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9C7" w:rsidRDefault="00FD19C7" w:rsidP="00FD19C7">
      <w:pPr>
        <w:rPr>
          <w:rFonts w:ascii="Times New Roman" w:hAnsi="Times New Roman" w:cs="Times New Roman"/>
          <w:b/>
          <w:sz w:val="40"/>
          <w:szCs w:val="40"/>
          <w:lang w:val="en-ZA"/>
        </w:rPr>
      </w:pPr>
      <w:r w:rsidRPr="00031833">
        <w:rPr>
          <w:rFonts w:ascii="Calibri" w:eastAsia="Calibri" w:hAnsi="Calibri" w:cs="Times New Roman"/>
          <w:noProof/>
        </w:rPr>
        <w:drawing>
          <wp:anchor distT="0" distB="0" distL="114300" distR="114300" simplePos="0" relativeHeight="251833344" behindDoc="0" locked="0" layoutInCell="1" allowOverlap="1" wp14:anchorId="7FDE3B58" wp14:editId="0B979463">
            <wp:simplePos x="0" y="0"/>
            <wp:positionH relativeFrom="column">
              <wp:posOffset>1195705</wp:posOffset>
            </wp:positionH>
            <wp:positionV relativeFrom="paragraph">
              <wp:posOffset>201930</wp:posOffset>
            </wp:positionV>
            <wp:extent cx="3088640" cy="1916430"/>
            <wp:effectExtent l="0" t="0" r="0" b="7620"/>
            <wp:wrapSquare wrapText="bothSides"/>
            <wp:docPr id="123" name="Picture 123" descr="Description: C:\Users\USER1\Pictures\HEA\smal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1\Pictures\HEA\small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8640" cy="1916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19C7" w:rsidRDefault="00FD19C7" w:rsidP="00FD19C7">
      <w:pPr>
        <w:jc w:val="center"/>
        <w:rPr>
          <w:rFonts w:ascii="Times New Roman" w:hAnsi="Times New Roman" w:cs="Times New Roman"/>
          <w:b/>
          <w:sz w:val="40"/>
          <w:szCs w:val="40"/>
          <w:lang w:val="en-ZA"/>
        </w:rPr>
      </w:pPr>
    </w:p>
    <w:p w:rsidR="00FD19C7" w:rsidRDefault="00FD19C7" w:rsidP="00FD19C7">
      <w:pPr>
        <w:jc w:val="center"/>
        <w:rPr>
          <w:rFonts w:ascii="Times New Roman" w:hAnsi="Times New Roman" w:cs="Times New Roman"/>
          <w:b/>
          <w:sz w:val="40"/>
          <w:szCs w:val="40"/>
          <w:lang w:val="en-ZA"/>
        </w:rPr>
      </w:pPr>
    </w:p>
    <w:p w:rsidR="00FD19C7" w:rsidRDefault="00FD19C7" w:rsidP="00FD19C7">
      <w:pPr>
        <w:jc w:val="center"/>
        <w:rPr>
          <w:rFonts w:ascii="Times New Roman" w:hAnsi="Times New Roman" w:cs="Times New Roman"/>
          <w:b/>
          <w:sz w:val="40"/>
          <w:szCs w:val="40"/>
          <w:lang w:val="en-ZA"/>
        </w:rPr>
      </w:pPr>
    </w:p>
    <w:p w:rsidR="00FD19C7" w:rsidRDefault="00FD19C7" w:rsidP="00FD19C7">
      <w:pPr>
        <w:jc w:val="center"/>
        <w:rPr>
          <w:rFonts w:ascii="Times New Roman" w:hAnsi="Times New Roman" w:cs="Times New Roman"/>
          <w:b/>
          <w:sz w:val="40"/>
          <w:szCs w:val="40"/>
          <w:lang w:val="en-ZA"/>
        </w:rPr>
      </w:pPr>
    </w:p>
    <w:p w:rsidR="00FD19C7" w:rsidRDefault="00FD19C7" w:rsidP="00FD19C7">
      <w:pPr>
        <w:jc w:val="center"/>
        <w:rPr>
          <w:rFonts w:ascii="Times New Roman" w:hAnsi="Times New Roman" w:cs="Times New Roman"/>
          <w:b/>
          <w:sz w:val="40"/>
          <w:szCs w:val="40"/>
          <w:lang w:val="en-ZA"/>
        </w:rPr>
      </w:pPr>
    </w:p>
    <w:p w:rsidR="00A21C3D" w:rsidRDefault="00A21C3D" w:rsidP="00A21C3D">
      <w:pPr>
        <w:jc w:val="center"/>
        <w:rPr>
          <w:b/>
        </w:rPr>
      </w:pPr>
      <w:r>
        <w:rPr>
          <w:b/>
        </w:rPr>
        <w:t>Integrity, Service, Excellence</w:t>
      </w:r>
    </w:p>
    <w:p w:rsidR="00A21C3D" w:rsidRDefault="00A21C3D" w:rsidP="00FD19C7">
      <w:pPr>
        <w:jc w:val="center"/>
        <w:rPr>
          <w:rFonts w:ascii="Times New Roman" w:hAnsi="Times New Roman" w:cs="Times New Roman"/>
          <w:b/>
          <w:sz w:val="24"/>
          <w:szCs w:val="24"/>
          <w:lang w:val="en-ZA"/>
        </w:rPr>
      </w:pPr>
    </w:p>
    <w:p w:rsidR="00FD19C7" w:rsidRDefault="00FD19C7" w:rsidP="00FD19C7">
      <w:pPr>
        <w:jc w:val="center"/>
        <w:rPr>
          <w:rFonts w:ascii="Times New Roman" w:hAnsi="Times New Roman" w:cs="Times New Roman"/>
          <w:b/>
          <w:sz w:val="24"/>
          <w:szCs w:val="24"/>
          <w:lang w:val="en-ZA"/>
        </w:rPr>
      </w:pPr>
      <w:r w:rsidRPr="008B1168">
        <w:rPr>
          <w:rFonts w:ascii="Times New Roman" w:hAnsi="Times New Roman" w:cs="Times New Roman"/>
          <w:b/>
          <w:sz w:val="24"/>
          <w:szCs w:val="24"/>
          <w:lang w:val="en-ZA"/>
        </w:rPr>
        <w:t>SCHOOL OF LEADERSHIP AND BUSINESS MANAGEMENT</w:t>
      </w:r>
    </w:p>
    <w:p w:rsidR="00A21C3D" w:rsidRPr="008B1168" w:rsidRDefault="00A21C3D" w:rsidP="00FD19C7">
      <w:pPr>
        <w:jc w:val="center"/>
        <w:rPr>
          <w:rFonts w:ascii="Times New Roman" w:hAnsi="Times New Roman" w:cs="Times New Roman"/>
          <w:b/>
          <w:sz w:val="24"/>
          <w:szCs w:val="24"/>
          <w:lang w:val="en-ZA"/>
        </w:rPr>
      </w:pPr>
      <w:r>
        <w:rPr>
          <w:rFonts w:ascii="Times New Roman" w:hAnsi="Times New Roman" w:cs="Times New Roman"/>
          <w:b/>
          <w:sz w:val="24"/>
          <w:szCs w:val="24"/>
          <w:lang w:val="en-ZA"/>
        </w:rPr>
        <w:t>FINANACIAL RISK MANAGEMENT</w:t>
      </w:r>
    </w:p>
    <w:p w:rsidR="00FD19C7" w:rsidRDefault="00A21C3D" w:rsidP="00FD19C7">
      <w:r>
        <w:t>BACHELOR OF ACCOUNTING</w:t>
      </w:r>
      <w:r w:rsidR="00FD19C7">
        <w:t xml:space="preserve"> AND FINANACE/BANKING AND FINANCE/ BUSINESS ADMINISTRATION</w:t>
      </w:r>
    </w:p>
    <w:p w:rsidR="00FD19C7" w:rsidRDefault="00FD19C7" w:rsidP="00FD19C7"/>
    <w:p w:rsidR="00FD19C7" w:rsidRDefault="00FD19C7" w:rsidP="00FD19C7"/>
    <w:p w:rsidR="00A21C3D" w:rsidRDefault="00A21C3D" w:rsidP="00A21C3D">
      <w:pPr>
        <w:spacing w:line="480" w:lineRule="auto"/>
        <w:jc w:val="center"/>
        <w:rPr>
          <w:b/>
        </w:rPr>
      </w:pPr>
      <w:r>
        <w:rPr>
          <w:b/>
        </w:rPr>
        <w:t>2021</w:t>
      </w:r>
    </w:p>
    <w:p w:rsidR="00A21C3D" w:rsidRDefault="00A21C3D" w:rsidP="00A21C3D">
      <w:pPr>
        <w:rPr>
          <w:b/>
        </w:rPr>
      </w:pPr>
      <w:r>
        <w:rPr>
          <w:b/>
        </w:rPr>
        <w:t>AUTHOR:</w:t>
      </w:r>
      <w:r>
        <w:rPr>
          <w:b/>
        </w:rPr>
        <w:tab/>
        <w:t>MR A MALUBILA</w:t>
      </w:r>
      <w:r>
        <w:rPr>
          <w:b/>
        </w:rPr>
        <w:tab/>
      </w:r>
    </w:p>
    <w:p w:rsidR="00A21C3D" w:rsidRDefault="00A21C3D" w:rsidP="00A21C3D">
      <w:pPr>
        <w:rPr>
          <w:b/>
        </w:rPr>
      </w:pPr>
      <w:r>
        <w:rPr>
          <w:b/>
        </w:rPr>
        <w:t>MBA</w:t>
      </w:r>
      <w:r>
        <w:rPr>
          <w:b/>
        </w:rPr>
        <w:t>-FINANCE (CBU)</w:t>
      </w:r>
      <w:proofErr w:type="gramStart"/>
      <w:r>
        <w:rPr>
          <w:b/>
        </w:rPr>
        <w:t>,  BSc</w:t>
      </w:r>
      <w:proofErr w:type="gramEnd"/>
      <w:r>
        <w:rPr>
          <w:b/>
        </w:rPr>
        <w:t xml:space="preserve"> BANKING &amp; FINANCE (CBU), Dip-Mat (COSETCO)</w:t>
      </w:r>
    </w:p>
    <w:p w:rsidR="00A21C3D" w:rsidRDefault="00A21C3D" w:rsidP="00A21C3D">
      <w:r>
        <w:rPr>
          <w:b/>
        </w:rPr>
        <w:t>PUBLISHER:</w:t>
      </w:r>
      <w:r>
        <w:rPr>
          <w:b/>
        </w:rPr>
        <w:tab/>
      </w:r>
      <w:proofErr w:type="spellStart"/>
      <w:r>
        <w:t>Chalimbana</w:t>
      </w:r>
      <w:proofErr w:type="spellEnd"/>
      <w:r>
        <w:t xml:space="preserve"> University</w:t>
      </w:r>
    </w:p>
    <w:p w:rsidR="00A21C3D" w:rsidRDefault="00A21C3D" w:rsidP="00A21C3D">
      <w:pPr>
        <w:jc w:val="both"/>
      </w:pPr>
      <w:r>
        <w:rPr>
          <w:b/>
        </w:rPr>
        <w:t>COPYRIGHT:</w:t>
      </w:r>
      <w:r>
        <w:rPr>
          <w:b/>
        </w:rPr>
        <w:tab/>
      </w:r>
      <w:r>
        <w:t xml:space="preserve">2021 </w:t>
      </w:r>
      <w:proofErr w:type="spellStart"/>
      <w:r>
        <w:t>Chalimbana</w:t>
      </w:r>
      <w:proofErr w:type="spellEnd"/>
      <w:r>
        <w:t xml:space="preserve"> University</w:t>
      </w:r>
    </w:p>
    <w:p w:rsidR="00FD19C7" w:rsidRDefault="00FD19C7" w:rsidP="00FD19C7"/>
    <w:p w:rsidR="00FD19C7" w:rsidRDefault="00FD19C7" w:rsidP="00FD19C7"/>
    <w:p w:rsidR="00A21C3D" w:rsidRDefault="00A21C3D" w:rsidP="00FD19C7"/>
    <w:p w:rsidR="00A21C3D" w:rsidRDefault="00A21C3D" w:rsidP="00FD19C7"/>
    <w:p w:rsidR="00A21C3D" w:rsidRDefault="00A21C3D" w:rsidP="00FD19C7"/>
    <w:p w:rsidR="00A21C3D" w:rsidRDefault="00A21C3D" w:rsidP="00FD19C7"/>
    <w:sdt>
      <w:sdtPr>
        <w:id w:val="-75905881"/>
        <w:docPartObj>
          <w:docPartGallery w:val="Table of Contents"/>
          <w:docPartUnique/>
        </w:docPartObj>
      </w:sdtPr>
      <w:sdtEndPr>
        <w:rPr>
          <w:b/>
          <w:bCs/>
          <w:noProof/>
        </w:rPr>
      </w:sdtEndPr>
      <w:sdtContent>
        <w:p w:rsidR="00F6601A" w:rsidRPr="00FD19C7" w:rsidRDefault="00F6601A" w:rsidP="00FD19C7"/>
        <w:p w:rsidR="00F6601A" w:rsidRPr="00FD19C7" w:rsidRDefault="00F6601A" w:rsidP="00F6601A">
          <w:pPr>
            <w:pStyle w:val="Header"/>
            <w:rPr>
              <w:b/>
              <w:lang w:val="en-ZA"/>
            </w:rPr>
          </w:pPr>
          <w:r w:rsidRPr="00FD19C7">
            <w:rPr>
              <w:b/>
              <w:lang w:val="en-ZA"/>
            </w:rPr>
            <w:lastRenderedPageBreak/>
            <w:t>OBJECTIVES</w:t>
          </w:r>
        </w:p>
        <w:p w:rsidR="00F6601A" w:rsidRDefault="00F6601A" w:rsidP="00F6601A">
          <w:pPr>
            <w:pStyle w:val="Header"/>
            <w:numPr>
              <w:ilvl w:val="0"/>
              <w:numId w:val="70"/>
            </w:numPr>
            <w:rPr>
              <w:lang w:val="en-ZA"/>
            </w:rPr>
          </w:pPr>
          <w:r>
            <w:rPr>
              <w:lang w:val="en-ZA"/>
            </w:rPr>
            <w:t>To equip students with the basic knowledge of Financial risk management</w:t>
          </w:r>
        </w:p>
        <w:p w:rsidR="00F6601A" w:rsidRDefault="00F6601A" w:rsidP="00F6601A">
          <w:pPr>
            <w:pStyle w:val="Header"/>
            <w:numPr>
              <w:ilvl w:val="0"/>
              <w:numId w:val="70"/>
            </w:numPr>
            <w:rPr>
              <w:lang w:val="en-ZA"/>
            </w:rPr>
          </w:pPr>
          <w:r>
            <w:rPr>
              <w:lang w:val="en-ZA"/>
            </w:rPr>
            <w:t>To help student understand and identify the risks faced by financial institutions</w:t>
          </w:r>
        </w:p>
        <w:p w:rsidR="00F6601A" w:rsidRDefault="00F6601A" w:rsidP="00F6601A">
          <w:pPr>
            <w:pStyle w:val="Header"/>
            <w:numPr>
              <w:ilvl w:val="0"/>
              <w:numId w:val="70"/>
            </w:numPr>
            <w:rPr>
              <w:lang w:val="en-ZA"/>
            </w:rPr>
          </w:pPr>
          <w:r>
            <w:rPr>
              <w:lang w:val="en-ZA"/>
            </w:rPr>
            <w:t>To help students to evaluate and analyse risks and how to mitigate them using various tools and techniques</w:t>
          </w:r>
        </w:p>
        <w:p w:rsidR="00F6601A" w:rsidRPr="00A2134B" w:rsidRDefault="00F6601A" w:rsidP="00F6601A">
          <w:pPr>
            <w:pStyle w:val="Header"/>
            <w:numPr>
              <w:ilvl w:val="0"/>
              <w:numId w:val="70"/>
            </w:numPr>
            <w:rPr>
              <w:lang w:val="en-ZA"/>
            </w:rPr>
          </w:pPr>
          <w:r>
            <w:rPr>
              <w:lang w:val="en-ZA"/>
            </w:rPr>
            <w:t>To provide an understanding of techniques of good lending assessment</w:t>
          </w:r>
        </w:p>
        <w:p w:rsidR="00814CB2" w:rsidRDefault="00814CB2">
          <w:pPr>
            <w:pStyle w:val="TOCHeading"/>
          </w:pPr>
          <w:r>
            <w:t>Contents</w:t>
          </w:r>
        </w:p>
        <w:p w:rsidR="00814CB2" w:rsidRDefault="00814CB2">
          <w:pPr>
            <w:pStyle w:val="TOC1"/>
            <w:tabs>
              <w:tab w:val="right" w:leader="dot" w:pos="8720"/>
            </w:tabs>
            <w:rPr>
              <w:noProof/>
            </w:rPr>
          </w:pPr>
          <w:r>
            <w:fldChar w:fldCharType="begin"/>
          </w:r>
          <w:r>
            <w:instrText xml:space="preserve"> TOC \o "1-3" \h \z \u </w:instrText>
          </w:r>
          <w:r>
            <w:fldChar w:fldCharType="separate"/>
          </w:r>
          <w:hyperlink w:anchor="_Toc73332177" w:history="1">
            <w:r w:rsidRPr="00005864">
              <w:rPr>
                <w:rStyle w:val="Hyperlink"/>
                <w:rFonts w:ascii="Times New Roman" w:hAnsi="Times New Roman" w:cs="Times New Roman"/>
                <w:b/>
                <w:noProof/>
              </w:rPr>
              <w:t>UNIT 1: ACADEMICBACKGROUND AND TECHNOLOGICAL CHANGES IN RISK MANAGEMENT</w:t>
            </w:r>
            <w:r>
              <w:rPr>
                <w:noProof/>
                <w:webHidden/>
              </w:rPr>
              <w:tab/>
            </w:r>
            <w:r>
              <w:rPr>
                <w:noProof/>
                <w:webHidden/>
              </w:rPr>
              <w:fldChar w:fldCharType="begin"/>
            </w:r>
            <w:r>
              <w:rPr>
                <w:noProof/>
                <w:webHidden/>
              </w:rPr>
              <w:instrText xml:space="preserve"> PAGEREF _Toc73332177 \h </w:instrText>
            </w:r>
            <w:r>
              <w:rPr>
                <w:noProof/>
                <w:webHidden/>
              </w:rPr>
            </w:r>
            <w:r>
              <w:rPr>
                <w:noProof/>
                <w:webHidden/>
              </w:rPr>
              <w:fldChar w:fldCharType="separate"/>
            </w:r>
            <w:r>
              <w:rPr>
                <w:noProof/>
                <w:webHidden/>
              </w:rPr>
              <w:t>1</w:t>
            </w:r>
            <w:r>
              <w:rPr>
                <w:noProof/>
                <w:webHidden/>
              </w:rPr>
              <w:fldChar w:fldCharType="end"/>
            </w:r>
          </w:hyperlink>
        </w:p>
        <w:p w:rsidR="00814CB2" w:rsidRDefault="00A45F3B">
          <w:pPr>
            <w:pStyle w:val="TOC1"/>
            <w:tabs>
              <w:tab w:val="right" w:leader="dot" w:pos="8720"/>
            </w:tabs>
            <w:rPr>
              <w:noProof/>
            </w:rPr>
          </w:pPr>
          <w:hyperlink w:anchor="_Toc73332178" w:history="1">
            <w:r w:rsidR="00814CB2" w:rsidRPr="00005864">
              <w:rPr>
                <w:rStyle w:val="Hyperlink"/>
                <w:rFonts w:ascii="Times New Roman" w:hAnsi="Times New Roman" w:cs="Times New Roman"/>
                <w:b/>
                <w:noProof/>
              </w:rPr>
              <w:t>UNIT 2: RISK IN OUR SOCIETY</w:t>
            </w:r>
            <w:r w:rsidR="00814CB2">
              <w:rPr>
                <w:noProof/>
                <w:webHidden/>
              </w:rPr>
              <w:tab/>
            </w:r>
            <w:r w:rsidR="00814CB2">
              <w:rPr>
                <w:noProof/>
                <w:webHidden/>
              </w:rPr>
              <w:fldChar w:fldCharType="begin"/>
            </w:r>
            <w:r w:rsidR="00814CB2">
              <w:rPr>
                <w:noProof/>
                <w:webHidden/>
              </w:rPr>
              <w:instrText xml:space="preserve"> PAGEREF _Toc73332178 \h </w:instrText>
            </w:r>
            <w:r w:rsidR="00814CB2">
              <w:rPr>
                <w:noProof/>
                <w:webHidden/>
              </w:rPr>
            </w:r>
            <w:r w:rsidR="00814CB2">
              <w:rPr>
                <w:noProof/>
                <w:webHidden/>
              </w:rPr>
              <w:fldChar w:fldCharType="separate"/>
            </w:r>
            <w:r w:rsidR="00814CB2">
              <w:rPr>
                <w:noProof/>
                <w:webHidden/>
              </w:rPr>
              <w:t>5</w:t>
            </w:r>
            <w:r w:rsidR="00814CB2">
              <w:rPr>
                <w:noProof/>
                <w:webHidden/>
              </w:rPr>
              <w:fldChar w:fldCharType="end"/>
            </w:r>
          </w:hyperlink>
        </w:p>
        <w:p w:rsidR="00814CB2" w:rsidRDefault="00A45F3B">
          <w:pPr>
            <w:pStyle w:val="TOC1"/>
            <w:tabs>
              <w:tab w:val="right" w:leader="dot" w:pos="8720"/>
            </w:tabs>
            <w:rPr>
              <w:noProof/>
            </w:rPr>
          </w:pPr>
          <w:hyperlink w:anchor="_Toc73332179" w:history="1">
            <w:r w:rsidR="00814CB2" w:rsidRPr="00005864">
              <w:rPr>
                <w:rStyle w:val="Hyperlink"/>
                <w:rFonts w:ascii="Times New Roman" w:hAnsi="Times New Roman" w:cs="Times New Roman"/>
                <w:b/>
                <w:noProof/>
              </w:rPr>
              <w:t>UNIT 3: THE RISK MANAGEMENT PROCESS</w:t>
            </w:r>
            <w:r w:rsidR="00814CB2">
              <w:rPr>
                <w:noProof/>
                <w:webHidden/>
              </w:rPr>
              <w:tab/>
            </w:r>
            <w:r w:rsidR="00814CB2">
              <w:rPr>
                <w:noProof/>
                <w:webHidden/>
              </w:rPr>
              <w:fldChar w:fldCharType="begin"/>
            </w:r>
            <w:r w:rsidR="00814CB2">
              <w:rPr>
                <w:noProof/>
                <w:webHidden/>
              </w:rPr>
              <w:instrText xml:space="preserve"> PAGEREF _Toc73332179 \h </w:instrText>
            </w:r>
            <w:r w:rsidR="00814CB2">
              <w:rPr>
                <w:noProof/>
                <w:webHidden/>
              </w:rPr>
            </w:r>
            <w:r w:rsidR="00814CB2">
              <w:rPr>
                <w:noProof/>
                <w:webHidden/>
              </w:rPr>
              <w:fldChar w:fldCharType="separate"/>
            </w:r>
            <w:r w:rsidR="00814CB2">
              <w:rPr>
                <w:noProof/>
                <w:webHidden/>
              </w:rPr>
              <w:t>10</w:t>
            </w:r>
            <w:r w:rsidR="00814CB2">
              <w:rPr>
                <w:noProof/>
                <w:webHidden/>
              </w:rPr>
              <w:fldChar w:fldCharType="end"/>
            </w:r>
          </w:hyperlink>
        </w:p>
        <w:p w:rsidR="002101C4" w:rsidRPr="001B1FF5" w:rsidRDefault="002101C4" w:rsidP="002101C4">
          <w:pPr>
            <w:rPr>
              <w:sz w:val="24"/>
              <w:szCs w:val="24"/>
            </w:rPr>
          </w:pPr>
          <w:r w:rsidRPr="001B1FF5">
            <w:rPr>
              <w:sz w:val="24"/>
              <w:szCs w:val="24"/>
            </w:rPr>
            <w:t xml:space="preserve">UNIT 4: RISK,RETURN AND </w:t>
          </w:r>
          <w:r w:rsidR="001B1FF5">
            <w:rPr>
              <w:sz w:val="24"/>
              <w:szCs w:val="24"/>
            </w:rPr>
            <w:t>THE OPPORTUNITY COST OF CAPITAL…..</w:t>
          </w:r>
          <w:r w:rsidRPr="001B1FF5">
            <w:rPr>
              <w:sz w:val="24"/>
              <w:szCs w:val="24"/>
            </w:rPr>
            <w:t>…………………………</w:t>
          </w:r>
          <w:r w:rsidR="00701F8C">
            <w:rPr>
              <w:sz w:val="24"/>
              <w:szCs w:val="24"/>
            </w:rPr>
            <w:t>….20</w:t>
          </w:r>
        </w:p>
        <w:p w:rsidR="002101C4" w:rsidRPr="001B1FF5" w:rsidRDefault="002101C4" w:rsidP="002101C4">
          <w:pPr>
            <w:rPr>
              <w:sz w:val="24"/>
              <w:szCs w:val="24"/>
            </w:rPr>
          </w:pPr>
          <w:r w:rsidRPr="001B1FF5">
            <w:rPr>
              <w:sz w:val="24"/>
              <w:szCs w:val="24"/>
            </w:rPr>
            <w:t xml:space="preserve">UNIT 5: PORTFOLIO RISK </w:t>
          </w:r>
          <w:r w:rsidR="001B1FF5">
            <w:rPr>
              <w:sz w:val="24"/>
              <w:szCs w:val="24"/>
            </w:rPr>
            <w:t>…..</w:t>
          </w:r>
          <w:r w:rsidRPr="001B1FF5">
            <w:rPr>
              <w:sz w:val="24"/>
              <w:szCs w:val="24"/>
            </w:rPr>
            <w:t>……………………………………………………………………………………</w:t>
          </w:r>
          <w:r w:rsidR="00701F8C">
            <w:rPr>
              <w:sz w:val="24"/>
              <w:szCs w:val="24"/>
            </w:rPr>
            <w:t>…….23</w:t>
          </w:r>
        </w:p>
        <w:p w:rsidR="002101C4" w:rsidRDefault="001B1FF5" w:rsidP="002101C4">
          <w:pPr>
            <w:rPr>
              <w:sz w:val="24"/>
              <w:szCs w:val="24"/>
            </w:rPr>
          </w:pPr>
          <w:r>
            <w:rPr>
              <w:sz w:val="24"/>
              <w:szCs w:val="24"/>
            </w:rPr>
            <w:t xml:space="preserve">UNIT6:PORTFOLIO </w:t>
          </w:r>
          <w:r w:rsidR="002101C4" w:rsidRPr="001B1FF5">
            <w:rPr>
              <w:sz w:val="24"/>
              <w:szCs w:val="24"/>
            </w:rPr>
            <w:t>THEORY………………………………………………………………………………………</w:t>
          </w:r>
          <w:r w:rsidR="00701F8C">
            <w:rPr>
              <w:sz w:val="24"/>
              <w:szCs w:val="24"/>
            </w:rPr>
            <w:t>….30</w:t>
          </w:r>
          <w:r w:rsidR="007B2301" w:rsidRPr="001B1FF5">
            <w:rPr>
              <w:sz w:val="24"/>
              <w:szCs w:val="24"/>
            </w:rPr>
            <w:t xml:space="preserve"> </w:t>
          </w:r>
        </w:p>
        <w:p w:rsidR="001B1FF5" w:rsidRDefault="001B1FF5" w:rsidP="002101C4">
          <w:pPr>
            <w:rPr>
              <w:sz w:val="24"/>
              <w:szCs w:val="24"/>
            </w:rPr>
          </w:pPr>
          <w:r>
            <w:rPr>
              <w:sz w:val="24"/>
              <w:szCs w:val="24"/>
            </w:rPr>
            <w:t>UNIT 7:CAPITAL ASSETS PRICING MODEL (CAPM)…………………………………………</w:t>
          </w:r>
          <w:r w:rsidR="00701F8C">
            <w:rPr>
              <w:sz w:val="24"/>
              <w:szCs w:val="24"/>
            </w:rPr>
            <w:t>………………33</w:t>
          </w:r>
        </w:p>
        <w:p w:rsidR="001B1FF5" w:rsidRDefault="001B1FF5" w:rsidP="002101C4">
          <w:pPr>
            <w:rPr>
              <w:sz w:val="24"/>
              <w:szCs w:val="24"/>
            </w:rPr>
          </w:pPr>
          <w:r>
            <w:rPr>
              <w:sz w:val="24"/>
              <w:szCs w:val="24"/>
            </w:rPr>
            <w:t>UNIT 8:  RISK MANAGEMENT TECHNIQUES AND TOOLS……………………</w:t>
          </w:r>
          <w:r w:rsidR="00701F8C">
            <w:rPr>
              <w:sz w:val="24"/>
              <w:szCs w:val="24"/>
            </w:rPr>
            <w:t>…………………………..38</w:t>
          </w:r>
        </w:p>
        <w:p w:rsidR="001B1FF5" w:rsidRDefault="001B1FF5" w:rsidP="002101C4">
          <w:pPr>
            <w:rPr>
              <w:sz w:val="24"/>
              <w:szCs w:val="24"/>
            </w:rPr>
          </w:pPr>
          <w:r>
            <w:rPr>
              <w:sz w:val="24"/>
              <w:szCs w:val="24"/>
            </w:rPr>
            <w:t>UNIT 9: FUTURES MARKET……………………………………………………………………</w:t>
          </w:r>
          <w:r w:rsidR="00701F8C">
            <w:rPr>
              <w:sz w:val="24"/>
              <w:szCs w:val="24"/>
            </w:rPr>
            <w:t>……………………….41</w:t>
          </w:r>
        </w:p>
        <w:p w:rsidR="001B1FF5" w:rsidRPr="002101C4" w:rsidRDefault="001B1FF5" w:rsidP="002101C4">
          <w:r>
            <w:rPr>
              <w:sz w:val="24"/>
              <w:szCs w:val="24"/>
            </w:rPr>
            <w:t>UNIT 10 : OPTIONS MARKET…………………………………………………………………</w:t>
          </w:r>
          <w:r w:rsidR="00701F8C">
            <w:rPr>
              <w:sz w:val="24"/>
              <w:szCs w:val="24"/>
            </w:rPr>
            <w:t>……………………….45</w:t>
          </w:r>
        </w:p>
        <w:p w:rsidR="00814CB2" w:rsidRDefault="00A45F3B">
          <w:pPr>
            <w:pStyle w:val="TOC1"/>
            <w:tabs>
              <w:tab w:val="right" w:leader="dot" w:pos="8720"/>
            </w:tabs>
            <w:rPr>
              <w:noProof/>
            </w:rPr>
          </w:pPr>
          <w:hyperlink w:anchor="_Toc73332180" w:history="1">
            <w:r w:rsidR="00814CB2" w:rsidRPr="00005864">
              <w:rPr>
                <w:rStyle w:val="Hyperlink"/>
                <w:rFonts w:ascii="Times New Roman" w:hAnsi="Times New Roman" w:cs="Times New Roman"/>
                <w:b/>
                <w:noProof/>
              </w:rPr>
              <w:t>UNIT 11: SWAPS</w:t>
            </w:r>
            <w:r w:rsidR="00814CB2">
              <w:rPr>
                <w:noProof/>
                <w:webHidden/>
              </w:rPr>
              <w:tab/>
            </w:r>
            <w:r w:rsidR="00814CB2">
              <w:rPr>
                <w:noProof/>
                <w:webHidden/>
              </w:rPr>
              <w:fldChar w:fldCharType="begin"/>
            </w:r>
            <w:r w:rsidR="00814CB2">
              <w:rPr>
                <w:noProof/>
                <w:webHidden/>
              </w:rPr>
              <w:instrText xml:space="preserve"> PAGEREF _Toc73332180 \h </w:instrText>
            </w:r>
            <w:r w:rsidR="00814CB2">
              <w:rPr>
                <w:noProof/>
                <w:webHidden/>
              </w:rPr>
            </w:r>
            <w:r w:rsidR="00814CB2">
              <w:rPr>
                <w:noProof/>
                <w:webHidden/>
              </w:rPr>
              <w:fldChar w:fldCharType="separate"/>
            </w:r>
            <w:r w:rsidR="00814CB2">
              <w:rPr>
                <w:noProof/>
                <w:webHidden/>
              </w:rPr>
              <w:t>48</w:t>
            </w:r>
            <w:r w:rsidR="00814CB2">
              <w:rPr>
                <w:noProof/>
                <w:webHidden/>
              </w:rPr>
              <w:fldChar w:fldCharType="end"/>
            </w:r>
          </w:hyperlink>
        </w:p>
        <w:p w:rsidR="00814CB2" w:rsidRDefault="00A45F3B">
          <w:pPr>
            <w:pStyle w:val="TOC1"/>
            <w:tabs>
              <w:tab w:val="right" w:leader="dot" w:pos="8720"/>
            </w:tabs>
            <w:rPr>
              <w:noProof/>
            </w:rPr>
          </w:pPr>
          <w:hyperlink w:anchor="_Toc73332181" w:history="1">
            <w:r w:rsidR="00814CB2" w:rsidRPr="00005864">
              <w:rPr>
                <w:rStyle w:val="Hyperlink"/>
                <w:rFonts w:ascii="Times New Roman" w:hAnsi="Times New Roman" w:cs="Times New Roman"/>
                <w:b/>
                <w:noProof/>
              </w:rPr>
              <w:t>UNIT 12: RISK MANAGEMENT FOR INTERNATIONALY ACTIVE BANKS</w:t>
            </w:r>
            <w:r w:rsidR="00814CB2">
              <w:rPr>
                <w:noProof/>
                <w:webHidden/>
              </w:rPr>
              <w:tab/>
            </w:r>
            <w:r w:rsidR="00814CB2">
              <w:rPr>
                <w:noProof/>
                <w:webHidden/>
              </w:rPr>
              <w:fldChar w:fldCharType="begin"/>
            </w:r>
            <w:r w:rsidR="00814CB2">
              <w:rPr>
                <w:noProof/>
                <w:webHidden/>
              </w:rPr>
              <w:instrText xml:space="preserve"> PAGEREF _Toc73332181 \h </w:instrText>
            </w:r>
            <w:r w:rsidR="00814CB2">
              <w:rPr>
                <w:noProof/>
                <w:webHidden/>
              </w:rPr>
            </w:r>
            <w:r w:rsidR="00814CB2">
              <w:rPr>
                <w:noProof/>
                <w:webHidden/>
              </w:rPr>
              <w:fldChar w:fldCharType="separate"/>
            </w:r>
            <w:r w:rsidR="00814CB2">
              <w:rPr>
                <w:noProof/>
                <w:webHidden/>
              </w:rPr>
              <w:t>56</w:t>
            </w:r>
            <w:r w:rsidR="00814CB2">
              <w:rPr>
                <w:noProof/>
                <w:webHidden/>
              </w:rPr>
              <w:fldChar w:fldCharType="end"/>
            </w:r>
          </w:hyperlink>
        </w:p>
        <w:p w:rsidR="00814CB2" w:rsidRDefault="00A45F3B">
          <w:pPr>
            <w:pStyle w:val="TOC1"/>
            <w:tabs>
              <w:tab w:val="right" w:leader="dot" w:pos="8720"/>
            </w:tabs>
            <w:rPr>
              <w:noProof/>
            </w:rPr>
          </w:pPr>
          <w:hyperlink w:anchor="_Toc73332182" w:history="1">
            <w:r w:rsidR="00814CB2" w:rsidRPr="00005864">
              <w:rPr>
                <w:rStyle w:val="Hyperlink"/>
                <w:rFonts w:ascii="Times New Roman" w:hAnsi="Times New Roman" w:cs="Times New Roman"/>
                <w:b/>
                <w:noProof/>
              </w:rPr>
              <w:t>UNIT 13; BASEL III</w:t>
            </w:r>
            <w:r w:rsidR="00814CB2">
              <w:rPr>
                <w:noProof/>
                <w:webHidden/>
              </w:rPr>
              <w:tab/>
            </w:r>
            <w:r w:rsidR="00814CB2">
              <w:rPr>
                <w:noProof/>
                <w:webHidden/>
              </w:rPr>
              <w:fldChar w:fldCharType="begin"/>
            </w:r>
            <w:r w:rsidR="00814CB2">
              <w:rPr>
                <w:noProof/>
                <w:webHidden/>
              </w:rPr>
              <w:instrText xml:space="preserve"> PAGEREF _Toc73332182 \h </w:instrText>
            </w:r>
            <w:r w:rsidR="00814CB2">
              <w:rPr>
                <w:noProof/>
                <w:webHidden/>
              </w:rPr>
            </w:r>
            <w:r w:rsidR="00814CB2">
              <w:rPr>
                <w:noProof/>
                <w:webHidden/>
              </w:rPr>
              <w:fldChar w:fldCharType="separate"/>
            </w:r>
            <w:r w:rsidR="00814CB2">
              <w:rPr>
                <w:noProof/>
                <w:webHidden/>
              </w:rPr>
              <w:t>62</w:t>
            </w:r>
            <w:r w:rsidR="00814CB2">
              <w:rPr>
                <w:noProof/>
                <w:webHidden/>
              </w:rPr>
              <w:fldChar w:fldCharType="end"/>
            </w:r>
          </w:hyperlink>
        </w:p>
        <w:p w:rsidR="00814CB2" w:rsidRDefault="00A45F3B">
          <w:pPr>
            <w:pStyle w:val="TOC1"/>
            <w:tabs>
              <w:tab w:val="right" w:leader="dot" w:pos="8720"/>
            </w:tabs>
            <w:rPr>
              <w:noProof/>
            </w:rPr>
          </w:pPr>
          <w:hyperlink w:anchor="_Toc73332183" w:history="1">
            <w:r w:rsidR="00814CB2" w:rsidRPr="00005864">
              <w:rPr>
                <w:rStyle w:val="Hyperlink"/>
                <w:rFonts w:ascii="Times New Roman" w:hAnsi="Times New Roman" w:cs="Times New Roman"/>
                <w:b/>
                <w:noProof/>
              </w:rPr>
              <w:t>UNIT 14: RISK MANAGEMENT SYSTENIS OF FINANCIAL SERVICE PROVIDERS</w:t>
            </w:r>
            <w:r w:rsidR="00814CB2">
              <w:rPr>
                <w:noProof/>
                <w:webHidden/>
              </w:rPr>
              <w:tab/>
            </w:r>
            <w:r w:rsidR="00814CB2">
              <w:rPr>
                <w:noProof/>
                <w:webHidden/>
              </w:rPr>
              <w:fldChar w:fldCharType="begin"/>
            </w:r>
            <w:r w:rsidR="00814CB2">
              <w:rPr>
                <w:noProof/>
                <w:webHidden/>
              </w:rPr>
              <w:instrText xml:space="preserve"> PAGEREF _Toc73332183 \h </w:instrText>
            </w:r>
            <w:r w:rsidR="00814CB2">
              <w:rPr>
                <w:noProof/>
                <w:webHidden/>
              </w:rPr>
            </w:r>
            <w:r w:rsidR="00814CB2">
              <w:rPr>
                <w:noProof/>
                <w:webHidden/>
              </w:rPr>
              <w:fldChar w:fldCharType="separate"/>
            </w:r>
            <w:r w:rsidR="00814CB2">
              <w:rPr>
                <w:noProof/>
                <w:webHidden/>
              </w:rPr>
              <w:t>65</w:t>
            </w:r>
            <w:r w:rsidR="00814CB2">
              <w:rPr>
                <w:noProof/>
                <w:webHidden/>
              </w:rPr>
              <w:fldChar w:fldCharType="end"/>
            </w:r>
          </w:hyperlink>
        </w:p>
        <w:p w:rsidR="00814CB2" w:rsidRDefault="00A45F3B">
          <w:pPr>
            <w:pStyle w:val="TOC1"/>
            <w:tabs>
              <w:tab w:val="right" w:leader="dot" w:pos="8720"/>
            </w:tabs>
            <w:rPr>
              <w:noProof/>
            </w:rPr>
          </w:pPr>
          <w:hyperlink w:anchor="_Toc73332184" w:history="1">
            <w:r w:rsidR="00814CB2" w:rsidRPr="00005864">
              <w:rPr>
                <w:rStyle w:val="Hyperlink"/>
                <w:rFonts w:ascii="Times New Roman" w:hAnsi="Times New Roman" w:cs="Times New Roman"/>
                <w:b/>
                <w:noProof/>
              </w:rPr>
              <w:t>UNIT 15: BASIC ELEMENTS OF A SOU</w:t>
            </w:r>
            <w:r w:rsidR="00985452">
              <w:rPr>
                <w:rStyle w:val="Hyperlink"/>
                <w:rFonts w:ascii="Times New Roman" w:hAnsi="Times New Roman" w:cs="Times New Roman"/>
                <w:b/>
                <w:noProof/>
              </w:rPr>
              <w:t>ND RISK MANAGEMENT SYSTEM OF A B</w:t>
            </w:r>
            <w:r w:rsidR="00814CB2" w:rsidRPr="00005864">
              <w:rPr>
                <w:rStyle w:val="Hyperlink"/>
                <w:rFonts w:ascii="Times New Roman" w:hAnsi="Times New Roman" w:cs="Times New Roman"/>
                <w:b/>
                <w:noProof/>
              </w:rPr>
              <w:t>ANK</w:t>
            </w:r>
            <w:r w:rsidR="00814CB2">
              <w:rPr>
                <w:noProof/>
                <w:webHidden/>
              </w:rPr>
              <w:tab/>
            </w:r>
            <w:r w:rsidR="00814CB2">
              <w:rPr>
                <w:noProof/>
                <w:webHidden/>
              </w:rPr>
              <w:fldChar w:fldCharType="begin"/>
            </w:r>
            <w:r w:rsidR="00814CB2">
              <w:rPr>
                <w:noProof/>
                <w:webHidden/>
              </w:rPr>
              <w:instrText xml:space="preserve"> PAGEREF _Toc73332184 \h </w:instrText>
            </w:r>
            <w:r w:rsidR="00814CB2">
              <w:rPr>
                <w:noProof/>
                <w:webHidden/>
              </w:rPr>
            </w:r>
            <w:r w:rsidR="00814CB2">
              <w:rPr>
                <w:noProof/>
                <w:webHidden/>
              </w:rPr>
              <w:fldChar w:fldCharType="separate"/>
            </w:r>
            <w:r w:rsidR="00814CB2">
              <w:rPr>
                <w:noProof/>
                <w:webHidden/>
              </w:rPr>
              <w:t>69</w:t>
            </w:r>
            <w:r w:rsidR="00814CB2">
              <w:rPr>
                <w:noProof/>
                <w:webHidden/>
              </w:rPr>
              <w:fldChar w:fldCharType="end"/>
            </w:r>
          </w:hyperlink>
        </w:p>
        <w:p w:rsidR="00814CB2" w:rsidRDefault="00A45F3B">
          <w:pPr>
            <w:pStyle w:val="TOC1"/>
            <w:tabs>
              <w:tab w:val="right" w:leader="dot" w:pos="8720"/>
            </w:tabs>
            <w:rPr>
              <w:noProof/>
            </w:rPr>
          </w:pPr>
          <w:hyperlink w:anchor="_Toc73332185" w:history="1">
            <w:r w:rsidR="00814CB2" w:rsidRPr="00005864">
              <w:rPr>
                <w:rStyle w:val="Hyperlink"/>
                <w:rFonts w:ascii="Times New Roman" w:hAnsi="Times New Roman" w:cs="Times New Roman"/>
                <w:b/>
                <w:noProof/>
              </w:rPr>
              <w:t>UNIT 16: MANAGING CREDIT RISK</w:t>
            </w:r>
            <w:r w:rsidR="00814CB2">
              <w:rPr>
                <w:noProof/>
                <w:webHidden/>
              </w:rPr>
              <w:tab/>
            </w:r>
            <w:r w:rsidR="00814CB2">
              <w:rPr>
                <w:noProof/>
                <w:webHidden/>
              </w:rPr>
              <w:fldChar w:fldCharType="begin"/>
            </w:r>
            <w:r w:rsidR="00814CB2">
              <w:rPr>
                <w:noProof/>
                <w:webHidden/>
              </w:rPr>
              <w:instrText xml:space="preserve"> PAGEREF _Toc73332185 \h </w:instrText>
            </w:r>
            <w:r w:rsidR="00814CB2">
              <w:rPr>
                <w:noProof/>
                <w:webHidden/>
              </w:rPr>
            </w:r>
            <w:r w:rsidR="00814CB2">
              <w:rPr>
                <w:noProof/>
                <w:webHidden/>
              </w:rPr>
              <w:fldChar w:fldCharType="separate"/>
            </w:r>
            <w:r w:rsidR="00814CB2">
              <w:rPr>
                <w:noProof/>
                <w:webHidden/>
              </w:rPr>
              <w:t>74</w:t>
            </w:r>
            <w:r w:rsidR="00814CB2">
              <w:rPr>
                <w:noProof/>
                <w:webHidden/>
              </w:rPr>
              <w:fldChar w:fldCharType="end"/>
            </w:r>
          </w:hyperlink>
        </w:p>
        <w:p w:rsidR="00814CB2" w:rsidRDefault="00A45F3B">
          <w:pPr>
            <w:pStyle w:val="TOC1"/>
            <w:tabs>
              <w:tab w:val="right" w:leader="dot" w:pos="8720"/>
            </w:tabs>
            <w:rPr>
              <w:noProof/>
            </w:rPr>
          </w:pPr>
          <w:hyperlink w:anchor="_Toc73332186" w:history="1">
            <w:r w:rsidR="00814CB2" w:rsidRPr="00005864">
              <w:rPr>
                <w:rStyle w:val="Hyperlink"/>
                <w:rFonts w:ascii="Times New Roman" w:hAnsi="Times New Roman" w:cs="Times New Roman"/>
                <w:b/>
                <w:noProof/>
              </w:rPr>
              <w:t>UNIT 17: SYSTEMS AND PROCEDURE FOR CREDIT RISKS</w:t>
            </w:r>
            <w:r w:rsidR="00814CB2">
              <w:rPr>
                <w:noProof/>
                <w:webHidden/>
              </w:rPr>
              <w:tab/>
            </w:r>
            <w:r w:rsidR="00814CB2">
              <w:rPr>
                <w:noProof/>
                <w:webHidden/>
              </w:rPr>
              <w:fldChar w:fldCharType="begin"/>
            </w:r>
            <w:r w:rsidR="00814CB2">
              <w:rPr>
                <w:noProof/>
                <w:webHidden/>
              </w:rPr>
              <w:instrText xml:space="preserve"> PAGEREF _Toc73332186 \h </w:instrText>
            </w:r>
            <w:r w:rsidR="00814CB2">
              <w:rPr>
                <w:noProof/>
                <w:webHidden/>
              </w:rPr>
            </w:r>
            <w:r w:rsidR="00814CB2">
              <w:rPr>
                <w:noProof/>
                <w:webHidden/>
              </w:rPr>
              <w:fldChar w:fldCharType="separate"/>
            </w:r>
            <w:r w:rsidR="00814CB2">
              <w:rPr>
                <w:noProof/>
                <w:webHidden/>
              </w:rPr>
              <w:t>78</w:t>
            </w:r>
            <w:r w:rsidR="00814CB2">
              <w:rPr>
                <w:noProof/>
                <w:webHidden/>
              </w:rPr>
              <w:fldChar w:fldCharType="end"/>
            </w:r>
          </w:hyperlink>
        </w:p>
        <w:p w:rsidR="00814CB2" w:rsidRDefault="00A45F3B">
          <w:pPr>
            <w:pStyle w:val="TOC1"/>
            <w:tabs>
              <w:tab w:val="right" w:leader="dot" w:pos="8720"/>
            </w:tabs>
            <w:rPr>
              <w:noProof/>
            </w:rPr>
          </w:pPr>
          <w:hyperlink w:anchor="_Toc73332187" w:history="1">
            <w:r w:rsidR="00814CB2" w:rsidRPr="00005864">
              <w:rPr>
                <w:rStyle w:val="Hyperlink"/>
                <w:rFonts w:ascii="Times New Roman" w:hAnsi="Times New Roman" w:cs="Times New Roman"/>
                <w:b/>
                <w:noProof/>
              </w:rPr>
              <w:t>UNIT 18: THE PRINCIPLES OF GOOD LENDING</w:t>
            </w:r>
            <w:r w:rsidR="00814CB2">
              <w:rPr>
                <w:noProof/>
                <w:webHidden/>
              </w:rPr>
              <w:tab/>
            </w:r>
            <w:r w:rsidR="00814CB2">
              <w:rPr>
                <w:noProof/>
                <w:webHidden/>
              </w:rPr>
              <w:fldChar w:fldCharType="begin"/>
            </w:r>
            <w:r w:rsidR="00814CB2">
              <w:rPr>
                <w:noProof/>
                <w:webHidden/>
              </w:rPr>
              <w:instrText xml:space="preserve"> PAGEREF _Toc73332187 \h </w:instrText>
            </w:r>
            <w:r w:rsidR="00814CB2">
              <w:rPr>
                <w:noProof/>
                <w:webHidden/>
              </w:rPr>
            </w:r>
            <w:r w:rsidR="00814CB2">
              <w:rPr>
                <w:noProof/>
                <w:webHidden/>
              </w:rPr>
              <w:fldChar w:fldCharType="separate"/>
            </w:r>
            <w:r w:rsidR="00814CB2">
              <w:rPr>
                <w:noProof/>
                <w:webHidden/>
              </w:rPr>
              <w:t>85</w:t>
            </w:r>
            <w:r w:rsidR="00814CB2">
              <w:rPr>
                <w:noProof/>
                <w:webHidden/>
              </w:rPr>
              <w:fldChar w:fldCharType="end"/>
            </w:r>
          </w:hyperlink>
        </w:p>
        <w:p w:rsidR="00814CB2" w:rsidRDefault="00A45F3B" w:rsidP="00C7564E">
          <w:pPr>
            <w:pStyle w:val="TOC1"/>
            <w:tabs>
              <w:tab w:val="right" w:leader="dot" w:pos="8720"/>
            </w:tabs>
            <w:rPr>
              <w:noProof/>
            </w:rPr>
          </w:pPr>
          <w:hyperlink w:anchor="_Toc73332188" w:history="1">
            <w:r w:rsidR="00814CB2" w:rsidRPr="00005864">
              <w:rPr>
                <w:rStyle w:val="Hyperlink"/>
                <w:rFonts w:ascii="Times New Roman" w:hAnsi="Times New Roman" w:cs="Times New Roman"/>
                <w:b/>
                <w:noProof/>
              </w:rPr>
              <w:t>UNIT 19: PRINCIPLES OF GOOD LENDING – SECURITY AND THE THREE Cs</w:t>
            </w:r>
            <w:r w:rsidR="00814CB2">
              <w:rPr>
                <w:noProof/>
                <w:webHidden/>
              </w:rPr>
              <w:tab/>
            </w:r>
            <w:r w:rsidR="00814CB2">
              <w:rPr>
                <w:noProof/>
                <w:webHidden/>
              </w:rPr>
              <w:fldChar w:fldCharType="begin"/>
            </w:r>
            <w:r w:rsidR="00814CB2">
              <w:rPr>
                <w:noProof/>
                <w:webHidden/>
              </w:rPr>
              <w:instrText xml:space="preserve"> PAGEREF _Toc73332188 \h </w:instrText>
            </w:r>
            <w:r w:rsidR="00814CB2">
              <w:rPr>
                <w:noProof/>
                <w:webHidden/>
              </w:rPr>
            </w:r>
            <w:r w:rsidR="00814CB2">
              <w:rPr>
                <w:noProof/>
                <w:webHidden/>
              </w:rPr>
              <w:fldChar w:fldCharType="separate"/>
            </w:r>
            <w:r w:rsidR="00814CB2">
              <w:rPr>
                <w:noProof/>
                <w:webHidden/>
              </w:rPr>
              <w:t>96</w:t>
            </w:r>
            <w:r w:rsidR="00814CB2">
              <w:rPr>
                <w:noProof/>
                <w:webHidden/>
              </w:rPr>
              <w:fldChar w:fldCharType="end"/>
            </w:r>
          </w:hyperlink>
        </w:p>
        <w:p w:rsidR="00814CB2" w:rsidRDefault="00A45F3B">
          <w:pPr>
            <w:pStyle w:val="TOC1"/>
            <w:tabs>
              <w:tab w:val="right" w:leader="dot" w:pos="8720"/>
            </w:tabs>
            <w:rPr>
              <w:noProof/>
            </w:rPr>
          </w:pPr>
          <w:hyperlink w:anchor="_Toc73332190" w:history="1">
            <w:r w:rsidR="00C7564E">
              <w:rPr>
                <w:rStyle w:val="Hyperlink"/>
                <w:rFonts w:ascii="Times New Roman" w:hAnsi="Times New Roman" w:cs="Times New Roman"/>
                <w:b/>
                <w:noProof/>
              </w:rPr>
              <w:t>UNIT 20</w:t>
            </w:r>
            <w:r w:rsidR="00814CB2" w:rsidRPr="00005864">
              <w:rPr>
                <w:rStyle w:val="Hyperlink"/>
                <w:rFonts w:ascii="Times New Roman" w:hAnsi="Times New Roman" w:cs="Times New Roman"/>
                <w:b/>
                <w:noProof/>
              </w:rPr>
              <w:t xml:space="preserve"> MANAGING MARKET RISK</w:t>
            </w:r>
            <w:r w:rsidR="00814CB2">
              <w:rPr>
                <w:noProof/>
                <w:webHidden/>
              </w:rPr>
              <w:tab/>
            </w:r>
            <w:r w:rsidR="00814CB2">
              <w:rPr>
                <w:noProof/>
                <w:webHidden/>
              </w:rPr>
              <w:fldChar w:fldCharType="begin"/>
            </w:r>
            <w:r w:rsidR="00814CB2">
              <w:rPr>
                <w:noProof/>
                <w:webHidden/>
              </w:rPr>
              <w:instrText xml:space="preserve"> PAGEREF _Toc73332190 \h </w:instrText>
            </w:r>
            <w:r w:rsidR="00814CB2">
              <w:rPr>
                <w:noProof/>
                <w:webHidden/>
              </w:rPr>
            </w:r>
            <w:r w:rsidR="00814CB2">
              <w:rPr>
                <w:noProof/>
                <w:webHidden/>
              </w:rPr>
              <w:fldChar w:fldCharType="separate"/>
            </w:r>
            <w:r w:rsidR="00814CB2">
              <w:rPr>
                <w:noProof/>
                <w:webHidden/>
              </w:rPr>
              <w:t>104</w:t>
            </w:r>
            <w:r w:rsidR="00814CB2">
              <w:rPr>
                <w:noProof/>
                <w:webHidden/>
              </w:rPr>
              <w:fldChar w:fldCharType="end"/>
            </w:r>
          </w:hyperlink>
        </w:p>
        <w:p w:rsidR="00814CB2" w:rsidRDefault="00A45F3B">
          <w:pPr>
            <w:pStyle w:val="TOC1"/>
            <w:tabs>
              <w:tab w:val="right" w:leader="dot" w:pos="8720"/>
            </w:tabs>
            <w:rPr>
              <w:noProof/>
            </w:rPr>
          </w:pPr>
          <w:hyperlink w:anchor="_Toc73332191" w:history="1">
            <w:r w:rsidR="00C7564E">
              <w:rPr>
                <w:rStyle w:val="Hyperlink"/>
                <w:rFonts w:ascii="Times New Roman" w:hAnsi="Times New Roman" w:cs="Times New Roman"/>
                <w:b/>
                <w:noProof/>
              </w:rPr>
              <w:t>UNIT 21</w:t>
            </w:r>
            <w:r w:rsidR="00814CB2" w:rsidRPr="00005864">
              <w:rPr>
                <w:rStyle w:val="Hyperlink"/>
                <w:rFonts w:ascii="Times New Roman" w:hAnsi="Times New Roman" w:cs="Times New Roman"/>
                <w:b/>
                <w:noProof/>
              </w:rPr>
              <w:t>: ELEMENTS OF MARKET RISK MANAGEMENT IN A BANK</w:t>
            </w:r>
            <w:r w:rsidR="00814CB2">
              <w:rPr>
                <w:noProof/>
                <w:webHidden/>
              </w:rPr>
              <w:tab/>
            </w:r>
            <w:r w:rsidR="00814CB2">
              <w:rPr>
                <w:noProof/>
                <w:webHidden/>
              </w:rPr>
              <w:fldChar w:fldCharType="begin"/>
            </w:r>
            <w:r w:rsidR="00814CB2">
              <w:rPr>
                <w:noProof/>
                <w:webHidden/>
              </w:rPr>
              <w:instrText xml:space="preserve"> PAGEREF _Toc73332191 \h </w:instrText>
            </w:r>
            <w:r w:rsidR="00814CB2">
              <w:rPr>
                <w:noProof/>
                <w:webHidden/>
              </w:rPr>
            </w:r>
            <w:r w:rsidR="00814CB2">
              <w:rPr>
                <w:noProof/>
                <w:webHidden/>
              </w:rPr>
              <w:fldChar w:fldCharType="separate"/>
            </w:r>
            <w:r w:rsidR="00814CB2">
              <w:rPr>
                <w:noProof/>
                <w:webHidden/>
              </w:rPr>
              <w:t>111</w:t>
            </w:r>
            <w:r w:rsidR="00814CB2">
              <w:rPr>
                <w:noProof/>
                <w:webHidden/>
              </w:rPr>
              <w:fldChar w:fldCharType="end"/>
            </w:r>
          </w:hyperlink>
        </w:p>
        <w:p w:rsidR="00814CB2" w:rsidRDefault="00A45F3B">
          <w:pPr>
            <w:pStyle w:val="TOC1"/>
            <w:tabs>
              <w:tab w:val="right" w:leader="dot" w:pos="8720"/>
            </w:tabs>
            <w:rPr>
              <w:noProof/>
            </w:rPr>
          </w:pPr>
          <w:hyperlink w:anchor="_Toc73332192" w:history="1">
            <w:r w:rsidR="00C7564E">
              <w:rPr>
                <w:rStyle w:val="Hyperlink"/>
                <w:rFonts w:ascii="Times New Roman" w:hAnsi="Times New Roman" w:cs="Times New Roman"/>
                <w:b/>
                <w:noProof/>
              </w:rPr>
              <w:t>UNIT 22</w:t>
            </w:r>
            <w:r w:rsidR="00985452">
              <w:rPr>
                <w:rStyle w:val="Hyperlink"/>
                <w:rFonts w:ascii="Times New Roman" w:hAnsi="Times New Roman" w:cs="Times New Roman"/>
                <w:b/>
                <w:noProof/>
              </w:rPr>
              <w:t>: MARKET RISK M</w:t>
            </w:r>
            <w:r w:rsidR="00814CB2" w:rsidRPr="00005864">
              <w:rPr>
                <w:rStyle w:val="Hyperlink"/>
                <w:rFonts w:ascii="Times New Roman" w:hAnsi="Times New Roman" w:cs="Times New Roman"/>
                <w:b/>
                <w:noProof/>
              </w:rPr>
              <w:t>EASUREMENT, MONITORING AND CONTROL</w:t>
            </w:r>
            <w:r w:rsidR="00814CB2">
              <w:rPr>
                <w:noProof/>
                <w:webHidden/>
              </w:rPr>
              <w:tab/>
            </w:r>
            <w:r w:rsidR="00814CB2">
              <w:rPr>
                <w:noProof/>
                <w:webHidden/>
              </w:rPr>
              <w:fldChar w:fldCharType="begin"/>
            </w:r>
            <w:r w:rsidR="00814CB2">
              <w:rPr>
                <w:noProof/>
                <w:webHidden/>
              </w:rPr>
              <w:instrText xml:space="preserve"> PAGEREF _Toc73332192 \h </w:instrText>
            </w:r>
            <w:r w:rsidR="00814CB2">
              <w:rPr>
                <w:noProof/>
                <w:webHidden/>
              </w:rPr>
            </w:r>
            <w:r w:rsidR="00814CB2">
              <w:rPr>
                <w:noProof/>
                <w:webHidden/>
              </w:rPr>
              <w:fldChar w:fldCharType="separate"/>
            </w:r>
            <w:r w:rsidR="00814CB2">
              <w:rPr>
                <w:noProof/>
                <w:webHidden/>
              </w:rPr>
              <w:t>115</w:t>
            </w:r>
            <w:r w:rsidR="00814CB2">
              <w:rPr>
                <w:noProof/>
                <w:webHidden/>
              </w:rPr>
              <w:fldChar w:fldCharType="end"/>
            </w:r>
          </w:hyperlink>
        </w:p>
        <w:p w:rsidR="00814CB2" w:rsidRDefault="00A45F3B">
          <w:pPr>
            <w:pStyle w:val="TOC1"/>
            <w:tabs>
              <w:tab w:val="right" w:leader="dot" w:pos="8720"/>
            </w:tabs>
            <w:rPr>
              <w:noProof/>
            </w:rPr>
          </w:pPr>
          <w:hyperlink w:anchor="_Toc73332193" w:history="1">
            <w:r w:rsidR="00CA4BBA">
              <w:rPr>
                <w:rStyle w:val="Hyperlink"/>
                <w:rFonts w:ascii="Times New Roman" w:hAnsi="Times New Roman" w:cs="Times New Roman"/>
                <w:b/>
                <w:noProof/>
              </w:rPr>
              <w:t>UNIT 23</w:t>
            </w:r>
            <w:r w:rsidR="00814CB2" w:rsidRPr="00005864">
              <w:rPr>
                <w:rStyle w:val="Hyperlink"/>
                <w:rFonts w:ascii="Times New Roman" w:hAnsi="Times New Roman" w:cs="Times New Roman"/>
                <w:b/>
                <w:noProof/>
              </w:rPr>
              <w:t>: MANAGING LIQUIDITY RISK</w:t>
            </w:r>
            <w:r w:rsidR="00814CB2">
              <w:rPr>
                <w:noProof/>
                <w:webHidden/>
              </w:rPr>
              <w:tab/>
            </w:r>
            <w:r w:rsidR="00814CB2">
              <w:rPr>
                <w:noProof/>
                <w:webHidden/>
              </w:rPr>
              <w:fldChar w:fldCharType="begin"/>
            </w:r>
            <w:r w:rsidR="00814CB2">
              <w:rPr>
                <w:noProof/>
                <w:webHidden/>
              </w:rPr>
              <w:instrText xml:space="preserve"> PAGEREF _Toc73332193 \h </w:instrText>
            </w:r>
            <w:r w:rsidR="00814CB2">
              <w:rPr>
                <w:noProof/>
                <w:webHidden/>
              </w:rPr>
            </w:r>
            <w:r w:rsidR="00814CB2">
              <w:rPr>
                <w:noProof/>
                <w:webHidden/>
              </w:rPr>
              <w:fldChar w:fldCharType="separate"/>
            </w:r>
            <w:r w:rsidR="00814CB2">
              <w:rPr>
                <w:noProof/>
                <w:webHidden/>
              </w:rPr>
              <w:t>120</w:t>
            </w:r>
            <w:r w:rsidR="00814CB2">
              <w:rPr>
                <w:noProof/>
                <w:webHidden/>
              </w:rPr>
              <w:fldChar w:fldCharType="end"/>
            </w:r>
          </w:hyperlink>
        </w:p>
        <w:p w:rsidR="00814CB2" w:rsidRDefault="00A45F3B" w:rsidP="00C7564E">
          <w:pPr>
            <w:pStyle w:val="TOC1"/>
            <w:tabs>
              <w:tab w:val="right" w:leader="dot" w:pos="8720"/>
            </w:tabs>
            <w:rPr>
              <w:noProof/>
            </w:rPr>
          </w:pPr>
          <w:hyperlink w:anchor="_Toc73332194" w:history="1">
            <w:r w:rsidR="00CA4BBA">
              <w:rPr>
                <w:rStyle w:val="Hyperlink"/>
                <w:rFonts w:ascii="Times New Roman" w:hAnsi="Times New Roman" w:cs="Times New Roman"/>
                <w:b/>
                <w:noProof/>
              </w:rPr>
              <w:t>UNIT 24</w:t>
            </w:r>
            <w:r w:rsidR="00814CB2" w:rsidRPr="00005864">
              <w:rPr>
                <w:rStyle w:val="Hyperlink"/>
                <w:rFonts w:ascii="Times New Roman" w:hAnsi="Times New Roman" w:cs="Times New Roman"/>
                <w:b/>
                <w:noProof/>
              </w:rPr>
              <w:t>: LIQUIDITY RISK MANAGEIVIEN PROCESS</w:t>
            </w:r>
            <w:r w:rsidR="00814CB2">
              <w:rPr>
                <w:noProof/>
                <w:webHidden/>
              </w:rPr>
              <w:tab/>
            </w:r>
            <w:r w:rsidR="00814CB2">
              <w:rPr>
                <w:noProof/>
                <w:webHidden/>
              </w:rPr>
              <w:fldChar w:fldCharType="begin"/>
            </w:r>
            <w:r w:rsidR="00814CB2">
              <w:rPr>
                <w:noProof/>
                <w:webHidden/>
              </w:rPr>
              <w:instrText xml:space="preserve"> PAGEREF _Toc73332194 \h </w:instrText>
            </w:r>
            <w:r w:rsidR="00814CB2">
              <w:rPr>
                <w:noProof/>
                <w:webHidden/>
              </w:rPr>
            </w:r>
            <w:r w:rsidR="00814CB2">
              <w:rPr>
                <w:noProof/>
                <w:webHidden/>
              </w:rPr>
              <w:fldChar w:fldCharType="separate"/>
            </w:r>
            <w:r w:rsidR="00814CB2">
              <w:rPr>
                <w:noProof/>
                <w:webHidden/>
              </w:rPr>
              <w:t>124</w:t>
            </w:r>
            <w:r w:rsidR="00814CB2">
              <w:rPr>
                <w:noProof/>
                <w:webHidden/>
              </w:rPr>
              <w:fldChar w:fldCharType="end"/>
            </w:r>
          </w:hyperlink>
        </w:p>
        <w:p w:rsidR="00814CB2" w:rsidRDefault="00A45F3B">
          <w:pPr>
            <w:pStyle w:val="TOC1"/>
            <w:tabs>
              <w:tab w:val="right" w:leader="dot" w:pos="8720"/>
            </w:tabs>
            <w:rPr>
              <w:noProof/>
            </w:rPr>
          </w:pPr>
          <w:hyperlink w:anchor="_Toc73332197" w:history="1">
            <w:r w:rsidR="00CA4BBA">
              <w:rPr>
                <w:rStyle w:val="Hyperlink"/>
                <w:rFonts w:ascii="Times New Roman" w:hAnsi="Times New Roman" w:cs="Times New Roman"/>
                <w:b/>
                <w:noProof/>
              </w:rPr>
              <w:t>UNIT 25</w:t>
            </w:r>
            <w:r w:rsidR="00814CB2" w:rsidRPr="00005864">
              <w:rPr>
                <w:rStyle w:val="Hyperlink"/>
                <w:rFonts w:ascii="Times New Roman" w:hAnsi="Times New Roman" w:cs="Times New Roman"/>
                <w:b/>
                <w:noProof/>
              </w:rPr>
              <w:t>: MANAGING OPERATIONAL RISK</w:t>
            </w:r>
            <w:r w:rsidR="00814CB2">
              <w:rPr>
                <w:noProof/>
                <w:webHidden/>
              </w:rPr>
              <w:tab/>
            </w:r>
            <w:r w:rsidR="00814CB2">
              <w:rPr>
                <w:noProof/>
                <w:webHidden/>
              </w:rPr>
              <w:fldChar w:fldCharType="begin"/>
            </w:r>
            <w:r w:rsidR="00814CB2">
              <w:rPr>
                <w:noProof/>
                <w:webHidden/>
              </w:rPr>
              <w:instrText xml:space="preserve"> PAGEREF _Toc73332197 \h </w:instrText>
            </w:r>
            <w:r w:rsidR="00814CB2">
              <w:rPr>
                <w:noProof/>
                <w:webHidden/>
              </w:rPr>
            </w:r>
            <w:r w:rsidR="00814CB2">
              <w:rPr>
                <w:noProof/>
                <w:webHidden/>
              </w:rPr>
              <w:fldChar w:fldCharType="separate"/>
            </w:r>
            <w:r w:rsidR="00814CB2">
              <w:rPr>
                <w:noProof/>
                <w:webHidden/>
              </w:rPr>
              <w:t>138</w:t>
            </w:r>
            <w:r w:rsidR="00814CB2">
              <w:rPr>
                <w:noProof/>
                <w:webHidden/>
              </w:rPr>
              <w:fldChar w:fldCharType="end"/>
            </w:r>
          </w:hyperlink>
        </w:p>
        <w:p w:rsidR="00814CB2" w:rsidRDefault="00A45F3B">
          <w:pPr>
            <w:pStyle w:val="TOC1"/>
            <w:tabs>
              <w:tab w:val="right" w:leader="dot" w:pos="8720"/>
            </w:tabs>
            <w:rPr>
              <w:noProof/>
            </w:rPr>
          </w:pPr>
          <w:hyperlink w:anchor="_Toc73332198" w:history="1">
            <w:r w:rsidR="00CA4BBA">
              <w:rPr>
                <w:rStyle w:val="Hyperlink"/>
                <w:rFonts w:ascii="Times New Roman" w:hAnsi="Times New Roman" w:cs="Times New Roman"/>
                <w:b/>
                <w:noProof/>
              </w:rPr>
              <w:t>UNIT26</w:t>
            </w:r>
            <w:r w:rsidR="00814CB2" w:rsidRPr="00005864">
              <w:rPr>
                <w:rStyle w:val="Hyperlink"/>
                <w:rFonts w:ascii="Times New Roman" w:hAnsi="Times New Roman" w:cs="Times New Roman"/>
                <w:b/>
                <w:noProof/>
              </w:rPr>
              <w:t>: OPERATIONAL RISK FUNCTION, ASSESSMENT, QUANTIFICATION, MITIGATION, AND CONTROL</w:t>
            </w:r>
            <w:r w:rsidR="00814CB2">
              <w:rPr>
                <w:noProof/>
                <w:webHidden/>
              </w:rPr>
              <w:tab/>
            </w:r>
            <w:r w:rsidR="00814CB2">
              <w:rPr>
                <w:noProof/>
                <w:webHidden/>
              </w:rPr>
              <w:fldChar w:fldCharType="begin"/>
            </w:r>
            <w:r w:rsidR="00814CB2">
              <w:rPr>
                <w:noProof/>
                <w:webHidden/>
              </w:rPr>
              <w:instrText xml:space="preserve"> PAGEREF _Toc73332198 \h </w:instrText>
            </w:r>
            <w:r w:rsidR="00814CB2">
              <w:rPr>
                <w:noProof/>
                <w:webHidden/>
              </w:rPr>
            </w:r>
            <w:r w:rsidR="00814CB2">
              <w:rPr>
                <w:noProof/>
                <w:webHidden/>
              </w:rPr>
              <w:fldChar w:fldCharType="separate"/>
            </w:r>
            <w:r w:rsidR="00814CB2">
              <w:rPr>
                <w:noProof/>
                <w:webHidden/>
              </w:rPr>
              <w:t>142</w:t>
            </w:r>
            <w:r w:rsidR="00814CB2">
              <w:rPr>
                <w:noProof/>
                <w:webHidden/>
              </w:rPr>
              <w:fldChar w:fldCharType="end"/>
            </w:r>
          </w:hyperlink>
        </w:p>
        <w:p w:rsidR="00814CB2" w:rsidRDefault="00A45F3B">
          <w:pPr>
            <w:pStyle w:val="TOC1"/>
            <w:tabs>
              <w:tab w:val="right" w:leader="dot" w:pos="8720"/>
            </w:tabs>
            <w:rPr>
              <w:noProof/>
            </w:rPr>
          </w:pPr>
          <w:hyperlink w:anchor="_Toc73332199" w:history="1"/>
        </w:p>
        <w:p w:rsidR="00814CB2" w:rsidRDefault="00814CB2">
          <w:r>
            <w:rPr>
              <w:b/>
              <w:bCs/>
              <w:noProof/>
            </w:rPr>
            <w:fldChar w:fldCharType="end"/>
          </w:r>
        </w:p>
      </w:sdtContent>
    </w:sdt>
    <w:p w:rsidR="00814CB2" w:rsidRDefault="00814CB2" w:rsidP="00814CB2"/>
    <w:p w:rsidR="0053148B" w:rsidRDefault="0053148B" w:rsidP="00814CB2"/>
    <w:p w:rsidR="0053148B" w:rsidRDefault="0053148B" w:rsidP="00814CB2"/>
    <w:p w:rsidR="0053148B" w:rsidRDefault="0053148B" w:rsidP="00814CB2"/>
    <w:p w:rsidR="0053148B" w:rsidRDefault="0053148B" w:rsidP="00814CB2"/>
    <w:p w:rsidR="0053148B" w:rsidRDefault="0053148B" w:rsidP="00814CB2"/>
    <w:p w:rsidR="0053148B" w:rsidRDefault="0053148B" w:rsidP="00814CB2"/>
    <w:p w:rsidR="0053148B" w:rsidRDefault="0053148B" w:rsidP="00814CB2"/>
    <w:p w:rsidR="0053148B" w:rsidRDefault="0053148B" w:rsidP="00814CB2"/>
    <w:p w:rsidR="0053148B" w:rsidRDefault="0053148B" w:rsidP="00814CB2"/>
    <w:p w:rsidR="0053148B" w:rsidRDefault="0053148B" w:rsidP="00814CB2"/>
    <w:p w:rsidR="0053148B" w:rsidRDefault="0053148B" w:rsidP="00814CB2"/>
    <w:p w:rsidR="0053148B" w:rsidRDefault="0053148B" w:rsidP="00814CB2"/>
    <w:p w:rsidR="0053148B" w:rsidRDefault="0053148B" w:rsidP="00814CB2"/>
    <w:p w:rsidR="0053148B" w:rsidRDefault="0053148B" w:rsidP="00814CB2"/>
    <w:p w:rsidR="0053148B" w:rsidRDefault="0053148B" w:rsidP="001213FC">
      <w:pPr>
        <w:pStyle w:val="Heading1"/>
        <w:spacing w:line="360" w:lineRule="auto"/>
        <w:rPr>
          <w:rFonts w:ascii="Times New Roman" w:hAnsi="Times New Roman" w:cs="Times New Roman"/>
          <w:b/>
          <w:color w:val="000000" w:themeColor="text1"/>
          <w:sz w:val="28"/>
        </w:rPr>
      </w:pPr>
      <w:bookmarkStart w:id="0" w:name="_Toc73332177"/>
    </w:p>
    <w:p w:rsidR="0053148B" w:rsidRDefault="0053148B" w:rsidP="001213FC">
      <w:pPr>
        <w:pStyle w:val="Heading1"/>
        <w:spacing w:line="360" w:lineRule="auto"/>
        <w:rPr>
          <w:rFonts w:ascii="Times New Roman" w:hAnsi="Times New Roman" w:cs="Times New Roman"/>
          <w:b/>
          <w:color w:val="000000" w:themeColor="text1"/>
          <w:sz w:val="28"/>
        </w:rPr>
      </w:pPr>
    </w:p>
    <w:p w:rsidR="0053148B" w:rsidRDefault="0053148B" w:rsidP="001213FC">
      <w:pPr>
        <w:pStyle w:val="Heading1"/>
        <w:spacing w:line="360" w:lineRule="auto"/>
        <w:rPr>
          <w:rFonts w:ascii="Times New Roman" w:hAnsi="Times New Roman" w:cs="Times New Roman"/>
          <w:b/>
          <w:color w:val="000000" w:themeColor="text1"/>
          <w:sz w:val="28"/>
        </w:rPr>
      </w:pPr>
    </w:p>
    <w:p w:rsidR="0053148B" w:rsidRPr="0053148B" w:rsidRDefault="0053148B" w:rsidP="0053148B"/>
    <w:p w:rsidR="00A21C3D" w:rsidRDefault="00A21C3D" w:rsidP="001213FC">
      <w:pPr>
        <w:pStyle w:val="Heading1"/>
        <w:spacing w:line="360" w:lineRule="auto"/>
        <w:rPr>
          <w:rFonts w:ascii="Times New Roman" w:hAnsi="Times New Roman" w:cs="Times New Roman"/>
          <w:b/>
          <w:color w:val="000000" w:themeColor="text1"/>
          <w:sz w:val="28"/>
        </w:rPr>
      </w:pPr>
    </w:p>
    <w:p w:rsidR="001213FC" w:rsidRPr="005D367B" w:rsidRDefault="004A1DF0" w:rsidP="001213FC">
      <w:pPr>
        <w:pStyle w:val="Heading1"/>
        <w:spacing w:line="360" w:lineRule="auto"/>
        <w:rPr>
          <w:rFonts w:ascii="Times New Roman" w:hAnsi="Times New Roman" w:cs="Times New Roman"/>
          <w:b/>
          <w:color w:val="000000" w:themeColor="text1"/>
          <w:sz w:val="28"/>
        </w:rPr>
      </w:pPr>
      <w:r w:rsidRPr="005D367B">
        <w:rPr>
          <w:rFonts w:ascii="Times New Roman" w:hAnsi="Times New Roman" w:cs="Times New Roman"/>
          <w:b/>
          <w:color w:val="000000" w:themeColor="text1"/>
          <w:sz w:val="28"/>
        </w:rPr>
        <w:t>UNIT 1: ACADEMICBACKGROUND AND TECHNOLOGICAL</w:t>
      </w:r>
      <w:r w:rsidRPr="005D367B">
        <w:rPr>
          <w:rFonts w:ascii="Times New Roman" w:hAnsi="Times New Roman" w:cs="Times New Roman"/>
          <w:b/>
          <w:color w:val="000000" w:themeColor="text1"/>
          <w:sz w:val="28"/>
        </w:rPr>
        <w:cr/>
        <w:t xml:space="preserve">CHANGES IN RISK </w:t>
      </w:r>
      <w:r w:rsidR="001213FC" w:rsidRPr="005D367B">
        <w:rPr>
          <w:rFonts w:ascii="Times New Roman" w:hAnsi="Times New Roman" w:cs="Times New Roman"/>
          <w:b/>
          <w:color w:val="000000" w:themeColor="text1"/>
          <w:sz w:val="28"/>
        </w:rPr>
        <w:t>MANAGEMENT</w:t>
      </w:r>
      <w:bookmarkEnd w:id="0"/>
    </w:p>
    <w:p w:rsidR="00BD2B5E" w:rsidRPr="005D367B" w:rsidRDefault="004A1DF0" w:rsidP="001213FC">
      <w:pPr>
        <w:spacing w:line="360" w:lineRule="auto"/>
        <w:jc w:val="both"/>
        <w:rPr>
          <w:rFonts w:ascii="Times New Roman" w:hAnsi="Times New Roman" w:cs="Times New Roman"/>
          <w:color w:val="000000" w:themeColor="text1"/>
          <w:sz w:val="25"/>
          <w:szCs w:val="25"/>
        </w:rPr>
      </w:pPr>
      <w:r w:rsidRPr="005D367B">
        <w:rPr>
          <w:rFonts w:ascii="Times New Roman" w:hAnsi="Times New Roman" w:cs="Times New Roman"/>
          <w:color w:val="000000" w:themeColor="text1"/>
          <w:sz w:val="25"/>
          <w:szCs w:val="25"/>
        </w:rPr>
        <w:cr/>
        <w:t>Risk management cannot be understood indepen</w:t>
      </w:r>
      <w:r w:rsidR="001213FC" w:rsidRPr="005D367B">
        <w:rPr>
          <w:rFonts w:ascii="Times New Roman" w:hAnsi="Times New Roman" w:cs="Times New Roman"/>
          <w:color w:val="000000" w:themeColor="text1"/>
          <w:sz w:val="25"/>
          <w:szCs w:val="25"/>
        </w:rPr>
        <w:t xml:space="preserve">dently of the ‘body of academic </w:t>
      </w:r>
      <w:r w:rsidRPr="005D367B">
        <w:rPr>
          <w:rFonts w:ascii="Times New Roman" w:hAnsi="Times New Roman" w:cs="Times New Roman"/>
          <w:color w:val="000000" w:themeColor="text1"/>
          <w:sz w:val="25"/>
          <w:szCs w:val="25"/>
        </w:rPr>
        <w:t>research published on risk management techniques and derivative valuation that</w:t>
      </w:r>
      <w:r w:rsidR="001213FC" w:rsidRPr="005D367B">
        <w:rPr>
          <w:rFonts w:ascii="Times New Roman" w:hAnsi="Times New Roman" w:cs="Times New Roman"/>
          <w:color w:val="000000" w:themeColor="text1"/>
          <w:sz w:val="25"/>
          <w:szCs w:val="25"/>
        </w:rPr>
        <w:t xml:space="preserve"> </w:t>
      </w:r>
      <w:r w:rsidRPr="005D367B">
        <w:rPr>
          <w:rFonts w:ascii="Times New Roman" w:hAnsi="Times New Roman" w:cs="Times New Roman"/>
          <w:color w:val="000000" w:themeColor="text1"/>
          <w:sz w:val="25"/>
          <w:szCs w:val="25"/>
        </w:rPr>
        <w:t>has evolved since the early 1950s. A comm</w:t>
      </w:r>
      <w:r w:rsidR="001213FC" w:rsidRPr="005D367B">
        <w:rPr>
          <w:rFonts w:ascii="Times New Roman" w:hAnsi="Times New Roman" w:cs="Times New Roman"/>
          <w:color w:val="000000" w:themeColor="text1"/>
          <w:sz w:val="25"/>
          <w:szCs w:val="25"/>
        </w:rPr>
        <w:t xml:space="preserve">on deﬁciency in risk management </w:t>
      </w:r>
      <w:r w:rsidRPr="005D367B">
        <w:rPr>
          <w:rFonts w:ascii="Times New Roman" w:hAnsi="Times New Roman" w:cs="Times New Roman"/>
          <w:color w:val="000000" w:themeColor="text1"/>
          <w:sz w:val="25"/>
          <w:szCs w:val="25"/>
        </w:rPr>
        <w:t>systems and policy proposals is the lack of a f</w:t>
      </w:r>
      <w:r w:rsidR="001213FC" w:rsidRPr="005D367B">
        <w:rPr>
          <w:rFonts w:ascii="Times New Roman" w:hAnsi="Times New Roman" w:cs="Times New Roman"/>
          <w:color w:val="000000" w:themeColor="text1"/>
          <w:sz w:val="25"/>
          <w:szCs w:val="25"/>
        </w:rPr>
        <w:t xml:space="preserve">irm theoretical foundation (and </w:t>
      </w:r>
      <w:r w:rsidRPr="005D367B">
        <w:rPr>
          <w:rFonts w:ascii="Times New Roman" w:hAnsi="Times New Roman" w:cs="Times New Roman"/>
          <w:color w:val="000000" w:themeColor="text1"/>
          <w:sz w:val="25"/>
          <w:szCs w:val="25"/>
        </w:rPr>
        <w:t xml:space="preserve">therefore consistency). In this unit we review some </w:t>
      </w:r>
      <w:r w:rsidR="001213FC" w:rsidRPr="005D367B">
        <w:rPr>
          <w:rFonts w:ascii="Times New Roman" w:hAnsi="Times New Roman" w:cs="Times New Roman"/>
          <w:color w:val="000000" w:themeColor="text1"/>
          <w:sz w:val="25"/>
          <w:szCs w:val="25"/>
        </w:rPr>
        <w:t xml:space="preserve">of the key theories and models, </w:t>
      </w:r>
      <w:r w:rsidRPr="005D367B">
        <w:rPr>
          <w:rFonts w:ascii="Times New Roman" w:hAnsi="Times New Roman" w:cs="Times New Roman"/>
          <w:color w:val="000000" w:themeColor="text1"/>
          <w:sz w:val="25"/>
          <w:szCs w:val="25"/>
        </w:rPr>
        <w:t>and show how they relate to the development of a</w:t>
      </w:r>
      <w:r w:rsidR="001213FC" w:rsidRPr="005D367B">
        <w:rPr>
          <w:rFonts w:ascii="Times New Roman" w:hAnsi="Times New Roman" w:cs="Times New Roman"/>
          <w:color w:val="000000" w:themeColor="text1"/>
          <w:sz w:val="25"/>
          <w:szCs w:val="25"/>
        </w:rPr>
        <w:t xml:space="preserve">pproaches to risk management in </w:t>
      </w:r>
      <w:r w:rsidRPr="005D367B">
        <w:rPr>
          <w:rFonts w:ascii="Times New Roman" w:hAnsi="Times New Roman" w:cs="Times New Roman"/>
          <w:color w:val="000000" w:themeColor="text1"/>
          <w:sz w:val="25"/>
          <w:szCs w:val="25"/>
        </w:rPr>
        <w:t>banking. However, it is worth making clear at the o</w:t>
      </w:r>
      <w:r w:rsidR="001213FC" w:rsidRPr="005D367B">
        <w:rPr>
          <w:rFonts w:ascii="Times New Roman" w:hAnsi="Times New Roman" w:cs="Times New Roman"/>
          <w:color w:val="000000" w:themeColor="text1"/>
          <w:sz w:val="25"/>
          <w:szCs w:val="25"/>
        </w:rPr>
        <w:t xml:space="preserve">utset that the theoretical work </w:t>
      </w:r>
      <w:r w:rsidRPr="005D367B">
        <w:rPr>
          <w:rFonts w:ascii="Times New Roman" w:hAnsi="Times New Roman" w:cs="Times New Roman"/>
          <w:color w:val="000000" w:themeColor="text1"/>
          <w:sz w:val="25"/>
          <w:szCs w:val="25"/>
        </w:rPr>
        <w:t>on risk management is based on many simpli</w:t>
      </w:r>
      <w:r w:rsidR="00BD2B5E" w:rsidRPr="005D367B">
        <w:rPr>
          <w:rFonts w:ascii="Times New Roman" w:hAnsi="Times New Roman" w:cs="Times New Roman"/>
          <w:color w:val="000000" w:themeColor="text1"/>
          <w:sz w:val="25"/>
          <w:szCs w:val="25"/>
        </w:rPr>
        <w:t xml:space="preserve">fying assumptions, and that the </w:t>
      </w:r>
      <w:r w:rsidRPr="005D367B">
        <w:rPr>
          <w:rFonts w:ascii="Times New Roman" w:hAnsi="Times New Roman" w:cs="Times New Roman"/>
          <w:color w:val="000000" w:themeColor="text1"/>
          <w:sz w:val="25"/>
          <w:szCs w:val="25"/>
        </w:rPr>
        <w:t>implementation of theoretical work is not alw</w:t>
      </w:r>
      <w:r w:rsidR="001213FC" w:rsidRPr="005D367B">
        <w:rPr>
          <w:rFonts w:ascii="Times New Roman" w:hAnsi="Times New Roman" w:cs="Times New Roman"/>
          <w:color w:val="000000" w:themeColor="text1"/>
          <w:sz w:val="25"/>
          <w:szCs w:val="25"/>
        </w:rPr>
        <w:t xml:space="preserve">ays straightforward. Real life </w:t>
      </w:r>
      <w:r w:rsidRPr="005D367B">
        <w:rPr>
          <w:rFonts w:ascii="Times New Roman" w:hAnsi="Times New Roman" w:cs="Times New Roman"/>
          <w:color w:val="000000" w:themeColor="text1"/>
          <w:sz w:val="25"/>
          <w:szCs w:val="25"/>
        </w:rPr>
        <w:t xml:space="preserve">complicated and is composed of many details </w:t>
      </w:r>
      <w:r w:rsidR="001213FC" w:rsidRPr="005D367B">
        <w:rPr>
          <w:rFonts w:ascii="Times New Roman" w:hAnsi="Times New Roman" w:cs="Times New Roman"/>
          <w:color w:val="000000" w:themeColor="text1"/>
          <w:sz w:val="25"/>
          <w:szCs w:val="25"/>
        </w:rPr>
        <w:t xml:space="preserve">that models cannot, and may!-u; </w:t>
      </w:r>
      <w:r w:rsidRPr="005D367B">
        <w:rPr>
          <w:rFonts w:ascii="Times New Roman" w:hAnsi="Times New Roman" w:cs="Times New Roman"/>
          <w:color w:val="000000" w:themeColor="text1"/>
          <w:sz w:val="25"/>
          <w:szCs w:val="25"/>
        </w:rPr>
        <w:t>should not, accommodate. Instead, the role</w:t>
      </w:r>
      <w:r w:rsidR="00BD2B5E" w:rsidRPr="005D367B">
        <w:rPr>
          <w:rFonts w:ascii="Times New Roman" w:hAnsi="Times New Roman" w:cs="Times New Roman"/>
          <w:color w:val="000000" w:themeColor="text1"/>
          <w:sz w:val="25"/>
          <w:szCs w:val="25"/>
        </w:rPr>
        <w:t xml:space="preserve"> of models is often </w:t>
      </w:r>
      <w:proofErr w:type="gramStart"/>
      <w:r w:rsidR="00BD2B5E" w:rsidRPr="005D367B">
        <w:rPr>
          <w:rFonts w:ascii="Times New Roman" w:hAnsi="Times New Roman" w:cs="Times New Roman"/>
          <w:color w:val="000000" w:themeColor="text1"/>
          <w:sz w:val="25"/>
          <w:szCs w:val="25"/>
        </w:rPr>
        <w:t>to</w:t>
      </w:r>
      <w:proofErr w:type="gramEnd"/>
      <w:r w:rsidR="00FB76C5">
        <w:rPr>
          <w:rFonts w:ascii="Times New Roman" w:hAnsi="Times New Roman" w:cs="Times New Roman"/>
          <w:color w:val="000000" w:themeColor="text1"/>
          <w:sz w:val="25"/>
          <w:szCs w:val="25"/>
        </w:rPr>
        <w:t xml:space="preserve"> simply</w:t>
      </w:r>
      <w:r w:rsidR="00BD2B5E" w:rsidRPr="005D367B">
        <w:rPr>
          <w:rFonts w:ascii="Times New Roman" w:hAnsi="Times New Roman" w:cs="Times New Roman"/>
          <w:color w:val="000000" w:themeColor="text1"/>
          <w:sz w:val="25"/>
          <w:szCs w:val="25"/>
        </w:rPr>
        <w:t xml:space="preserve">, </w:t>
      </w:r>
      <w:r w:rsidRPr="005D367B">
        <w:rPr>
          <w:rFonts w:ascii="Times New Roman" w:hAnsi="Times New Roman" w:cs="Times New Roman"/>
          <w:color w:val="000000" w:themeColor="text1"/>
          <w:sz w:val="25"/>
          <w:szCs w:val="25"/>
        </w:rPr>
        <w:t>complicated structures and to highlight the most important factors</w:t>
      </w:r>
      <w:r w:rsidR="00071DEA" w:rsidRPr="005D367B">
        <w:rPr>
          <w:rFonts w:ascii="Times New Roman" w:hAnsi="Times New Roman" w:cs="Times New Roman"/>
          <w:color w:val="000000" w:themeColor="text1"/>
          <w:sz w:val="25"/>
          <w:szCs w:val="25"/>
        </w:rPr>
        <w:t>. A "good</w:t>
      </w:r>
      <w:r w:rsidR="009C4733" w:rsidRPr="005D367B">
        <w:rPr>
          <w:rFonts w:ascii="Times New Roman" w:hAnsi="Times New Roman" w:cs="Times New Roman"/>
          <w:color w:val="000000" w:themeColor="text1"/>
          <w:sz w:val="25"/>
          <w:szCs w:val="25"/>
        </w:rPr>
        <w:t>” .</w:t>
      </w:r>
      <w:r w:rsidRPr="005D367B">
        <w:rPr>
          <w:rFonts w:ascii="Times New Roman" w:hAnsi="Times New Roman" w:cs="Times New Roman"/>
          <w:color w:val="000000" w:themeColor="text1"/>
          <w:sz w:val="25"/>
          <w:szCs w:val="25"/>
        </w:rPr>
        <w:t xml:space="preserve">ﬁnancial model is one that helps the analyst </w:t>
      </w:r>
      <w:r w:rsidR="00841B3D" w:rsidRPr="005D367B">
        <w:rPr>
          <w:rFonts w:ascii="Times New Roman" w:hAnsi="Times New Roman" w:cs="Times New Roman"/>
          <w:color w:val="000000" w:themeColor="text1"/>
          <w:sz w:val="25"/>
          <w:szCs w:val="25"/>
        </w:rPr>
        <w:t>separate out the major explanation</w:t>
      </w:r>
      <w:r w:rsidR="009C4733" w:rsidRPr="005D367B">
        <w:rPr>
          <w:rFonts w:ascii="Times New Roman" w:hAnsi="Times New Roman" w:cs="Times New Roman"/>
          <w:color w:val="000000" w:themeColor="text1"/>
          <w:sz w:val="25"/>
          <w:szCs w:val="25"/>
        </w:rPr>
        <w:t xml:space="preserve"> </w:t>
      </w:r>
      <w:r w:rsidRPr="005D367B">
        <w:rPr>
          <w:rFonts w:ascii="Times New Roman" w:hAnsi="Times New Roman" w:cs="Times New Roman"/>
          <w:color w:val="000000" w:themeColor="text1"/>
          <w:sz w:val="25"/>
          <w:szCs w:val="25"/>
        </w:rPr>
        <w:t>variables from a noisy background.</w:t>
      </w:r>
      <w:r w:rsidRPr="005D367B">
        <w:rPr>
          <w:rFonts w:ascii="Times New Roman" w:hAnsi="Times New Roman" w:cs="Times New Roman"/>
          <w:color w:val="000000" w:themeColor="text1"/>
          <w:sz w:val="25"/>
          <w:szCs w:val="25"/>
        </w:rPr>
        <w:cr/>
      </w:r>
      <w:r w:rsidRPr="005D367B">
        <w:rPr>
          <w:rFonts w:ascii="Times New Roman" w:hAnsi="Times New Roman" w:cs="Times New Roman"/>
          <w:color w:val="000000" w:themeColor="text1"/>
          <w:sz w:val="25"/>
          <w:szCs w:val="25"/>
        </w:rPr>
        <w:cr/>
        <w:t>Milton Friedman, in his seminal article "The Meth</w:t>
      </w:r>
      <w:r w:rsidR="00BD2B5E" w:rsidRPr="005D367B">
        <w:rPr>
          <w:rFonts w:ascii="Times New Roman" w:hAnsi="Times New Roman" w:cs="Times New Roman"/>
          <w:color w:val="000000" w:themeColor="text1"/>
          <w:sz w:val="25"/>
          <w:szCs w:val="25"/>
        </w:rPr>
        <w:t xml:space="preserve">odology of Positive </w:t>
      </w:r>
      <w:r w:rsidR="009C4733" w:rsidRPr="005D367B">
        <w:rPr>
          <w:rFonts w:ascii="Times New Roman" w:hAnsi="Times New Roman" w:cs="Times New Roman"/>
          <w:color w:val="000000" w:themeColor="text1"/>
          <w:sz w:val="25"/>
          <w:szCs w:val="25"/>
        </w:rPr>
        <w:t xml:space="preserve">Economy </w:t>
      </w:r>
      <w:r w:rsidRPr="005D367B">
        <w:rPr>
          <w:rFonts w:ascii="Times New Roman" w:hAnsi="Times New Roman" w:cs="Times New Roman"/>
          <w:color w:val="000000" w:themeColor="text1"/>
          <w:sz w:val="25"/>
          <w:szCs w:val="25"/>
        </w:rPr>
        <w:t>1953), emphasizes that a model can be only eval</w:t>
      </w:r>
      <w:r w:rsidR="00BD2B5E" w:rsidRPr="005D367B">
        <w:rPr>
          <w:rFonts w:ascii="Times New Roman" w:hAnsi="Times New Roman" w:cs="Times New Roman"/>
          <w:color w:val="000000" w:themeColor="text1"/>
          <w:sz w:val="25"/>
          <w:szCs w:val="25"/>
        </w:rPr>
        <w:t>uated in terms o</w:t>
      </w:r>
      <w:r w:rsidR="00FB76C5">
        <w:rPr>
          <w:rFonts w:ascii="Times New Roman" w:hAnsi="Times New Roman" w:cs="Times New Roman"/>
          <w:color w:val="000000" w:themeColor="text1"/>
          <w:sz w:val="25"/>
          <w:szCs w:val="25"/>
        </w:rPr>
        <w:t>f its predicted</w:t>
      </w:r>
      <w:r w:rsidR="00BD2B5E" w:rsidRPr="005D367B">
        <w:rPr>
          <w:rFonts w:ascii="Times New Roman" w:hAnsi="Times New Roman" w:cs="Times New Roman"/>
          <w:color w:val="000000" w:themeColor="text1"/>
          <w:sz w:val="25"/>
          <w:szCs w:val="25"/>
        </w:rPr>
        <w:t xml:space="preserve"> </w:t>
      </w:r>
      <w:r w:rsidRPr="005D367B">
        <w:rPr>
          <w:rFonts w:ascii="Times New Roman" w:hAnsi="Times New Roman" w:cs="Times New Roman"/>
          <w:color w:val="000000" w:themeColor="text1"/>
          <w:sz w:val="25"/>
          <w:szCs w:val="25"/>
        </w:rPr>
        <w:t>power. It cannot be evaluated</w:t>
      </w:r>
      <w:r w:rsidR="00FB76C5">
        <w:rPr>
          <w:rFonts w:ascii="Times New Roman" w:hAnsi="Times New Roman" w:cs="Times New Roman"/>
          <w:color w:val="000000" w:themeColor="text1"/>
          <w:sz w:val="25"/>
          <w:szCs w:val="25"/>
        </w:rPr>
        <w:t xml:space="preserve"> </w:t>
      </w:r>
      <w:r w:rsidRPr="005D367B">
        <w:rPr>
          <w:rFonts w:ascii="Times New Roman" w:hAnsi="Times New Roman" w:cs="Times New Roman"/>
          <w:color w:val="000000" w:themeColor="text1"/>
          <w:sz w:val="25"/>
          <w:szCs w:val="25"/>
        </w:rPr>
        <w:t>in terms of the assu</w:t>
      </w:r>
      <w:r w:rsidR="00BD2B5E" w:rsidRPr="005D367B">
        <w:rPr>
          <w:rFonts w:ascii="Times New Roman" w:hAnsi="Times New Roman" w:cs="Times New Roman"/>
          <w:color w:val="000000" w:themeColor="text1"/>
          <w:sz w:val="25"/>
          <w:szCs w:val="25"/>
        </w:rPr>
        <w:t>mptions employed, or in term</w:t>
      </w:r>
      <w:r w:rsidR="0047499D" w:rsidRPr="005D367B">
        <w:rPr>
          <w:rFonts w:ascii="Times New Roman" w:hAnsi="Times New Roman" w:cs="Times New Roman"/>
          <w:color w:val="000000" w:themeColor="text1"/>
          <w:sz w:val="25"/>
          <w:szCs w:val="25"/>
        </w:rPr>
        <w:t xml:space="preserve">s </w:t>
      </w:r>
      <w:r w:rsidRPr="005D367B">
        <w:rPr>
          <w:rFonts w:ascii="Times New Roman" w:hAnsi="Times New Roman" w:cs="Times New Roman"/>
          <w:color w:val="000000" w:themeColor="text1"/>
          <w:sz w:val="25"/>
          <w:szCs w:val="25"/>
        </w:rPr>
        <w:t>whether the model seems to be sufﬁciently</w:t>
      </w:r>
      <w:r w:rsidR="0047499D" w:rsidRPr="005D367B">
        <w:rPr>
          <w:rFonts w:ascii="Times New Roman" w:hAnsi="Times New Roman" w:cs="Times New Roman"/>
          <w:color w:val="000000" w:themeColor="text1"/>
          <w:sz w:val="25"/>
          <w:szCs w:val="25"/>
        </w:rPr>
        <w:t xml:space="preserve"> </w:t>
      </w:r>
      <w:r w:rsidRPr="005D367B">
        <w:rPr>
          <w:rFonts w:ascii="Times New Roman" w:hAnsi="Times New Roman" w:cs="Times New Roman"/>
          <w:color w:val="000000" w:themeColor="text1"/>
          <w:sz w:val="25"/>
          <w:szCs w:val="25"/>
        </w:rPr>
        <w:t>compli</w:t>
      </w:r>
      <w:r w:rsidR="0047499D" w:rsidRPr="005D367B">
        <w:rPr>
          <w:rFonts w:ascii="Times New Roman" w:hAnsi="Times New Roman" w:cs="Times New Roman"/>
          <w:color w:val="000000" w:themeColor="text1"/>
          <w:sz w:val="25"/>
          <w:szCs w:val="25"/>
        </w:rPr>
        <w:t>cated to capture all the relevant details fr</w:t>
      </w:r>
      <w:r w:rsidRPr="005D367B">
        <w:rPr>
          <w:rFonts w:ascii="Times New Roman" w:hAnsi="Times New Roman" w:cs="Times New Roman"/>
          <w:color w:val="000000" w:themeColor="text1"/>
          <w:sz w:val="25"/>
          <w:szCs w:val="25"/>
        </w:rPr>
        <w:t>om "real life." ‘In other words, a model can be simple,</w:t>
      </w:r>
      <w:r w:rsidR="0047499D" w:rsidRPr="005D367B">
        <w:rPr>
          <w:rFonts w:ascii="Times New Roman" w:hAnsi="Times New Roman" w:cs="Times New Roman"/>
          <w:color w:val="000000" w:themeColor="text1"/>
          <w:sz w:val="25"/>
          <w:szCs w:val="25"/>
        </w:rPr>
        <w:t xml:space="preserve"> </w:t>
      </w:r>
      <w:r w:rsidRPr="005D367B">
        <w:rPr>
          <w:rFonts w:ascii="Times New Roman" w:hAnsi="Times New Roman" w:cs="Times New Roman"/>
          <w:color w:val="000000" w:themeColor="text1"/>
          <w:sz w:val="25"/>
          <w:szCs w:val="25"/>
        </w:rPr>
        <w:t>and</w:t>
      </w:r>
      <w:r w:rsidR="0047499D" w:rsidRPr="005D367B">
        <w:rPr>
          <w:rFonts w:ascii="Times New Roman" w:hAnsi="Times New Roman" w:cs="Times New Roman"/>
          <w:color w:val="000000" w:themeColor="text1"/>
          <w:sz w:val="25"/>
          <w:szCs w:val="25"/>
        </w:rPr>
        <w:t xml:space="preserve"> yet be judged successful</w:t>
      </w:r>
      <w:r w:rsidRPr="005D367B">
        <w:rPr>
          <w:rFonts w:ascii="Times New Roman" w:hAnsi="Times New Roman" w:cs="Times New Roman"/>
          <w:color w:val="000000" w:themeColor="text1"/>
          <w:sz w:val="25"/>
          <w:szCs w:val="25"/>
        </w:rPr>
        <w:t xml:space="preserve"> if it helps in predicting the future </w:t>
      </w:r>
      <w:r w:rsidR="00BD2B5E" w:rsidRPr="005D367B">
        <w:rPr>
          <w:rFonts w:ascii="Times New Roman" w:hAnsi="Times New Roman" w:cs="Times New Roman"/>
          <w:color w:val="000000" w:themeColor="text1"/>
          <w:sz w:val="25"/>
          <w:szCs w:val="25"/>
        </w:rPr>
        <w:t>and in improving the efficiency the</w:t>
      </w:r>
      <w:r w:rsidR="0047499D" w:rsidRPr="005D367B">
        <w:rPr>
          <w:rFonts w:ascii="Times New Roman" w:hAnsi="Times New Roman" w:cs="Times New Roman"/>
          <w:color w:val="000000" w:themeColor="text1"/>
          <w:sz w:val="25"/>
          <w:szCs w:val="25"/>
        </w:rPr>
        <w:t xml:space="preserve"> </w:t>
      </w:r>
      <w:r w:rsidR="00BD2B5E" w:rsidRPr="005D367B">
        <w:rPr>
          <w:rFonts w:ascii="Times New Roman" w:hAnsi="Times New Roman" w:cs="Times New Roman"/>
          <w:color w:val="000000" w:themeColor="text1"/>
          <w:sz w:val="25"/>
          <w:szCs w:val="25"/>
        </w:rPr>
        <w:t>decision-making process.</w:t>
      </w:r>
    </w:p>
    <w:p w:rsidR="00C234C9" w:rsidRPr="005D367B" w:rsidRDefault="004A1DF0" w:rsidP="001213FC">
      <w:pPr>
        <w:spacing w:line="360" w:lineRule="auto"/>
        <w:jc w:val="both"/>
        <w:rPr>
          <w:rFonts w:ascii="Times New Roman" w:hAnsi="Times New Roman" w:cs="Times New Roman"/>
          <w:color w:val="000000" w:themeColor="text1"/>
          <w:sz w:val="25"/>
          <w:szCs w:val="25"/>
        </w:rPr>
      </w:pPr>
      <w:r w:rsidRPr="005D367B">
        <w:rPr>
          <w:rFonts w:ascii="Times New Roman" w:hAnsi="Times New Roman" w:cs="Times New Roman"/>
          <w:color w:val="000000" w:themeColor="text1"/>
          <w:sz w:val="25"/>
          <w:szCs w:val="25"/>
        </w:rPr>
        <w:cr/>
        <w:t>The word "risk" has many meanings and conn</w:t>
      </w:r>
      <w:r w:rsidR="00BD2B5E" w:rsidRPr="005D367B">
        <w:rPr>
          <w:rFonts w:ascii="Times New Roman" w:hAnsi="Times New Roman" w:cs="Times New Roman"/>
          <w:color w:val="000000" w:themeColor="text1"/>
          <w:sz w:val="25"/>
          <w:szCs w:val="25"/>
        </w:rPr>
        <w:t>otations.</w:t>
      </w:r>
      <w:r w:rsidR="00B618E1" w:rsidRPr="005D367B">
        <w:rPr>
          <w:rFonts w:ascii="Times New Roman" w:hAnsi="Times New Roman" w:cs="Times New Roman"/>
          <w:color w:val="000000" w:themeColor="text1"/>
          <w:sz w:val="25"/>
          <w:szCs w:val="25"/>
        </w:rPr>
        <w:t xml:space="preserve">" It is widely used </w:t>
      </w:r>
      <w:r w:rsidRPr="005D367B">
        <w:rPr>
          <w:rFonts w:ascii="Times New Roman" w:hAnsi="Times New Roman" w:cs="Times New Roman"/>
          <w:color w:val="000000" w:themeColor="text1"/>
          <w:sz w:val="25"/>
          <w:szCs w:val="25"/>
        </w:rPr>
        <w:t>professional traders, risk</w:t>
      </w:r>
      <w:r w:rsidR="00B618E1" w:rsidRPr="005D367B">
        <w:rPr>
          <w:rFonts w:ascii="Times New Roman" w:hAnsi="Times New Roman" w:cs="Times New Roman"/>
          <w:color w:val="000000" w:themeColor="text1"/>
          <w:sz w:val="25"/>
          <w:szCs w:val="25"/>
        </w:rPr>
        <w:t xml:space="preserve"> </w:t>
      </w:r>
      <w:r w:rsidRPr="005D367B">
        <w:rPr>
          <w:rFonts w:ascii="Times New Roman" w:hAnsi="Times New Roman" w:cs="Times New Roman"/>
          <w:color w:val="000000" w:themeColor="text1"/>
          <w:sz w:val="25"/>
          <w:szCs w:val="25"/>
        </w:rPr>
        <w:t xml:space="preserve">managers, and the public. Many </w:t>
      </w:r>
      <w:r w:rsidR="00B618E1" w:rsidRPr="005D367B">
        <w:rPr>
          <w:rFonts w:ascii="Times New Roman" w:hAnsi="Times New Roman" w:cs="Times New Roman"/>
          <w:color w:val="000000" w:themeColor="text1"/>
          <w:sz w:val="25"/>
          <w:szCs w:val="25"/>
        </w:rPr>
        <w:t xml:space="preserve">articles in newspapers </w:t>
      </w:r>
      <w:r w:rsidRPr="005D367B">
        <w:rPr>
          <w:rFonts w:ascii="Times New Roman" w:hAnsi="Times New Roman" w:cs="Times New Roman"/>
          <w:color w:val="000000" w:themeColor="text1"/>
          <w:sz w:val="25"/>
          <w:szCs w:val="25"/>
        </w:rPr>
        <w:t>and magazines talk about risky and choppy</w:t>
      </w:r>
      <w:r w:rsidR="00B618E1" w:rsidRPr="005D367B">
        <w:rPr>
          <w:rFonts w:ascii="Times New Roman" w:hAnsi="Times New Roman" w:cs="Times New Roman"/>
          <w:color w:val="000000" w:themeColor="text1"/>
          <w:sz w:val="25"/>
          <w:szCs w:val="25"/>
        </w:rPr>
        <w:t xml:space="preserve"> </w:t>
      </w:r>
      <w:r w:rsidRPr="005D367B">
        <w:rPr>
          <w:rFonts w:ascii="Times New Roman" w:hAnsi="Times New Roman" w:cs="Times New Roman"/>
          <w:color w:val="000000" w:themeColor="text1"/>
          <w:sz w:val="25"/>
          <w:szCs w:val="25"/>
        </w:rPr>
        <w:t>mark</w:t>
      </w:r>
      <w:r w:rsidR="00B618E1" w:rsidRPr="005D367B">
        <w:rPr>
          <w:rFonts w:ascii="Times New Roman" w:hAnsi="Times New Roman" w:cs="Times New Roman"/>
          <w:color w:val="000000" w:themeColor="text1"/>
          <w:sz w:val="25"/>
          <w:szCs w:val="25"/>
        </w:rPr>
        <w:t>ets. They warn their readers i</w:t>
      </w:r>
      <w:r w:rsidRPr="005D367B">
        <w:rPr>
          <w:rFonts w:ascii="Times New Roman" w:hAnsi="Times New Roman" w:cs="Times New Roman"/>
          <w:color w:val="000000" w:themeColor="text1"/>
          <w:sz w:val="25"/>
          <w:szCs w:val="25"/>
        </w:rPr>
        <w:t xml:space="preserve">nvesting </w:t>
      </w:r>
      <w:r w:rsidR="00B618E1" w:rsidRPr="005D367B">
        <w:rPr>
          <w:rFonts w:ascii="Times New Roman" w:hAnsi="Times New Roman" w:cs="Times New Roman"/>
          <w:color w:val="000000" w:themeColor="text1"/>
          <w:sz w:val="25"/>
          <w:szCs w:val="25"/>
        </w:rPr>
        <w:t xml:space="preserve">"too much" in "risky assets”, </w:t>
      </w:r>
      <w:r w:rsidRPr="005D367B">
        <w:rPr>
          <w:rFonts w:ascii="Times New Roman" w:hAnsi="Times New Roman" w:cs="Times New Roman"/>
          <w:color w:val="000000" w:themeColor="text1"/>
          <w:sz w:val="25"/>
          <w:szCs w:val="25"/>
        </w:rPr>
        <w:t>and they wonder</w:t>
      </w:r>
      <w:r w:rsidR="00B618E1" w:rsidRPr="005D367B">
        <w:rPr>
          <w:rFonts w:ascii="Times New Roman" w:hAnsi="Times New Roman" w:cs="Times New Roman"/>
          <w:color w:val="000000" w:themeColor="text1"/>
          <w:sz w:val="25"/>
          <w:szCs w:val="25"/>
        </w:rPr>
        <w:t xml:space="preserve"> whether ﬁnancial mark</w:t>
      </w:r>
      <w:r w:rsidR="00C234C9" w:rsidRPr="005D367B">
        <w:rPr>
          <w:rFonts w:ascii="Times New Roman" w:hAnsi="Times New Roman" w:cs="Times New Roman"/>
          <w:color w:val="000000" w:themeColor="text1"/>
          <w:sz w:val="25"/>
          <w:szCs w:val="25"/>
        </w:rPr>
        <w:t xml:space="preserve"> have become "too risky" and volatile. </w:t>
      </w:r>
      <w:r w:rsidR="00C234C9" w:rsidRPr="005D367B">
        <w:rPr>
          <w:rFonts w:ascii="Times New Roman" w:hAnsi="Times New Roman" w:cs="Times New Roman"/>
          <w:color w:val="000000" w:themeColor="text1"/>
          <w:sz w:val="25"/>
          <w:szCs w:val="25"/>
        </w:rPr>
        <w:lastRenderedPageBreak/>
        <w:t xml:space="preserve">A proliferation of names has emerged to describe the various risks: business risk, ﬁnancial risk, market risk, liquidity risk, default risk, systematic risk, specific risk, residual risk, credit risk, counterparty risk, operations risk, settlement risk, country risk, portfolio risk, systemic risk, legal risk, reputational risk, and more. </w:t>
      </w:r>
    </w:p>
    <w:p w:rsidR="005D367B" w:rsidRPr="005D367B" w:rsidRDefault="00C234C9" w:rsidP="001213FC">
      <w:pPr>
        <w:spacing w:line="360" w:lineRule="auto"/>
        <w:jc w:val="both"/>
        <w:rPr>
          <w:rFonts w:ascii="Times New Roman" w:hAnsi="Times New Roman" w:cs="Times New Roman"/>
          <w:color w:val="000000" w:themeColor="text1"/>
          <w:sz w:val="25"/>
          <w:szCs w:val="25"/>
        </w:rPr>
      </w:pPr>
      <w:r w:rsidRPr="005D367B">
        <w:rPr>
          <w:rFonts w:ascii="Times New Roman" w:hAnsi="Times New Roman" w:cs="Times New Roman"/>
          <w:color w:val="000000" w:themeColor="text1"/>
          <w:sz w:val="25"/>
          <w:szCs w:val="25"/>
        </w:rPr>
        <w:t xml:space="preserve">The foundations of modem risk analysis are contained in Markowitz's (1952) paper concerning the principles of portfolio selection. Markowitz showed that a rational investor, </w:t>
      </w:r>
      <w:proofErr w:type="spellStart"/>
      <w:r w:rsidRPr="005D367B">
        <w:rPr>
          <w:rFonts w:ascii="Times New Roman" w:hAnsi="Times New Roman" w:cs="Times New Roman"/>
          <w:color w:val="000000" w:themeColor="text1"/>
          <w:sz w:val="25"/>
          <w:szCs w:val="25"/>
        </w:rPr>
        <w:t>ie</w:t>
      </w:r>
      <w:proofErr w:type="spellEnd"/>
      <w:r w:rsidRPr="005D367B">
        <w:rPr>
          <w:rFonts w:ascii="Times New Roman" w:hAnsi="Times New Roman" w:cs="Times New Roman"/>
          <w:color w:val="000000" w:themeColor="text1"/>
          <w:sz w:val="25"/>
          <w:szCs w:val="25"/>
        </w:rPr>
        <w:t>., an investor who</w:t>
      </w:r>
      <w:r w:rsidR="005D367B" w:rsidRPr="005D367B">
        <w:rPr>
          <w:rFonts w:ascii="Times New Roman" w:hAnsi="Times New Roman" w:cs="Times New Roman"/>
          <w:color w:val="000000" w:themeColor="text1"/>
          <w:sz w:val="25"/>
          <w:szCs w:val="25"/>
        </w:rPr>
        <w:t xml:space="preserve"> </w:t>
      </w:r>
      <w:r w:rsidRPr="005D367B">
        <w:rPr>
          <w:rFonts w:ascii="Times New Roman" w:hAnsi="Times New Roman" w:cs="Times New Roman"/>
          <w:color w:val="000000" w:themeColor="text1"/>
          <w:sz w:val="25"/>
          <w:szCs w:val="25"/>
        </w:rPr>
        <w:t>behaves in a way that</w:t>
      </w:r>
      <w:r w:rsidR="001C2D80">
        <w:rPr>
          <w:rFonts w:ascii="Times New Roman" w:hAnsi="Times New Roman" w:cs="Times New Roman"/>
          <w:color w:val="000000" w:themeColor="text1"/>
          <w:sz w:val="25"/>
          <w:szCs w:val="25"/>
        </w:rPr>
        <w:t xml:space="preserve"> is consistent with Von </w:t>
      </w:r>
      <w:proofErr w:type="spellStart"/>
      <w:r w:rsidR="001C2D80">
        <w:rPr>
          <w:rFonts w:ascii="Times New Roman" w:hAnsi="Times New Roman" w:cs="Times New Roman"/>
          <w:color w:val="000000" w:themeColor="text1"/>
          <w:sz w:val="25"/>
          <w:szCs w:val="25"/>
        </w:rPr>
        <w:t>Neuman</w:t>
      </w:r>
      <w:proofErr w:type="spellEnd"/>
      <w:r w:rsidR="001C2D80">
        <w:rPr>
          <w:rFonts w:ascii="Times New Roman" w:hAnsi="Times New Roman" w:cs="Times New Roman"/>
          <w:color w:val="000000" w:themeColor="text1"/>
          <w:sz w:val="25"/>
          <w:szCs w:val="25"/>
        </w:rPr>
        <w:t xml:space="preserve"> -</w:t>
      </w:r>
      <w:r w:rsidRPr="005D367B">
        <w:rPr>
          <w:rFonts w:ascii="Times New Roman" w:hAnsi="Times New Roman" w:cs="Times New Roman"/>
          <w:color w:val="000000" w:themeColor="text1"/>
          <w:sz w:val="25"/>
          <w:szCs w:val="25"/>
        </w:rPr>
        <w:t xml:space="preserve"> </w:t>
      </w:r>
      <w:proofErr w:type="spellStart"/>
      <w:r w:rsidRPr="005D367B">
        <w:rPr>
          <w:rFonts w:ascii="Times New Roman" w:hAnsi="Times New Roman" w:cs="Times New Roman"/>
          <w:color w:val="000000" w:themeColor="text1"/>
          <w:sz w:val="25"/>
          <w:szCs w:val="25"/>
        </w:rPr>
        <w:t>lorgenstern's</w:t>
      </w:r>
      <w:proofErr w:type="spellEnd"/>
      <w:r w:rsidRPr="005D367B">
        <w:rPr>
          <w:rFonts w:ascii="Times New Roman" w:hAnsi="Times New Roman" w:cs="Times New Roman"/>
          <w:color w:val="000000" w:themeColor="text1"/>
          <w:sz w:val="25"/>
          <w:szCs w:val="25"/>
        </w:rPr>
        <w:t xml:space="preserve"> expected utility maximi2.ation</w:t>
      </w:r>
      <w:r w:rsidR="005D367B" w:rsidRPr="005D367B">
        <w:rPr>
          <w:rFonts w:ascii="Times New Roman" w:hAnsi="Times New Roman" w:cs="Times New Roman"/>
          <w:color w:val="000000" w:themeColor="text1"/>
          <w:sz w:val="25"/>
          <w:szCs w:val="25"/>
        </w:rPr>
        <w:t>, should</w:t>
      </w:r>
      <w:r w:rsidRPr="005D367B">
        <w:rPr>
          <w:rFonts w:ascii="Times New Roman" w:hAnsi="Times New Roman" w:cs="Times New Roman"/>
          <w:color w:val="000000" w:themeColor="text1"/>
          <w:sz w:val="25"/>
          <w:szCs w:val="25"/>
        </w:rPr>
        <w:t xml:space="preserve"> </w:t>
      </w:r>
      <w:proofErr w:type="spellStart"/>
      <w:r w:rsidRPr="005D367B">
        <w:rPr>
          <w:rFonts w:ascii="Times New Roman" w:hAnsi="Times New Roman" w:cs="Times New Roman"/>
          <w:color w:val="000000" w:themeColor="text1"/>
          <w:sz w:val="25"/>
          <w:szCs w:val="25"/>
        </w:rPr>
        <w:t>analyse</w:t>
      </w:r>
      <w:proofErr w:type="spellEnd"/>
      <w:r w:rsidRPr="005D367B">
        <w:rPr>
          <w:rFonts w:ascii="Times New Roman" w:hAnsi="Times New Roman" w:cs="Times New Roman"/>
          <w:color w:val="000000" w:themeColor="text1"/>
          <w:sz w:val="25"/>
          <w:szCs w:val="25"/>
        </w:rPr>
        <w:t xml:space="preserve"> alternative portfolios based on their mean and on the variance of their rates of ret</w:t>
      </w:r>
      <w:r w:rsidR="005D367B" w:rsidRPr="005D367B">
        <w:rPr>
          <w:rFonts w:ascii="Times New Roman" w:hAnsi="Times New Roman" w:cs="Times New Roman"/>
          <w:color w:val="000000" w:themeColor="text1"/>
          <w:sz w:val="25"/>
          <w:szCs w:val="25"/>
        </w:rPr>
        <w:t xml:space="preserve">urn </w:t>
      </w:r>
      <w:r w:rsidRPr="005D367B">
        <w:rPr>
          <w:rFonts w:ascii="Times New Roman" w:hAnsi="Times New Roman" w:cs="Times New Roman"/>
          <w:color w:val="000000" w:themeColor="text1"/>
          <w:sz w:val="25"/>
          <w:szCs w:val="25"/>
        </w:rPr>
        <w:t>Markowitz m</w:t>
      </w:r>
      <w:r w:rsidR="005D367B" w:rsidRPr="005D367B">
        <w:rPr>
          <w:rFonts w:ascii="Times New Roman" w:hAnsi="Times New Roman" w:cs="Times New Roman"/>
          <w:color w:val="000000" w:themeColor="text1"/>
          <w:sz w:val="25"/>
          <w:szCs w:val="25"/>
        </w:rPr>
        <w:t>akes two additional assumptions,</w:t>
      </w:r>
      <w:r w:rsidRPr="005D367B">
        <w:rPr>
          <w:rFonts w:ascii="Times New Roman" w:hAnsi="Times New Roman" w:cs="Times New Roman"/>
          <w:color w:val="000000" w:themeColor="text1"/>
          <w:sz w:val="25"/>
          <w:szCs w:val="25"/>
        </w:rPr>
        <w:t xml:space="preserve"> first, that capital markets </w:t>
      </w:r>
      <w:r w:rsidR="005D367B" w:rsidRPr="005D367B">
        <w:rPr>
          <w:rFonts w:ascii="Times New Roman" w:hAnsi="Times New Roman" w:cs="Times New Roman"/>
          <w:color w:val="000000" w:themeColor="text1"/>
          <w:sz w:val="25"/>
          <w:szCs w:val="25"/>
        </w:rPr>
        <w:t>are perfect</w:t>
      </w:r>
      <w:r w:rsidRPr="005D367B">
        <w:rPr>
          <w:rFonts w:ascii="Times New Roman" w:hAnsi="Times New Roman" w:cs="Times New Roman"/>
          <w:color w:val="000000" w:themeColor="text1"/>
          <w:sz w:val="25"/>
          <w:szCs w:val="25"/>
        </w:rPr>
        <w:t>, and second that the rates of return are normally distri</w:t>
      </w:r>
      <w:r w:rsidR="005D367B" w:rsidRPr="005D367B">
        <w:rPr>
          <w:rFonts w:ascii="Times New Roman" w:hAnsi="Times New Roman" w:cs="Times New Roman"/>
          <w:color w:val="000000" w:themeColor="text1"/>
          <w:sz w:val="25"/>
          <w:szCs w:val="25"/>
        </w:rPr>
        <w:t xml:space="preserve">buted.  </w:t>
      </w:r>
    </w:p>
    <w:p w:rsidR="001C2D80" w:rsidRDefault="005D367B" w:rsidP="001213FC">
      <w:pPr>
        <w:spacing w:line="360" w:lineRule="auto"/>
        <w:jc w:val="both"/>
        <w:rPr>
          <w:rFonts w:ascii="Times New Roman" w:hAnsi="Times New Roman" w:cs="Times New Roman"/>
          <w:color w:val="000000" w:themeColor="text1"/>
          <w:sz w:val="25"/>
          <w:szCs w:val="25"/>
        </w:rPr>
      </w:pPr>
      <w:r w:rsidRPr="005D367B">
        <w:rPr>
          <w:rFonts w:ascii="Times New Roman" w:hAnsi="Times New Roman" w:cs="Times New Roman"/>
          <w:color w:val="000000" w:themeColor="text1"/>
          <w:sz w:val="25"/>
          <w:szCs w:val="25"/>
        </w:rPr>
        <w:t>Since the utility choi</w:t>
      </w:r>
      <w:r w:rsidR="00C234C9" w:rsidRPr="005D367B">
        <w:rPr>
          <w:rFonts w:ascii="Times New Roman" w:hAnsi="Times New Roman" w:cs="Times New Roman"/>
          <w:color w:val="000000" w:themeColor="text1"/>
          <w:sz w:val="25"/>
          <w:szCs w:val="25"/>
        </w:rPr>
        <w:t>ces of a consumer can be expressed in terms of two  parameters only—mean and v</w:t>
      </w:r>
      <w:r>
        <w:rPr>
          <w:rFonts w:ascii="Times New Roman" w:hAnsi="Times New Roman" w:cs="Times New Roman"/>
          <w:color w:val="000000" w:themeColor="text1"/>
          <w:sz w:val="25"/>
          <w:szCs w:val="25"/>
        </w:rPr>
        <w:t xml:space="preserve">ariance </w:t>
      </w:r>
      <w:r w:rsidR="00C234C9" w:rsidRPr="005D367B">
        <w:rPr>
          <w:rFonts w:ascii="Times New Roman" w:hAnsi="Times New Roman" w:cs="Times New Roman"/>
          <w:color w:val="000000" w:themeColor="text1"/>
          <w:sz w:val="25"/>
          <w:szCs w:val="25"/>
        </w:rPr>
        <w:t>portfolios of investments can also be presented :or selection according to these two parameters.  Note that the two-parameter presentation, while valid for well-diversiﬁed portfolios, does not apply to individual securities. A security should be evaluated only in the context of the portfolio of investments to wh</w:t>
      </w:r>
      <w:r w:rsidR="001C2D80">
        <w:rPr>
          <w:rFonts w:ascii="Times New Roman" w:hAnsi="Times New Roman" w:cs="Times New Roman"/>
          <w:color w:val="000000" w:themeColor="text1"/>
          <w:sz w:val="25"/>
          <w:szCs w:val="25"/>
        </w:rPr>
        <w:t>ich it belongs, through its</w:t>
      </w:r>
      <w:r w:rsidR="001C2D80" w:rsidRPr="005D367B">
        <w:rPr>
          <w:rFonts w:ascii="Times New Roman" w:hAnsi="Times New Roman" w:cs="Times New Roman"/>
          <w:color w:val="000000" w:themeColor="text1"/>
          <w:sz w:val="25"/>
          <w:szCs w:val="25"/>
        </w:rPr>
        <w:t xml:space="preserve"> Contribution</w:t>
      </w:r>
      <w:r w:rsidR="00C234C9" w:rsidRPr="005D367B">
        <w:rPr>
          <w:rFonts w:ascii="Times New Roman" w:hAnsi="Times New Roman" w:cs="Times New Roman"/>
          <w:color w:val="000000" w:themeColor="text1"/>
          <w:sz w:val="25"/>
          <w:szCs w:val="25"/>
        </w:rPr>
        <w:t xml:space="preserve"> to the mean and variance of the portf</w:t>
      </w:r>
      <w:r w:rsidR="001C2D80">
        <w:rPr>
          <w:rFonts w:ascii="Times New Roman" w:hAnsi="Times New Roman" w:cs="Times New Roman"/>
          <w:color w:val="000000" w:themeColor="text1"/>
          <w:sz w:val="25"/>
          <w:szCs w:val="25"/>
        </w:rPr>
        <w:t xml:space="preserve">olio. More speciﬁcally, the risk </w:t>
      </w:r>
      <w:r w:rsidR="00C234C9" w:rsidRPr="005D367B">
        <w:rPr>
          <w:rFonts w:ascii="Times New Roman" w:hAnsi="Times New Roman" w:cs="Times New Roman"/>
          <w:color w:val="000000" w:themeColor="text1"/>
          <w:sz w:val="25"/>
          <w:szCs w:val="25"/>
        </w:rPr>
        <w:t xml:space="preserve">of a single investment should be measured in terms of the </w:t>
      </w:r>
      <w:r w:rsidR="00FB76C5" w:rsidRPr="005D367B">
        <w:rPr>
          <w:rFonts w:ascii="Times New Roman" w:hAnsi="Times New Roman" w:cs="Times New Roman"/>
          <w:color w:val="000000" w:themeColor="text1"/>
          <w:sz w:val="25"/>
          <w:szCs w:val="25"/>
        </w:rPr>
        <w:t>variability</w:t>
      </w:r>
      <w:r w:rsidR="001C2D80">
        <w:rPr>
          <w:rFonts w:ascii="Times New Roman" w:hAnsi="Times New Roman" w:cs="Times New Roman"/>
          <w:color w:val="000000" w:themeColor="text1"/>
          <w:sz w:val="25"/>
          <w:szCs w:val="25"/>
        </w:rPr>
        <w:t xml:space="preserve"> </w:t>
      </w:r>
      <w:r w:rsidR="00C234C9" w:rsidRPr="005D367B">
        <w:rPr>
          <w:rFonts w:ascii="Times New Roman" w:hAnsi="Times New Roman" w:cs="Times New Roman"/>
          <w:color w:val="000000" w:themeColor="text1"/>
          <w:sz w:val="25"/>
          <w:szCs w:val="25"/>
        </w:rPr>
        <w:t xml:space="preserve">of its rate </w:t>
      </w:r>
      <w:r w:rsidR="00FB76C5">
        <w:rPr>
          <w:rFonts w:ascii="Times New Roman" w:hAnsi="Times New Roman" w:cs="Times New Roman"/>
          <w:color w:val="000000" w:themeColor="text1"/>
          <w:sz w:val="25"/>
          <w:szCs w:val="25"/>
        </w:rPr>
        <w:t>of</w:t>
      </w:r>
      <w:r w:rsidR="00C234C9" w:rsidRPr="005D367B">
        <w:rPr>
          <w:rFonts w:ascii="Times New Roman" w:hAnsi="Times New Roman" w:cs="Times New Roman"/>
          <w:color w:val="000000" w:themeColor="text1"/>
          <w:sz w:val="25"/>
          <w:szCs w:val="25"/>
        </w:rPr>
        <w:t xml:space="preserve"> return with the rate of</w:t>
      </w:r>
      <w:r w:rsidR="001C2D80">
        <w:rPr>
          <w:rFonts w:ascii="Times New Roman" w:hAnsi="Times New Roman" w:cs="Times New Roman"/>
          <w:color w:val="000000" w:themeColor="text1"/>
          <w:sz w:val="25"/>
          <w:szCs w:val="25"/>
        </w:rPr>
        <w:t xml:space="preserve"> </w:t>
      </w:r>
      <w:r w:rsidR="00C234C9" w:rsidRPr="005D367B">
        <w:rPr>
          <w:rFonts w:ascii="Times New Roman" w:hAnsi="Times New Roman" w:cs="Times New Roman"/>
          <w:color w:val="000000" w:themeColor="text1"/>
          <w:sz w:val="25"/>
          <w:szCs w:val="25"/>
        </w:rPr>
        <w:t>retu</w:t>
      </w:r>
      <w:r w:rsidR="001C2D80">
        <w:rPr>
          <w:rFonts w:ascii="Times New Roman" w:hAnsi="Times New Roman" w:cs="Times New Roman"/>
          <w:color w:val="000000" w:themeColor="text1"/>
          <w:sz w:val="25"/>
          <w:szCs w:val="25"/>
        </w:rPr>
        <w:t>rn</w:t>
      </w:r>
      <w:r w:rsidR="00C234C9" w:rsidRPr="005D367B">
        <w:rPr>
          <w:rFonts w:ascii="Times New Roman" w:hAnsi="Times New Roman" w:cs="Times New Roman"/>
          <w:color w:val="000000" w:themeColor="text1"/>
          <w:sz w:val="25"/>
          <w:szCs w:val="25"/>
        </w:rPr>
        <w:t xml:space="preserve"> of the portfolio.  </w:t>
      </w:r>
    </w:p>
    <w:p w:rsidR="002F430D" w:rsidRDefault="001C2D80" w:rsidP="001213FC">
      <w:pPr>
        <w:spacing w:line="360" w:lineRule="auto"/>
        <w:jc w:val="both"/>
        <w:rPr>
          <w:rFonts w:ascii="Times New Roman" w:hAnsi="Times New Roman" w:cs="Times New Roman"/>
          <w:color w:val="000000" w:themeColor="text1"/>
          <w:sz w:val="25"/>
          <w:szCs w:val="25"/>
        </w:rPr>
      </w:pPr>
      <w:proofErr w:type="spellStart"/>
      <w:r>
        <w:rPr>
          <w:rFonts w:ascii="Times New Roman" w:hAnsi="Times New Roman" w:cs="Times New Roman"/>
          <w:color w:val="000000" w:themeColor="text1"/>
          <w:sz w:val="25"/>
          <w:szCs w:val="25"/>
        </w:rPr>
        <w:t>Markowitz</w:t>
      </w:r>
      <w:r w:rsidR="00C234C9" w:rsidRPr="005D367B">
        <w:rPr>
          <w:rFonts w:ascii="Times New Roman" w:hAnsi="Times New Roman" w:cs="Times New Roman"/>
          <w:color w:val="000000" w:themeColor="text1"/>
          <w:sz w:val="25"/>
          <w:szCs w:val="25"/>
        </w:rPr>
        <w:t>s</w:t>
      </w:r>
      <w:proofErr w:type="spellEnd"/>
      <w:r w:rsidR="00C234C9" w:rsidRPr="005D367B">
        <w:rPr>
          <w:rFonts w:ascii="Times New Roman" w:hAnsi="Times New Roman" w:cs="Times New Roman"/>
          <w:color w:val="000000" w:themeColor="text1"/>
          <w:sz w:val="25"/>
          <w:szCs w:val="25"/>
        </w:rPr>
        <w:t xml:space="preserve"> portfolio analysis suggests that th</w:t>
      </w:r>
      <w:r>
        <w:rPr>
          <w:rFonts w:ascii="Times New Roman" w:hAnsi="Times New Roman" w:cs="Times New Roman"/>
          <w:color w:val="000000" w:themeColor="text1"/>
          <w:sz w:val="25"/>
          <w:szCs w:val="25"/>
        </w:rPr>
        <w:t>e speciﬁc or idiosyncratic risk of</w:t>
      </w:r>
      <w:r w:rsidR="00C234C9" w:rsidRPr="005D367B">
        <w:rPr>
          <w:rFonts w:ascii="Times New Roman" w:hAnsi="Times New Roman" w:cs="Times New Roman"/>
          <w:color w:val="000000" w:themeColor="text1"/>
          <w:sz w:val="25"/>
          <w:szCs w:val="25"/>
        </w:rPr>
        <w:t xml:space="preserve"> single security (i.e., the elements of its risk profile </w:t>
      </w:r>
      <w:r>
        <w:rPr>
          <w:rFonts w:ascii="Times New Roman" w:hAnsi="Times New Roman" w:cs="Times New Roman"/>
          <w:color w:val="000000" w:themeColor="text1"/>
          <w:sz w:val="25"/>
          <w:szCs w:val="25"/>
        </w:rPr>
        <w:t>that it does not share with other</w:t>
      </w:r>
      <w:r w:rsidR="00C234C9" w:rsidRPr="005D367B">
        <w:rPr>
          <w:rFonts w:ascii="Times New Roman" w:hAnsi="Times New Roman" w:cs="Times New Roman"/>
          <w:color w:val="000000" w:themeColor="text1"/>
          <w:sz w:val="25"/>
          <w:szCs w:val="25"/>
        </w:rPr>
        <w:t xml:space="preserve"> investments) should not be measured in terms of its</w:t>
      </w:r>
      <w:r>
        <w:rPr>
          <w:rFonts w:ascii="Times New Roman" w:hAnsi="Times New Roman" w:cs="Times New Roman"/>
          <w:color w:val="000000" w:themeColor="text1"/>
          <w:sz w:val="25"/>
          <w:szCs w:val="25"/>
        </w:rPr>
        <w:t xml:space="preserve"> volatility as measured by the</w:t>
      </w:r>
      <w:r w:rsidR="00C234C9" w:rsidRPr="005D367B">
        <w:rPr>
          <w:rFonts w:ascii="Times New Roman" w:hAnsi="Times New Roman" w:cs="Times New Roman"/>
          <w:color w:val="000000" w:themeColor="text1"/>
          <w:sz w:val="25"/>
          <w:szCs w:val="25"/>
        </w:rPr>
        <w:t xml:space="preserve"> variance of the rates of return, The variance mea</w:t>
      </w:r>
      <w:r>
        <w:rPr>
          <w:rFonts w:ascii="Times New Roman" w:hAnsi="Times New Roman" w:cs="Times New Roman"/>
          <w:color w:val="000000" w:themeColor="text1"/>
          <w:sz w:val="25"/>
          <w:szCs w:val="25"/>
        </w:rPr>
        <w:t>sures the potential dispersion of</w:t>
      </w:r>
      <w:r w:rsidR="00C234C9" w:rsidRPr="005D367B">
        <w:rPr>
          <w:rFonts w:ascii="Times New Roman" w:hAnsi="Times New Roman" w:cs="Times New Roman"/>
          <w:color w:val="000000" w:themeColor="text1"/>
          <w:sz w:val="25"/>
          <w:szCs w:val="25"/>
        </w:rPr>
        <w:t xml:space="preserve"> future rates of return, but this is not a relevant risk measure for a single S</w:t>
      </w:r>
      <w:r>
        <w:rPr>
          <w:rFonts w:ascii="Times New Roman" w:hAnsi="Times New Roman" w:cs="Times New Roman"/>
          <w:color w:val="000000" w:themeColor="text1"/>
          <w:sz w:val="25"/>
          <w:szCs w:val="25"/>
        </w:rPr>
        <w:t>ecurity</w:t>
      </w:r>
      <w:r w:rsidR="00C234C9" w:rsidRPr="005D367B">
        <w:rPr>
          <w:rFonts w:ascii="Times New Roman" w:hAnsi="Times New Roman" w:cs="Times New Roman"/>
          <w:color w:val="000000" w:themeColor="text1"/>
          <w:sz w:val="25"/>
          <w:szCs w:val="25"/>
        </w:rPr>
        <w:t xml:space="preserve"> This is because most of the speciﬁc risk due to </w:t>
      </w:r>
      <w:r w:rsidR="000E4CFA">
        <w:rPr>
          <w:rFonts w:ascii="Times New Roman" w:hAnsi="Times New Roman" w:cs="Times New Roman"/>
          <w:color w:val="000000" w:themeColor="text1"/>
          <w:sz w:val="25"/>
          <w:szCs w:val="25"/>
        </w:rPr>
        <w:t>volatile returns can easily by</w:t>
      </w:r>
      <w:r w:rsidR="002F430D">
        <w:rPr>
          <w:rFonts w:ascii="Times New Roman" w:hAnsi="Times New Roman" w:cs="Times New Roman"/>
          <w:color w:val="000000" w:themeColor="text1"/>
          <w:sz w:val="25"/>
          <w:szCs w:val="25"/>
        </w:rPr>
        <w:t xml:space="preserve"> </w:t>
      </w:r>
      <w:r w:rsidR="002F430D" w:rsidRPr="002F430D">
        <w:rPr>
          <w:rFonts w:ascii="Times New Roman" w:hAnsi="Times New Roman" w:cs="Times New Roman"/>
          <w:color w:val="000000" w:themeColor="text1"/>
          <w:sz w:val="25"/>
          <w:szCs w:val="25"/>
        </w:rPr>
        <w:t>diversiﬁed away and el</w:t>
      </w:r>
      <w:r w:rsidR="00806AF0">
        <w:rPr>
          <w:rFonts w:ascii="Times New Roman" w:hAnsi="Times New Roman" w:cs="Times New Roman"/>
          <w:color w:val="000000" w:themeColor="text1"/>
          <w:sz w:val="25"/>
          <w:szCs w:val="25"/>
        </w:rPr>
        <w:t>iminated at virtually no cost. I</w:t>
      </w:r>
      <w:r w:rsidR="002F430D" w:rsidRPr="002F430D">
        <w:rPr>
          <w:rFonts w:ascii="Times New Roman" w:hAnsi="Times New Roman" w:cs="Times New Roman"/>
          <w:color w:val="000000" w:themeColor="text1"/>
          <w:sz w:val="25"/>
          <w:szCs w:val="25"/>
        </w:rPr>
        <w:t>t follows that the speciﬁc risk, or idiosyncratic risk, of a securit</w:t>
      </w:r>
      <w:r w:rsidR="002F430D">
        <w:rPr>
          <w:rFonts w:ascii="Times New Roman" w:hAnsi="Times New Roman" w:cs="Times New Roman"/>
          <w:color w:val="000000" w:themeColor="text1"/>
          <w:sz w:val="25"/>
          <w:szCs w:val="25"/>
        </w:rPr>
        <w:t>y, should not be priced in the m</w:t>
      </w:r>
      <w:r w:rsidR="002F430D" w:rsidRPr="002F430D">
        <w:rPr>
          <w:rFonts w:ascii="Times New Roman" w:hAnsi="Times New Roman" w:cs="Times New Roman"/>
          <w:color w:val="000000" w:themeColor="text1"/>
          <w:sz w:val="25"/>
          <w:szCs w:val="25"/>
        </w:rPr>
        <w:t xml:space="preserve">arketplace if it can easily be offset against the returns of other securities. </w:t>
      </w:r>
    </w:p>
    <w:p w:rsidR="002F430D" w:rsidRDefault="002F430D" w:rsidP="001213FC">
      <w:pPr>
        <w:spacing w:line="360" w:lineRule="auto"/>
        <w:jc w:val="both"/>
        <w:rPr>
          <w:rFonts w:ascii="Times New Roman" w:hAnsi="Times New Roman" w:cs="Times New Roman"/>
          <w:color w:val="000000" w:themeColor="text1"/>
          <w:sz w:val="25"/>
          <w:szCs w:val="25"/>
        </w:rPr>
      </w:pPr>
      <w:r w:rsidRPr="002F430D">
        <w:rPr>
          <w:rFonts w:ascii="Times New Roman" w:hAnsi="Times New Roman" w:cs="Times New Roman"/>
          <w:color w:val="000000" w:themeColor="text1"/>
          <w:sz w:val="25"/>
          <w:szCs w:val="25"/>
        </w:rPr>
        <w:lastRenderedPageBreak/>
        <w:t xml:space="preserve">Sharpe (1964) and </w:t>
      </w:r>
      <w:proofErr w:type="spellStart"/>
      <w:r w:rsidRPr="002F430D">
        <w:rPr>
          <w:rFonts w:ascii="Times New Roman" w:hAnsi="Times New Roman" w:cs="Times New Roman"/>
          <w:color w:val="000000" w:themeColor="text1"/>
          <w:sz w:val="25"/>
          <w:szCs w:val="25"/>
        </w:rPr>
        <w:t>Lintner</w:t>
      </w:r>
      <w:proofErr w:type="spellEnd"/>
      <w:r w:rsidRPr="002F430D">
        <w:rPr>
          <w:rFonts w:ascii="Times New Roman" w:hAnsi="Times New Roman" w:cs="Times New Roman"/>
          <w:color w:val="000000" w:themeColor="text1"/>
          <w:sz w:val="25"/>
          <w:szCs w:val="25"/>
        </w:rPr>
        <w:t xml:space="preserve"> (1965) take the portfolio approach one step further by adding the</w:t>
      </w:r>
      <w:r>
        <w:rPr>
          <w:rFonts w:ascii="Times New Roman" w:hAnsi="Times New Roman" w:cs="Times New Roman"/>
          <w:color w:val="000000" w:themeColor="text1"/>
          <w:sz w:val="25"/>
          <w:szCs w:val="25"/>
        </w:rPr>
        <w:t xml:space="preserve"> </w:t>
      </w:r>
      <w:r w:rsidRPr="002F430D">
        <w:rPr>
          <w:rFonts w:ascii="Times New Roman" w:hAnsi="Times New Roman" w:cs="Times New Roman"/>
          <w:color w:val="000000" w:themeColor="text1"/>
          <w:sz w:val="25"/>
          <w:szCs w:val="25"/>
        </w:rPr>
        <w:t>assumption that a risk-free asset exists. They show that ﬁnancial markets are in equilibrium</w:t>
      </w:r>
      <w:r>
        <w:rPr>
          <w:rFonts w:ascii="Times New Roman" w:hAnsi="Times New Roman" w:cs="Times New Roman"/>
          <w:color w:val="000000" w:themeColor="text1"/>
          <w:sz w:val="25"/>
          <w:szCs w:val="25"/>
        </w:rPr>
        <w:t xml:space="preserve"> </w:t>
      </w:r>
      <w:r w:rsidRPr="002F430D">
        <w:rPr>
          <w:rFonts w:ascii="Times New Roman" w:hAnsi="Times New Roman" w:cs="Times New Roman"/>
          <w:color w:val="000000" w:themeColor="text1"/>
          <w:sz w:val="25"/>
          <w:szCs w:val="25"/>
        </w:rPr>
        <w:t>when all investors hold a combinatio</w:t>
      </w:r>
      <w:r>
        <w:rPr>
          <w:rFonts w:ascii="Times New Roman" w:hAnsi="Times New Roman" w:cs="Times New Roman"/>
          <w:color w:val="000000" w:themeColor="text1"/>
          <w:sz w:val="25"/>
          <w:szCs w:val="25"/>
        </w:rPr>
        <w:t>n of a riskless asset and the</w:t>
      </w:r>
      <w:r w:rsidRPr="002F430D">
        <w:rPr>
          <w:rFonts w:ascii="Times New Roman" w:hAnsi="Times New Roman" w:cs="Times New Roman"/>
          <w:color w:val="000000" w:themeColor="text1"/>
          <w:sz w:val="25"/>
          <w:szCs w:val="25"/>
        </w:rPr>
        <w:t xml:space="preserve"> market portfolio of all risky</w:t>
      </w:r>
      <w:r>
        <w:rPr>
          <w:rFonts w:ascii="Times New Roman" w:hAnsi="Times New Roman" w:cs="Times New Roman"/>
          <w:color w:val="000000" w:themeColor="text1"/>
          <w:sz w:val="25"/>
          <w:szCs w:val="25"/>
        </w:rPr>
        <w:t xml:space="preserve"> </w:t>
      </w:r>
      <w:r w:rsidRPr="002F430D">
        <w:rPr>
          <w:rFonts w:ascii="Times New Roman" w:hAnsi="Times New Roman" w:cs="Times New Roman"/>
          <w:color w:val="000000" w:themeColor="text1"/>
          <w:sz w:val="25"/>
          <w:szCs w:val="25"/>
        </w:rPr>
        <w:t>assets in the economy. Therefore, prices of risky assets are determined in such a way that they</w:t>
      </w:r>
      <w:r>
        <w:rPr>
          <w:rFonts w:ascii="Times New Roman" w:hAnsi="Times New Roman" w:cs="Times New Roman"/>
          <w:color w:val="000000" w:themeColor="text1"/>
          <w:sz w:val="25"/>
          <w:szCs w:val="25"/>
        </w:rPr>
        <w:t xml:space="preserve"> </w:t>
      </w:r>
      <w:r w:rsidRPr="002F430D">
        <w:rPr>
          <w:rFonts w:ascii="Times New Roman" w:hAnsi="Times New Roman" w:cs="Times New Roman"/>
          <w:color w:val="000000" w:themeColor="text1"/>
          <w:sz w:val="25"/>
          <w:szCs w:val="25"/>
        </w:rPr>
        <w:t>are included in the market portfolio. They show that in order to be 'in" the market portfolio, a</w:t>
      </w:r>
      <w:r>
        <w:rPr>
          <w:rFonts w:ascii="Times New Roman" w:hAnsi="Times New Roman" w:cs="Times New Roman"/>
          <w:color w:val="000000" w:themeColor="text1"/>
          <w:sz w:val="25"/>
          <w:szCs w:val="25"/>
        </w:rPr>
        <w:t xml:space="preserve"> </w:t>
      </w:r>
      <w:r w:rsidRPr="002F430D">
        <w:rPr>
          <w:rFonts w:ascii="Times New Roman" w:hAnsi="Times New Roman" w:cs="Times New Roman"/>
          <w:color w:val="000000" w:themeColor="text1"/>
          <w:sz w:val="25"/>
          <w:szCs w:val="25"/>
        </w:rPr>
        <w:t xml:space="preserve">risky asset must be priced according to its relative contribution to the total risk of the market portfolio, as measured by the variance of its rate of return distribution.  </w:t>
      </w:r>
    </w:p>
    <w:p w:rsidR="002F430D" w:rsidRDefault="002F430D" w:rsidP="001213FC">
      <w:pPr>
        <w:spacing w:line="360" w:lineRule="auto"/>
        <w:jc w:val="both"/>
        <w:rPr>
          <w:rFonts w:ascii="Times New Roman" w:hAnsi="Times New Roman" w:cs="Times New Roman"/>
          <w:color w:val="000000" w:themeColor="text1"/>
          <w:sz w:val="25"/>
          <w:szCs w:val="25"/>
        </w:rPr>
      </w:pPr>
      <w:r w:rsidRPr="002F430D">
        <w:rPr>
          <w:rFonts w:ascii="Times New Roman" w:hAnsi="Times New Roman" w:cs="Times New Roman"/>
          <w:color w:val="000000" w:themeColor="text1"/>
          <w:sz w:val="25"/>
          <w:szCs w:val="25"/>
        </w:rPr>
        <w:t xml:space="preserve">The next important development in the analysis of risk occurred in 1973, with the publication of two seminal papers by Fischer Black and </w:t>
      </w:r>
      <w:proofErr w:type="spellStart"/>
      <w:r w:rsidRPr="002F430D">
        <w:rPr>
          <w:rFonts w:ascii="Times New Roman" w:hAnsi="Times New Roman" w:cs="Times New Roman"/>
          <w:color w:val="000000" w:themeColor="text1"/>
          <w:sz w:val="25"/>
          <w:szCs w:val="25"/>
        </w:rPr>
        <w:t>Myrcn</w:t>
      </w:r>
      <w:proofErr w:type="spellEnd"/>
      <w:r w:rsidRPr="002F430D">
        <w:rPr>
          <w:rFonts w:ascii="Times New Roman" w:hAnsi="Times New Roman" w:cs="Times New Roman"/>
          <w:color w:val="000000" w:themeColor="text1"/>
          <w:sz w:val="25"/>
          <w:szCs w:val="25"/>
        </w:rPr>
        <w:t xml:space="preserve"> Scholes, and Robert Merton, on the pricing of options. The papers make use of a framework similar to that used by Markowitz, Sharpe, and </w:t>
      </w:r>
      <w:proofErr w:type="spellStart"/>
      <w:r w:rsidRPr="002F430D">
        <w:rPr>
          <w:rFonts w:ascii="Times New Roman" w:hAnsi="Times New Roman" w:cs="Times New Roman"/>
          <w:color w:val="000000" w:themeColor="text1"/>
          <w:sz w:val="25"/>
          <w:szCs w:val="25"/>
        </w:rPr>
        <w:t>Lintner</w:t>
      </w:r>
      <w:proofErr w:type="spellEnd"/>
      <w:r w:rsidRPr="002F430D">
        <w:rPr>
          <w:rFonts w:ascii="Times New Roman" w:hAnsi="Times New Roman" w:cs="Times New Roman"/>
          <w:color w:val="000000" w:themeColor="text1"/>
          <w:sz w:val="25"/>
          <w:szCs w:val="25"/>
        </w:rPr>
        <w:t>; namely, they assume the existence of perfect capital markets and assume</w:t>
      </w:r>
      <w:r w:rsidR="006B6EDE">
        <w:rPr>
          <w:rFonts w:ascii="Times New Roman" w:hAnsi="Times New Roman" w:cs="Times New Roman"/>
          <w:color w:val="000000" w:themeColor="text1"/>
          <w:sz w:val="25"/>
          <w:szCs w:val="25"/>
        </w:rPr>
        <w:t xml:space="preserve"> that security prices are logno</w:t>
      </w:r>
      <w:r w:rsidR="009624A7">
        <w:rPr>
          <w:rFonts w:ascii="Times New Roman" w:hAnsi="Times New Roman" w:cs="Times New Roman"/>
          <w:color w:val="000000" w:themeColor="text1"/>
          <w:sz w:val="25"/>
          <w:szCs w:val="25"/>
        </w:rPr>
        <w:t>r</w:t>
      </w:r>
      <w:r w:rsidR="006B6EDE">
        <w:rPr>
          <w:rFonts w:ascii="Times New Roman" w:hAnsi="Times New Roman" w:cs="Times New Roman"/>
          <w:color w:val="000000" w:themeColor="text1"/>
          <w:sz w:val="25"/>
          <w:szCs w:val="25"/>
        </w:rPr>
        <w:t>m</w:t>
      </w:r>
      <w:r w:rsidRPr="002F430D">
        <w:rPr>
          <w:rFonts w:ascii="Times New Roman" w:hAnsi="Times New Roman" w:cs="Times New Roman"/>
          <w:color w:val="000000" w:themeColor="text1"/>
          <w:sz w:val="25"/>
          <w:szCs w:val="25"/>
        </w:rPr>
        <w:t xml:space="preserve">ally distributed or equivalently, that log-returns are normally distributed. To these, they add the new assumptions that trading in all securities is continuous and that the distribution of the rates of return is stationary. Fischer Black and Myron Scholes come up with the Black—Scholes </w:t>
      </w:r>
      <w:r>
        <w:rPr>
          <w:rFonts w:ascii="Times New Roman" w:hAnsi="Times New Roman" w:cs="Times New Roman"/>
          <w:color w:val="000000" w:themeColor="text1"/>
          <w:sz w:val="25"/>
          <w:szCs w:val="25"/>
        </w:rPr>
        <w:t>(BS) option pricing model. The m</w:t>
      </w:r>
      <w:r w:rsidRPr="002F430D">
        <w:rPr>
          <w:rFonts w:ascii="Times New Roman" w:hAnsi="Times New Roman" w:cs="Times New Roman"/>
          <w:color w:val="000000" w:themeColor="text1"/>
          <w:sz w:val="25"/>
          <w:szCs w:val="25"/>
        </w:rPr>
        <w:t xml:space="preserve">odel will be discussed in detail in later units. </w:t>
      </w:r>
    </w:p>
    <w:p w:rsidR="002F430D" w:rsidRDefault="002F430D" w:rsidP="001213FC">
      <w:pPr>
        <w:spacing w:line="360" w:lineRule="auto"/>
        <w:jc w:val="both"/>
        <w:rPr>
          <w:rFonts w:ascii="Times New Roman" w:hAnsi="Times New Roman" w:cs="Times New Roman"/>
          <w:color w:val="000000" w:themeColor="text1"/>
          <w:sz w:val="25"/>
          <w:szCs w:val="25"/>
        </w:rPr>
      </w:pPr>
      <w:r w:rsidRPr="002F430D">
        <w:rPr>
          <w:rFonts w:ascii="Times New Roman" w:hAnsi="Times New Roman" w:cs="Times New Roman"/>
          <w:color w:val="000000" w:themeColor="text1"/>
          <w:sz w:val="25"/>
          <w:szCs w:val="25"/>
        </w:rPr>
        <w:t>In order to complete this brief introduction to the theoretical basis of modern ris</w:t>
      </w:r>
      <w:r w:rsidR="004A4F52">
        <w:rPr>
          <w:rFonts w:ascii="Times New Roman" w:hAnsi="Times New Roman" w:cs="Times New Roman"/>
          <w:color w:val="000000" w:themeColor="text1"/>
          <w:sz w:val="25"/>
          <w:szCs w:val="25"/>
        </w:rPr>
        <w:t>k</w:t>
      </w:r>
      <w:r w:rsidRPr="002F430D">
        <w:rPr>
          <w:rFonts w:ascii="Times New Roman" w:hAnsi="Times New Roman" w:cs="Times New Roman"/>
          <w:color w:val="000000" w:themeColor="text1"/>
          <w:sz w:val="25"/>
          <w:szCs w:val="25"/>
        </w:rPr>
        <w:t xml:space="preserve"> management, we must turn to the work Franco Modigliani and Merton Miller published in 1958. These academics showed that in a perfect capital market, with no corporate and income taxes, the capital structure of a firm has no effect on the’ value of the ﬁrm. A corporation cannot increase its value by issuing more debt, despite the fact that the</w:t>
      </w:r>
      <w:r>
        <w:rPr>
          <w:rFonts w:ascii="Times New Roman" w:hAnsi="Times New Roman" w:cs="Times New Roman"/>
          <w:color w:val="000000" w:themeColor="text1"/>
          <w:sz w:val="25"/>
          <w:szCs w:val="25"/>
        </w:rPr>
        <w:t xml:space="preserve"> </w:t>
      </w:r>
      <w:r w:rsidRPr="002F430D">
        <w:rPr>
          <w:rFonts w:ascii="Times New Roman" w:hAnsi="Times New Roman" w:cs="Times New Roman"/>
          <w:color w:val="000000" w:themeColor="text1"/>
          <w:sz w:val="25"/>
          <w:szCs w:val="25"/>
        </w:rPr>
        <w:t xml:space="preserve">expected cost of debt is lower than the expected cost of  </w:t>
      </w:r>
    </w:p>
    <w:p w:rsidR="00150C61" w:rsidRDefault="00150C61" w:rsidP="001213FC">
      <w:pPr>
        <w:spacing w:line="360" w:lineRule="auto"/>
        <w:jc w:val="both"/>
        <w:rPr>
          <w:rFonts w:ascii="Times New Roman" w:hAnsi="Times New Roman" w:cs="Times New Roman"/>
          <w:color w:val="000000" w:themeColor="text1"/>
          <w:sz w:val="25"/>
          <w:szCs w:val="25"/>
        </w:rPr>
      </w:pPr>
    </w:p>
    <w:p w:rsidR="00150C61" w:rsidRDefault="00150C61" w:rsidP="001213FC">
      <w:pPr>
        <w:spacing w:line="360" w:lineRule="auto"/>
        <w:jc w:val="both"/>
        <w:rPr>
          <w:rFonts w:ascii="Times New Roman" w:hAnsi="Times New Roman" w:cs="Times New Roman"/>
          <w:color w:val="000000" w:themeColor="text1"/>
          <w:sz w:val="25"/>
          <w:szCs w:val="25"/>
        </w:rPr>
      </w:pPr>
    </w:p>
    <w:p w:rsidR="00150C61" w:rsidRDefault="00150C61" w:rsidP="001213FC">
      <w:pPr>
        <w:spacing w:line="360" w:lineRule="auto"/>
        <w:jc w:val="both"/>
        <w:rPr>
          <w:rFonts w:ascii="Times New Roman" w:hAnsi="Times New Roman" w:cs="Times New Roman"/>
          <w:color w:val="000000" w:themeColor="text1"/>
          <w:sz w:val="25"/>
          <w:szCs w:val="25"/>
        </w:rPr>
      </w:pPr>
      <w:proofErr w:type="gramStart"/>
      <w:r w:rsidRPr="00150C61">
        <w:rPr>
          <w:rFonts w:ascii="Times New Roman" w:hAnsi="Times New Roman" w:cs="Times New Roman"/>
          <w:color w:val="000000" w:themeColor="text1"/>
          <w:sz w:val="25"/>
          <w:szCs w:val="25"/>
        </w:rPr>
        <w:t>equity</w:t>
      </w:r>
      <w:proofErr w:type="gramEnd"/>
      <w:r w:rsidRPr="00150C61">
        <w:rPr>
          <w:rFonts w:ascii="Times New Roman" w:hAnsi="Times New Roman" w:cs="Times New Roman"/>
          <w:color w:val="000000" w:themeColor="text1"/>
          <w:sz w:val="25"/>
          <w:szCs w:val="25"/>
        </w:rPr>
        <w:t xml:space="preserve">. Instead, the greater leverage in the capital structure in the ﬁrm, brought about by the increased level of indebtedness, means that the equity holders immediately face a </w:t>
      </w:r>
      <w:r w:rsidRPr="00150C61">
        <w:rPr>
          <w:rFonts w:ascii="Times New Roman" w:hAnsi="Times New Roman" w:cs="Times New Roman"/>
          <w:color w:val="000000" w:themeColor="text1"/>
          <w:sz w:val="25"/>
          <w:szCs w:val="25"/>
        </w:rPr>
        <w:lastRenderedPageBreak/>
        <w:t xml:space="preserve">greater level of ﬁnancial risk. Naturally, they will demand compensation for this in the form of higher rates of return.  </w:t>
      </w:r>
    </w:p>
    <w:p w:rsidR="00150C61" w:rsidRDefault="00150C61" w:rsidP="001213FC">
      <w:pPr>
        <w:spacing w:line="360" w:lineRule="auto"/>
        <w:jc w:val="both"/>
        <w:rPr>
          <w:rFonts w:ascii="Times New Roman" w:hAnsi="Times New Roman" w:cs="Times New Roman"/>
          <w:color w:val="000000" w:themeColor="text1"/>
          <w:sz w:val="25"/>
          <w:szCs w:val="25"/>
        </w:rPr>
      </w:pPr>
      <w:r w:rsidRPr="00150C61">
        <w:rPr>
          <w:rFonts w:ascii="Times New Roman" w:hAnsi="Times New Roman" w:cs="Times New Roman"/>
          <w:color w:val="000000" w:themeColor="text1"/>
          <w:sz w:val="25"/>
          <w:szCs w:val="25"/>
        </w:rPr>
        <w:t>This implies that management should concentrate on identifyin</w:t>
      </w:r>
      <w:r>
        <w:rPr>
          <w:rFonts w:ascii="Times New Roman" w:hAnsi="Times New Roman" w:cs="Times New Roman"/>
          <w:color w:val="000000" w:themeColor="text1"/>
          <w:sz w:val="25"/>
          <w:szCs w:val="25"/>
        </w:rPr>
        <w:t xml:space="preserve">g and implementing investments </w:t>
      </w:r>
      <w:r w:rsidRPr="00150C61">
        <w:rPr>
          <w:rFonts w:ascii="Times New Roman" w:hAnsi="Times New Roman" w:cs="Times New Roman"/>
          <w:color w:val="000000" w:themeColor="text1"/>
          <w:sz w:val="25"/>
          <w:szCs w:val="25"/>
        </w:rPr>
        <w:t>that will increase the economic value of the ﬁrm, rather reengineering the capital</w:t>
      </w:r>
      <w:r>
        <w:rPr>
          <w:rFonts w:ascii="Times New Roman" w:hAnsi="Times New Roman" w:cs="Times New Roman"/>
          <w:color w:val="000000" w:themeColor="text1"/>
          <w:sz w:val="25"/>
          <w:szCs w:val="25"/>
        </w:rPr>
        <w:t xml:space="preserve"> </w:t>
      </w:r>
      <w:r w:rsidRPr="00150C61">
        <w:rPr>
          <w:rFonts w:ascii="Times New Roman" w:hAnsi="Times New Roman" w:cs="Times New Roman"/>
          <w:color w:val="000000" w:themeColor="text1"/>
          <w:sz w:val="25"/>
          <w:szCs w:val="25"/>
        </w:rPr>
        <w:t>structure of the firm. The cost of capital of the ﬁrm, which is equal to the weighted cost of equity and debts, is important mainly in the sense that it offers a marginal "hurdle rate" for management in their evaluation of new investment</w:t>
      </w:r>
      <w:r>
        <w:rPr>
          <w:rFonts w:ascii="Times New Roman" w:hAnsi="Times New Roman" w:cs="Times New Roman"/>
          <w:color w:val="000000" w:themeColor="text1"/>
          <w:sz w:val="25"/>
          <w:szCs w:val="25"/>
        </w:rPr>
        <w:t xml:space="preserve">. </w:t>
      </w:r>
    </w:p>
    <w:p w:rsidR="00150C61" w:rsidRDefault="00150C61" w:rsidP="001213FC">
      <w:pPr>
        <w:spacing w:line="360" w:lineRule="auto"/>
        <w:jc w:val="both"/>
        <w:rPr>
          <w:rFonts w:ascii="Times New Roman" w:hAnsi="Times New Roman" w:cs="Times New Roman"/>
          <w:color w:val="000000" w:themeColor="text1"/>
          <w:sz w:val="25"/>
          <w:szCs w:val="25"/>
        </w:rPr>
      </w:pPr>
      <w:r w:rsidRPr="00150C61">
        <w:rPr>
          <w:rFonts w:ascii="Times New Roman" w:hAnsi="Times New Roman" w:cs="Times New Roman"/>
          <w:color w:val="000000" w:themeColor="text1"/>
          <w:sz w:val="25"/>
          <w:szCs w:val="25"/>
        </w:rPr>
        <w:t>Many of the contributors to the intellectual framework that w</w:t>
      </w:r>
      <w:r>
        <w:rPr>
          <w:rFonts w:ascii="Times New Roman" w:hAnsi="Times New Roman" w:cs="Times New Roman"/>
          <w:color w:val="000000" w:themeColor="text1"/>
          <w:sz w:val="25"/>
          <w:szCs w:val="25"/>
        </w:rPr>
        <w:t>e have just sketched out were e</w:t>
      </w:r>
      <w:r w:rsidRPr="00150C61">
        <w:rPr>
          <w:rFonts w:ascii="Times New Roman" w:hAnsi="Times New Roman" w:cs="Times New Roman"/>
          <w:color w:val="000000" w:themeColor="text1"/>
          <w:sz w:val="25"/>
          <w:szCs w:val="25"/>
        </w:rPr>
        <w:t xml:space="preserve">ventually awarded the Nobel Prize. Their fundamental results will accompany us throughout this book, providing an essential framework for risk analysis </w:t>
      </w:r>
      <w:r w:rsidR="007C25B0" w:rsidRPr="00150C61">
        <w:rPr>
          <w:rFonts w:ascii="Times New Roman" w:hAnsi="Times New Roman" w:cs="Times New Roman"/>
          <w:color w:val="000000" w:themeColor="text1"/>
          <w:sz w:val="25"/>
          <w:szCs w:val="25"/>
        </w:rPr>
        <w:t>an</w:t>
      </w:r>
      <w:r w:rsidR="007C25B0">
        <w:rPr>
          <w:rFonts w:ascii="Times New Roman" w:hAnsi="Times New Roman" w:cs="Times New Roman"/>
          <w:color w:val="000000" w:themeColor="text1"/>
          <w:sz w:val="25"/>
          <w:szCs w:val="25"/>
        </w:rPr>
        <w:t xml:space="preserve">d </w:t>
      </w:r>
      <w:r w:rsidR="007C25B0" w:rsidRPr="00150C61">
        <w:rPr>
          <w:rFonts w:ascii="Times New Roman" w:hAnsi="Times New Roman" w:cs="Times New Roman"/>
          <w:color w:val="000000" w:themeColor="text1"/>
          <w:sz w:val="25"/>
          <w:szCs w:val="25"/>
        </w:rPr>
        <w:t>evaluation</w:t>
      </w:r>
      <w:r w:rsidRPr="00150C61">
        <w:rPr>
          <w:rFonts w:ascii="Times New Roman" w:hAnsi="Times New Roman" w:cs="Times New Roman"/>
          <w:color w:val="000000" w:themeColor="text1"/>
          <w:sz w:val="25"/>
          <w:szCs w:val="25"/>
        </w:rPr>
        <w:t xml:space="preserve">.  </w:t>
      </w:r>
    </w:p>
    <w:p w:rsidR="004F1E90" w:rsidRDefault="004F1E90" w:rsidP="001213FC">
      <w:pPr>
        <w:spacing w:line="360" w:lineRule="auto"/>
        <w:jc w:val="both"/>
        <w:rPr>
          <w:rFonts w:ascii="Times New Roman" w:hAnsi="Times New Roman" w:cs="Times New Roman"/>
          <w:color w:val="000000" w:themeColor="text1"/>
          <w:sz w:val="25"/>
          <w:szCs w:val="25"/>
        </w:rPr>
      </w:pPr>
    </w:p>
    <w:p w:rsidR="004F1E90" w:rsidRDefault="004F1E90" w:rsidP="001213FC">
      <w:pPr>
        <w:spacing w:line="360" w:lineRule="auto"/>
        <w:jc w:val="both"/>
        <w:rPr>
          <w:rFonts w:ascii="Times New Roman" w:hAnsi="Times New Roman" w:cs="Times New Roman"/>
          <w:color w:val="000000" w:themeColor="text1"/>
          <w:sz w:val="25"/>
          <w:szCs w:val="25"/>
        </w:rPr>
      </w:pPr>
    </w:p>
    <w:p w:rsidR="004F1E90" w:rsidRDefault="004F1E90" w:rsidP="001213FC">
      <w:pPr>
        <w:spacing w:line="360" w:lineRule="auto"/>
        <w:jc w:val="both"/>
        <w:rPr>
          <w:rFonts w:ascii="Times New Roman" w:hAnsi="Times New Roman" w:cs="Times New Roman"/>
          <w:color w:val="000000" w:themeColor="text1"/>
          <w:sz w:val="25"/>
          <w:szCs w:val="25"/>
        </w:rPr>
      </w:pPr>
    </w:p>
    <w:p w:rsidR="004F1E90" w:rsidRDefault="004F1E90" w:rsidP="001213FC">
      <w:pPr>
        <w:spacing w:line="360" w:lineRule="auto"/>
        <w:jc w:val="both"/>
        <w:rPr>
          <w:rFonts w:ascii="Times New Roman" w:hAnsi="Times New Roman" w:cs="Times New Roman"/>
          <w:color w:val="000000" w:themeColor="text1"/>
          <w:sz w:val="25"/>
          <w:szCs w:val="25"/>
        </w:rPr>
      </w:pPr>
    </w:p>
    <w:p w:rsidR="004F1E90" w:rsidRDefault="004F1E90" w:rsidP="001213FC">
      <w:pPr>
        <w:spacing w:line="360" w:lineRule="auto"/>
        <w:jc w:val="both"/>
        <w:rPr>
          <w:rFonts w:ascii="Times New Roman" w:hAnsi="Times New Roman" w:cs="Times New Roman"/>
          <w:color w:val="000000" w:themeColor="text1"/>
          <w:sz w:val="25"/>
          <w:szCs w:val="25"/>
        </w:rPr>
      </w:pPr>
    </w:p>
    <w:p w:rsidR="004F1E90" w:rsidRDefault="004F1E90" w:rsidP="001213FC">
      <w:pPr>
        <w:spacing w:line="360" w:lineRule="auto"/>
        <w:jc w:val="both"/>
        <w:rPr>
          <w:rFonts w:ascii="Times New Roman" w:hAnsi="Times New Roman" w:cs="Times New Roman"/>
          <w:color w:val="000000" w:themeColor="text1"/>
          <w:sz w:val="25"/>
          <w:szCs w:val="25"/>
        </w:rPr>
      </w:pPr>
    </w:p>
    <w:p w:rsidR="004F1E90" w:rsidRDefault="004F1E90" w:rsidP="001213FC">
      <w:pPr>
        <w:spacing w:line="360" w:lineRule="auto"/>
        <w:jc w:val="both"/>
        <w:rPr>
          <w:rFonts w:ascii="Times New Roman" w:hAnsi="Times New Roman" w:cs="Times New Roman"/>
          <w:color w:val="000000" w:themeColor="text1"/>
          <w:sz w:val="25"/>
          <w:szCs w:val="25"/>
        </w:rPr>
      </w:pPr>
    </w:p>
    <w:p w:rsidR="0053148B" w:rsidRDefault="0053148B" w:rsidP="004F1E90">
      <w:pPr>
        <w:pStyle w:val="Heading1"/>
        <w:spacing w:line="360" w:lineRule="auto"/>
        <w:rPr>
          <w:rFonts w:ascii="Times New Roman" w:hAnsi="Times New Roman" w:cs="Times New Roman"/>
          <w:b/>
          <w:color w:val="000000" w:themeColor="text1"/>
          <w:sz w:val="24"/>
        </w:rPr>
      </w:pPr>
      <w:bookmarkStart w:id="1" w:name="_Toc73332178"/>
    </w:p>
    <w:p w:rsidR="0053148B" w:rsidRDefault="0053148B" w:rsidP="004F1E90">
      <w:pPr>
        <w:pStyle w:val="Heading1"/>
        <w:spacing w:line="360" w:lineRule="auto"/>
        <w:rPr>
          <w:rFonts w:asciiTheme="minorHAnsi" w:eastAsiaTheme="minorEastAsia" w:hAnsiTheme="minorHAnsi" w:cstheme="minorBidi"/>
          <w:color w:val="auto"/>
          <w:sz w:val="22"/>
          <w:szCs w:val="22"/>
        </w:rPr>
      </w:pPr>
    </w:p>
    <w:p w:rsidR="00F6601A" w:rsidRDefault="00F6601A" w:rsidP="00F6601A"/>
    <w:p w:rsidR="00F6601A" w:rsidRDefault="00F6601A" w:rsidP="00F6601A"/>
    <w:p w:rsidR="00F6601A" w:rsidRDefault="00F6601A" w:rsidP="00F6601A"/>
    <w:p w:rsidR="00F6601A" w:rsidRPr="00F6601A" w:rsidRDefault="00F6601A" w:rsidP="00F6601A"/>
    <w:p w:rsidR="0053148B" w:rsidRPr="0053148B" w:rsidRDefault="0053148B" w:rsidP="0053148B"/>
    <w:p w:rsidR="004F1E90" w:rsidRPr="004F1E90" w:rsidRDefault="004F1E90" w:rsidP="004F1E90">
      <w:pPr>
        <w:pStyle w:val="Heading1"/>
        <w:spacing w:line="360" w:lineRule="auto"/>
        <w:rPr>
          <w:rFonts w:ascii="Times New Roman" w:hAnsi="Times New Roman" w:cs="Times New Roman"/>
          <w:b/>
          <w:color w:val="000000" w:themeColor="text1"/>
          <w:sz w:val="24"/>
        </w:rPr>
      </w:pPr>
      <w:r w:rsidRPr="004F1E90">
        <w:rPr>
          <w:rFonts w:ascii="Times New Roman" w:hAnsi="Times New Roman" w:cs="Times New Roman"/>
          <w:b/>
          <w:color w:val="000000" w:themeColor="text1"/>
          <w:sz w:val="24"/>
        </w:rPr>
        <w:lastRenderedPageBreak/>
        <w:t>UNIT 2: RISK IN OUR SOCIETY</w:t>
      </w:r>
      <w:bookmarkEnd w:id="1"/>
      <w:r w:rsidRPr="004F1E90">
        <w:rPr>
          <w:rFonts w:ascii="Times New Roman" w:hAnsi="Times New Roman" w:cs="Times New Roman"/>
          <w:b/>
          <w:color w:val="000000" w:themeColor="text1"/>
          <w:sz w:val="24"/>
        </w:rPr>
        <w:t xml:space="preserve">  </w:t>
      </w:r>
    </w:p>
    <w:p w:rsidR="004F1E90" w:rsidRDefault="004F1E90" w:rsidP="001213FC">
      <w:pPr>
        <w:spacing w:line="360" w:lineRule="auto"/>
        <w:jc w:val="both"/>
        <w:rPr>
          <w:rFonts w:ascii="Times New Roman" w:hAnsi="Times New Roman" w:cs="Times New Roman"/>
          <w:color w:val="000000" w:themeColor="text1"/>
          <w:sz w:val="25"/>
          <w:szCs w:val="25"/>
        </w:rPr>
      </w:pPr>
      <w:r w:rsidRPr="004F1E90">
        <w:rPr>
          <w:rFonts w:ascii="Times New Roman" w:hAnsi="Times New Roman" w:cs="Times New Roman"/>
          <w:color w:val="000000" w:themeColor="text1"/>
          <w:sz w:val="25"/>
          <w:szCs w:val="25"/>
        </w:rPr>
        <w:t>Risk is the uncertainty concerning the occurrence of a loss. It is t</w:t>
      </w:r>
      <w:r>
        <w:rPr>
          <w:rFonts w:ascii="Times New Roman" w:hAnsi="Times New Roman" w:cs="Times New Roman"/>
          <w:color w:val="000000" w:themeColor="text1"/>
          <w:sz w:val="25"/>
          <w:szCs w:val="25"/>
        </w:rPr>
        <w:t>h</w:t>
      </w:r>
      <w:r w:rsidRPr="004F1E90">
        <w:rPr>
          <w:rFonts w:ascii="Times New Roman" w:hAnsi="Times New Roman" w:cs="Times New Roman"/>
          <w:color w:val="000000" w:themeColor="text1"/>
          <w:sz w:val="25"/>
          <w:szCs w:val="25"/>
        </w:rPr>
        <w:t xml:space="preserve">e probability that a firm is likely to incur extra costs as a result of unexpected circumstances. Risk occurs because a Firm is exposed to a loss exposure. Loss exposure is any situation or circumstance in which a loss is possible, regardless of whether a loss occurs. </w:t>
      </w:r>
    </w:p>
    <w:p w:rsidR="004F1E90" w:rsidRPr="004F1E90" w:rsidRDefault="004F1E90" w:rsidP="001213FC">
      <w:pPr>
        <w:spacing w:line="360" w:lineRule="auto"/>
        <w:jc w:val="both"/>
        <w:rPr>
          <w:rFonts w:ascii="Times New Roman" w:hAnsi="Times New Roman" w:cs="Times New Roman"/>
          <w:b/>
          <w:color w:val="000000" w:themeColor="text1"/>
          <w:sz w:val="25"/>
          <w:szCs w:val="25"/>
        </w:rPr>
      </w:pPr>
      <w:r w:rsidRPr="004F1E90">
        <w:rPr>
          <w:rFonts w:ascii="Times New Roman" w:hAnsi="Times New Roman" w:cs="Times New Roman"/>
          <w:b/>
          <w:color w:val="000000" w:themeColor="text1"/>
          <w:sz w:val="25"/>
          <w:szCs w:val="25"/>
        </w:rPr>
        <w:t xml:space="preserve">Objective Risk vs. Subjective Risk  </w:t>
      </w:r>
    </w:p>
    <w:p w:rsidR="00E04218" w:rsidRDefault="00E04218" w:rsidP="001213FC">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O</w:t>
      </w:r>
      <w:r w:rsidRPr="004F1E90">
        <w:rPr>
          <w:rFonts w:ascii="Times New Roman" w:hAnsi="Times New Roman" w:cs="Times New Roman"/>
          <w:color w:val="000000" w:themeColor="text1"/>
          <w:sz w:val="25"/>
          <w:szCs w:val="25"/>
        </w:rPr>
        <w:t>bjective</w:t>
      </w:r>
      <w:r w:rsidR="004F1E90" w:rsidRPr="004F1E90">
        <w:rPr>
          <w:rFonts w:ascii="Times New Roman" w:hAnsi="Times New Roman" w:cs="Times New Roman"/>
          <w:color w:val="000000" w:themeColor="text1"/>
          <w:sz w:val="25"/>
          <w:szCs w:val="25"/>
        </w:rPr>
        <w:t xml:space="preserve"> risk is deﬁned as the relative variation of actual loss </w:t>
      </w:r>
      <w:r w:rsidRPr="004F1E90">
        <w:rPr>
          <w:rFonts w:ascii="Times New Roman" w:hAnsi="Times New Roman" w:cs="Times New Roman"/>
          <w:color w:val="000000" w:themeColor="text1"/>
          <w:sz w:val="25"/>
          <w:szCs w:val="25"/>
        </w:rPr>
        <w:t>fr</w:t>
      </w:r>
      <w:r>
        <w:rPr>
          <w:rFonts w:ascii="Times New Roman" w:hAnsi="Times New Roman" w:cs="Times New Roman"/>
          <w:color w:val="000000" w:themeColor="text1"/>
          <w:sz w:val="25"/>
          <w:szCs w:val="25"/>
        </w:rPr>
        <w:t>o</w:t>
      </w:r>
      <w:r w:rsidRPr="004F1E90">
        <w:rPr>
          <w:rFonts w:ascii="Times New Roman" w:hAnsi="Times New Roman" w:cs="Times New Roman"/>
          <w:color w:val="000000" w:themeColor="text1"/>
          <w:sz w:val="25"/>
          <w:szCs w:val="25"/>
        </w:rPr>
        <w:t>m</w:t>
      </w:r>
      <w:r w:rsidR="004F1E90" w:rsidRPr="004F1E90">
        <w:rPr>
          <w:rFonts w:ascii="Times New Roman" w:hAnsi="Times New Roman" w:cs="Times New Roman"/>
          <w:color w:val="000000" w:themeColor="text1"/>
          <w:sz w:val="25"/>
          <w:szCs w:val="25"/>
        </w:rPr>
        <w:t xml:space="preserve"> expected loss. It can be statistically calculated using a measure of dispersion, such as the standard deviation. Subjective risk is deﬁned as uncertainty base</w:t>
      </w:r>
      <w:r>
        <w:rPr>
          <w:rFonts w:ascii="Times New Roman" w:hAnsi="Times New Roman" w:cs="Times New Roman"/>
          <w:color w:val="000000" w:themeColor="text1"/>
          <w:sz w:val="25"/>
          <w:szCs w:val="25"/>
        </w:rPr>
        <w:t>d on a</w:t>
      </w:r>
      <w:r w:rsidR="004F1E90" w:rsidRPr="004F1E90">
        <w:rPr>
          <w:rFonts w:ascii="Times New Roman" w:hAnsi="Times New Roman" w:cs="Times New Roman"/>
          <w:color w:val="000000" w:themeColor="text1"/>
          <w:sz w:val="25"/>
          <w:szCs w:val="25"/>
        </w:rPr>
        <w:t xml:space="preserve"> person’s mental condition or state of mi</w:t>
      </w:r>
      <w:r>
        <w:rPr>
          <w:rFonts w:ascii="Times New Roman" w:hAnsi="Times New Roman" w:cs="Times New Roman"/>
          <w:color w:val="000000" w:themeColor="text1"/>
          <w:sz w:val="25"/>
          <w:szCs w:val="25"/>
        </w:rPr>
        <w:t>n</w:t>
      </w:r>
      <w:r w:rsidR="004F1E90" w:rsidRPr="004F1E90">
        <w:rPr>
          <w:rFonts w:ascii="Times New Roman" w:hAnsi="Times New Roman" w:cs="Times New Roman"/>
          <w:color w:val="000000" w:themeColor="text1"/>
          <w:sz w:val="25"/>
          <w:szCs w:val="25"/>
        </w:rPr>
        <w:t>d.</w:t>
      </w:r>
      <w:r>
        <w:rPr>
          <w:rFonts w:ascii="Times New Roman" w:hAnsi="Times New Roman" w:cs="Times New Roman"/>
          <w:color w:val="000000" w:themeColor="text1"/>
          <w:sz w:val="25"/>
          <w:szCs w:val="25"/>
        </w:rPr>
        <w:t xml:space="preserve"> </w:t>
      </w:r>
      <w:r w:rsidR="004F1E90" w:rsidRPr="004F1E90">
        <w:rPr>
          <w:rFonts w:ascii="Times New Roman" w:hAnsi="Times New Roman" w:cs="Times New Roman"/>
          <w:color w:val="000000" w:themeColor="text1"/>
          <w:sz w:val="25"/>
          <w:szCs w:val="25"/>
        </w:rPr>
        <w:t xml:space="preserve">Two persons in the same situation may have different perceptions of risk. High subjective risk </w:t>
      </w:r>
      <w:r w:rsidRPr="004F1E90">
        <w:rPr>
          <w:rFonts w:ascii="Times New Roman" w:hAnsi="Times New Roman" w:cs="Times New Roman"/>
          <w:color w:val="000000" w:themeColor="text1"/>
          <w:sz w:val="25"/>
          <w:szCs w:val="25"/>
        </w:rPr>
        <w:t>often</w:t>
      </w:r>
      <w:r w:rsidR="004F1E90" w:rsidRPr="004F1E90">
        <w:rPr>
          <w:rFonts w:ascii="Times New Roman" w:hAnsi="Times New Roman" w:cs="Times New Roman"/>
          <w:color w:val="000000" w:themeColor="text1"/>
          <w:sz w:val="25"/>
          <w:szCs w:val="25"/>
        </w:rPr>
        <w:t xml:space="preserve"> results in conservative behavior. </w:t>
      </w:r>
    </w:p>
    <w:p w:rsidR="004F0E5A" w:rsidRPr="004F0E5A" w:rsidRDefault="004F1E90" w:rsidP="001213FC">
      <w:pPr>
        <w:spacing w:line="360" w:lineRule="auto"/>
        <w:jc w:val="both"/>
        <w:rPr>
          <w:rFonts w:ascii="Times New Roman" w:hAnsi="Times New Roman" w:cs="Times New Roman"/>
          <w:b/>
          <w:color w:val="000000" w:themeColor="text1"/>
          <w:sz w:val="25"/>
          <w:szCs w:val="25"/>
        </w:rPr>
      </w:pPr>
      <w:r w:rsidRPr="004F1E90">
        <w:rPr>
          <w:rFonts w:ascii="Times New Roman" w:hAnsi="Times New Roman" w:cs="Times New Roman"/>
          <w:color w:val="000000" w:themeColor="text1"/>
          <w:sz w:val="25"/>
          <w:szCs w:val="25"/>
        </w:rPr>
        <w:t xml:space="preserve"> </w:t>
      </w:r>
      <w:r w:rsidRPr="004F0E5A">
        <w:rPr>
          <w:rFonts w:ascii="Times New Roman" w:hAnsi="Times New Roman" w:cs="Times New Roman"/>
          <w:b/>
          <w:color w:val="000000" w:themeColor="text1"/>
          <w:sz w:val="25"/>
          <w:szCs w:val="25"/>
        </w:rPr>
        <w:t xml:space="preserve">Chance of loss </w:t>
      </w:r>
    </w:p>
    <w:p w:rsidR="004F0E5A" w:rsidRDefault="004F1E90" w:rsidP="001213FC">
      <w:pPr>
        <w:spacing w:line="360" w:lineRule="auto"/>
        <w:jc w:val="both"/>
        <w:rPr>
          <w:rFonts w:ascii="Times New Roman" w:hAnsi="Times New Roman" w:cs="Times New Roman"/>
          <w:color w:val="000000" w:themeColor="text1"/>
          <w:sz w:val="25"/>
          <w:szCs w:val="25"/>
        </w:rPr>
      </w:pPr>
      <w:r w:rsidRPr="004F1E90">
        <w:rPr>
          <w:rFonts w:ascii="Times New Roman" w:hAnsi="Times New Roman" w:cs="Times New Roman"/>
          <w:color w:val="000000" w:themeColor="text1"/>
          <w:sz w:val="25"/>
          <w:szCs w:val="25"/>
        </w:rPr>
        <w:t xml:space="preserve"> Chance of loss is the probability that an event will occur. There are two types </w:t>
      </w:r>
      <w:r w:rsidR="004F0E5A" w:rsidRPr="004F1E90">
        <w:rPr>
          <w:rFonts w:ascii="Times New Roman" w:hAnsi="Times New Roman" w:cs="Times New Roman"/>
          <w:color w:val="000000" w:themeColor="text1"/>
          <w:sz w:val="25"/>
          <w:szCs w:val="25"/>
        </w:rPr>
        <w:t>of chances</w:t>
      </w:r>
      <w:r w:rsidRPr="004F1E90">
        <w:rPr>
          <w:rFonts w:ascii="Times New Roman" w:hAnsi="Times New Roman" w:cs="Times New Roman"/>
          <w:color w:val="000000" w:themeColor="text1"/>
          <w:sz w:val="25"/>
          <w:szCs w:val="25"/>
        </w:rPr>
        <w:t xml:space="preserve"> of loss, objective probability and</w:t>
      </w:r>
      <w:r w:rsidR="004F0E5A">
        <w:rPr>
          <w:rFonts w:ascii="Times New Roman" w:hAnsi="Times New Roman" w:cs="Times New Roman"/>
          <w:color w:val="000000" w:themeColor="text1"/>
          <w:sz w:val="25"/>
          <w:szCs w:val="25"/>
        </w:rPr>
        <w:t xml:space="preserve"> </w:t>
      </w:r>
      <w:r w:rsidRPr="004F1E90">
        <w:rPr>
          <w:rFonts w:ascii="Times New Roman" w:hAnsi="Times New Roman" w:cs="Times New Roman"/>
          <w:color w:val="000000" w:themeColor="text1"/>
          <w:sz w:val="25"/>
          <w:szCs w:val="25"/>
        </w:rPr>
        <w:t xml:space="preserve">subjective Probability. </w:t>
      </w:r>
    </w:p>
    <w:p w:rsidR="004F0E5A" w:rsidRDefault="004F1E90" w:rsidP="001213FC">
      <w:pPr>
        <w:spacing w:line="360" w:lineRule="auto"/>
        <w:jc w:val="both"/>
        <w:rPr>
          <w:rFonts w:ascii="Times New Roman" w:hAnsi="Times New Roman" w:cs="Times New Roman"/>
          <w:color w:val="000000" w:themeColor="text1"/>
          <w:sz w:val="25"/>
          <w:szCs w:val="25"/>
        </w:rPr>
      </w:pPr>
      <w:r w:rsidRPr="004F1E90">
        <w:rPr>
          <w:rFonts w:ascii="Times New Roman" w:hAnsi="Times New Roman" w:cs="Times New Roman"/>
          <w:color w:val="000000" w:themeColor="text1"/>
          <w:sz w:val="25"/>
          <w:szCs w:val="25"/>
        </w:rPr>
        <w:t xml:space="preserve">Objective probability refers </w:t>
      </w:r>
      <w:r w:rsidR="004F0E5A">
        <w:rPr>
          <w:rFonts w:ascii="Times New Roman" w:hAnsi="Times New Roman" w:cs="Times New Roman"/>
          <w:color w:val="000000" w:themeColor="text1"/>
          <w:sz w:val="25"/>
          <w:szCs w:val="25"/>
        </w:rPr>
        <w:t>to the long-run relative freque</w:t>
      </w:r>
      <w:r w:rsidR="00B979A0">
        <w:rPr>
          <w:rFonts w:ascii="Times New Roman" w:hAnsi="Times New Roman" w:cs="Times New Roman"/>
          <w:color w:val="000000" w:themeColor="text1"/>
          <w:sz w:val="25"/>
          <w:szCs w:val="25"/>
        </w:rPr>
        <w:t>ncy of an event</w:t>
      </w:r>
      <w:r w:rsidRPr="004F1E90">
        <w:rPr>
          <w:rFonts w:ascii="Times New Roman" w:hAnsi="Times New Roman" w:cs="Times New Roman"/>
          <w:color w:val="000000" w:themeColor="text1"/>
          <w:sz w:val="25"/>
          <w:szCs w:val="25"/>
        </w:rPr>
        <w:t>, assuming an infinite number of observations a</w:t>
      </w:r>
      <w:r w:rsidR="00B979A0">
        <w:rPr>
          <w:rFonts w:ascii="Times New Roman" w:hAnsi="Times New Roman" w:cs="Times New Roman"/>
          <w:color w:val="000000" w:themeColor="text1"/>
          <w:sz w:val="25"/>
          <w:szCs w:val="25"/>
        </w:rPr>
        <w:t xml:space="preserve">nd no change in the underlying </w:t>
      </w:r>
      <w:r w:rsidRPr="004F1E90">
        <w:rPr>
          <w:rFonts w:ascii="Times New Roman" w:hAnsi="Times New Roman" w:cs="Times New Roman"/>
          <w:color w:val="000000" w:themeColor="text1"/>
          <w:sz w:val="25"/>
          <w:szCs w:val="25"/>
        </w:rPr>
        <w:t>conditions. It can be determined by deductive or inductive reasoning. Subjective probability is the individual’s personal es</w:t>
      </w:r>
      <w:r w:rsidR="00B979A0">
        <w:rPr>
          <w:rFonts w:ascii="Times New Roman" w:hAnsi="Times New Roman" w:cs="Times New Roman"/>
          <w:color w:val="000000" w:themeColor="text1"/>
          <w:sz w:val="25"/>
          <w:szCs w:val="25"/>
        </w:rPr>
        <w:t>timate of the chance of loss. A</w:t>
      </w:r>
      <w:r w:rsidRPr="004F1E90">
        <w:rPr>
          <w:rFonts w:ascii="Times New Roman" w:hAnsi="Times New Roman" w:cs="Times New Roman"/>
          <w:color w:val="000000" w:themeColor="text1"/>
          <w:sz w:val="25"/>
          <w:szCs w:val="25"/>
        </w:rPr>
        <w:t xml:space="preserve"> person’s perception </w:t>
      </w:r>
      <w:r w:rsidR="004F0E5A" w:rsidRPr="004F1E90">
        <w:rPr>
          <w:rFonts w:ascii="Times New Roman" w:hAnsi="Times New Roman" w:cs="Times New Roman"/>
          <w:color w:val="000000" w:themeColor="text1"/>
          <w:sz w:val="25"/>
          <w:szCs w:val="25"/>
        </w:rPr>
        <w:t>other</w:t>
      </w:r>
      <w:r w:rsidRPr="004F1E90">
        <w:rPr>
          <w:rFonts w:ascii="Times New Roman" w:hAnsi="Times New Roman" w:cs="Times New Roman"/>
          <w:color w:val="000000" w:themeColor="text1"/>
          <w:sz w:val="25"/>
          <w:szCs w:val="25"/>
        </w:rPr>
        <w:t xml:space="preserve"> chance of loss may diff</w:t>
      </w:r>
      <w:r w:rsidR="00B979A0">
        <w:rPr>
          <w:rFonts w:ascii="Times New Roman" w:hAnsi="Times New Roman" w:cs="Times New Roman"/>
          <w:color w:val="000000" w:themeColor="text1"/>
          <w:sz w:val="25"/>
          <w:szCs w:val="25"/>
        </w:rPr>
        <w:t>er from the objective</w:t>
      </w:r>
      <w:r w:rsidRPr="004F1E90">
        <w:rPr>
          <w:rFonts w:ascii="Times New Roman" w:hAnsi="Times New Roman" w:cs="Times New Roman"/>
          <w:color w:val="000000" w:themeColor="text1"/>
          <w:sz w:val="25"/>
          <w:szCs w:val="25"/>
        </w:rPr>
        <w:t xml:space="preserve"> probability. </w:t>
      </w:r>
    </w:p>
    <w:p w:rsidR="004F0E5A" w:rsidRPr="004F0E5A" w:rsidRDefault="004F1E90" w:rsidP="001213FC">
      <w:pPr>
        <w:spacing w:line="360" w:lineRule="auto"/>
        <w:jc w:val="both"/>
        <w:rPr>
          <w:rFonts w:ascii="Times New Roman" w:hAnsi="Times New Roman" w:cs="Times New Roman"/>
          <w:b/>
          <w:color w:val="000000" w:themeColor="text1"/>
          <w:sz w:val="25"/>
          <w:szCs w:val="25"/>
        </w:rPr>
      </w:pPr>
      <w:r w:rsidRPr="004F0E5A">
        <w:rPr>
          <w:rFonts w:ascii="Times New Roman" w:hAnsi="Times New Roman" w:cs="Times New Roman"/>
          <w:b/>
          <w:color w:val="000000" w:themeColor="text1"/>
          <w:sz w:val="25"/>
          <w:szCs w:val="25"/>
        </w:rPr>
        <w:t>Peril and Haza</w:t>
      </w:r>
      <w:r w:rsidR="004F0E5A" w:rsidRPr="004F0E5A">
        <w:rPr>
          <w:rFonts w:ascii="Times New Roman" w:hAnsi="Times New Roman" w:cs="Times New Roman"/>
          <w:b/>
          <w:color w:val="000000" w:themeColor="text1"/>
          <w:sz w:val="25"/>
          <w:szCs w:val="25"/>
        </w:rPr>
        <w:t xml:space="preserve">rd </w:t>
      </w:r>
      <w:r w:rsidRPr="004F0E5A">
        <w:rPr>
          <w:rFonts w:ascii="Times New Roman" w:hAnsi="Times New Roman" w:cs="Times New Roman"/>
          <w:b/>
          <w:color w:val="000000" w:themeColor="text1"/>
          <w:sz w:val="25"/>
          <w:szCs w:val="25"/>
        </w:rPr>
        <w:t xml:space="preserve"> </w:t>
      </w:r>
    </w:p>
    <w:p w:rsidR="004F0E5A" w:rsidRDefault="004F1E90" w:rsidP="001213FC">
      <w:pPr>
        <w:spacing w:line="360" w:lineRule="auto"/>
        <w:jc w:val="both"/>
        <w:rPr>
          <w:rFonts w:ascii="Times New Roman" w:hAnsi="Times New Roman" w:cs="Times New Roman"/>
          <w:color w:val="000000" w:themeColor="text1"/>
          <w:sz w:val="25"/>
          <w:szCs w:val="25"/>
        </w:rPr>
      </w:pPr>
      <w:r w:rsidRPr="004F1E90">
        <w:rPr>
          <w:rFonts w:ascii="Times New Roman" w:hAnsi="Times New Roman" w:cs="Times New Roman"/>
          <w:color w:val="000000" w:themeColor="text1"/>
          <w:sz w:val="25"/>
          <w:szCs w:val="25"/>
        </w:rPr>
        <w:t>A peril is defined as the cause of the loss. In an auto accident, the collision is th</w:t>
      </w:r>
      <w:r w:rsidR="004F0E5A">
        <w:rPr>
          <w:rFonts w:ascii="Times New Roman" w:hAnsi="Times New Roman" w:cs="Times New Roman"/>
          <w:color w:val="000000" w:themeColor="text1"/>
          <w:sz w:val="25"/>
          <w:szCs w:val="25"/>
        </w:rPr>
        <w:t>e</w:t>
      </w:r>
      <w:r w:rsidRPr="004F1E90">
        <w:rPr>
          <w:rFonts w:ascii="Times New Roman" w:hAnsi="Times New Roman" w:cs="Times New Roman"/>
          <w:color w:val="000000" w:themeColor="text1"/>
          <w:sz w:val="25"/>
          <w:szCs w:val="25"/>
        </w:rPr>
        <w:t xml:space="preserve"> peril. A hazard is- a condition that increases the chance of loss. The following are the types of hazards:  </w:t>
      </w:r>
    </w:p>
    <w:p w:rsidR="004F0E5A" w:rsidRDefault="004F1E90" w:rsidP="004F0E5A">
      <w:pPr>
        <w:pStyle w:val="ListParagraph"/>
        <w:numPr>
          <w:ilvl w:val="0"/>
          <w:numId w:val="1"/>
        </w:numPr>
        <w:spacing w:line="360" w:lineRule="auto"/>
        <w:jc w:val="both"/>
        <w:rPr>
          <w:rFonts w:ascii="Times New Roman" w:hAnsi="Times New Roman" w:cs="Times New Roman"/>
          <w:color w:val="000000" w:themeColor="text1"/>
          <w:sz w:val="25"/>
          <w:szCs w:val="25"/>
        </w:rPr>
      </w:pPr>
      <w:r w:rsidRPr="004F0E5A">
        <w:rPr>
          <w:rFonts w:ascii="Times New Roman" w:hAnsi="Times New Roman" w:cs="Times New Roman"/>
          <w:color w:val="000000" w:themeColor="text1"/>
          <w:sz w:val="25"/>
          <w:szCs w:val="25"/>
        </w:rPr>
        <w:t>Physical hazards are physical conditions that i</w:t>
      </w:r>
      <w:r w:rsidR="00B979A0">
        <w:rPr>
          <w:rFonts w:ascii="Times New Roman" w:hAnsi="Times New Roman" w:cs="Times New Roman"/>
          <w:color w:val="000000" w:themeColor="text1"/>
          <w:sz w:val="25"/>
          <w:szCs w:val="25"/>
        </w:rPr>
        <w:t>ncrease the chance of loss (ice</w:t>
      </w:r>
      <w:r w:rsidR="004F0E5A">
        <w:rPr>
          <w:rFonts w:ascii="Times New Roman" w:hAnsi="Times New Roman" w:cs="Times New Roman"/>
          <w:color w:val="000000" w:themeColor="text1"/>
          <w:sz w:val="25"/>
          <w:szCs w:val="25"/>
        </w:rPr>
        <w:t xml:space="preserve">  roads, defective wiring); </w:t>
      </w:r>
    </w:p>
    <w:p w:rsidR="00CF3D6D" w:rsidRDefault="004F1E90" w:rsidP="00CF3D6D">
      <w:pPr>
        <w:pStyle w:val="ListParagraph"/>
        <w:numPr>
          <w:ilvl w:val="0"/>
          <w:numId w:val="1"/>
        </w:numPr>
        <w:spacing w:line="360" w:lineRule="auto"/>
        <w:jc w:val="both"/>
        <w:rPr>
          <w:rFonts w:ascii="Times New Roman" w:hAnsi="Times New Roman" w:cs="Times New Roman"/>
          <w:color w:val="000000" w:themeColor="text1"/>
          <w:sz w:val="25"/>
          <w:szCs w:val="25"/>
        </w:rPr>
      </w:pPr>
      <w:r w:rsidRPr="004F0E5A">
        <w:rPr>
          <w:rFonts w:ascii="Times New Roman" w:hAnsi="Times New Roman" w:cs="Times New Roman"/>
          <w:color w:val="000000" w:themeColor="text1"/>
          <w:sz w:val="25"/>
          <w:szCs w:val="25"/>
        </w:rPr>
        <w:t>Moral hazard is dishonesty or character defects in an individual, th</w:t>
      </w:r>
      <w:r w:rsidR="004F0E5A">
        <w:rPr>
          <w:rFonts w:ascii="Times New Roman" w:hAnsi="Times New Roman" w:cs="Times New Roman"/>
          <w:color w:val="000000" w:themeColor="text1"/>
          <w:sz w:val="25"/>
          <w:szCs w:val="25"/>
        </w:rPr>
        <w:t>e</w:t>
      </w:r>
      <w:r w:rsidRPr="004F0E5A">
        <w:rPr>
          <w:rFonts w:ascii="Times New Roman" w:hAnsi="Times New Roman" w:cs="Times New Roman"/>
          <w:color w:val="000000" w:themeColor="text1"/>
          <w:sz w:val="25"/>
          <w:szCs w:val="25"/>
        </w:rPr>
        <w:t xml:space="preserve"> increase the chance of loss'(faking accidents, inﬂating claim amounts);   </w:t>
      </w:r>
    </w:p>
    <w:p w:rsidR="00CF3D6D" w:rsidRDefault="00CF3D6D" w:rsidP="00CF3D6D">
      <w:pPr>
        <w:pStyle w:val="ListParagraph"/>
        <w:numPr>
          <w:ilvl w:val="0"/>
          <w:numId w:val="1"/>
        </w:numPr>
        <w:spacing w:line="360" w:lineRule="auto"/>
        <w:jc w:val="both"/>
        <w:rPr>
          <w:rFonts w:ascii="Times New Roman" w:hAnsi="Times New Roman" w:cs="Times New Roman"/>
          <w:color w:val="000000" w:themeColor="text1"/>
          <w:sz w:val="25"/>
          <w:szCs w:val="25"/>
        </w:rPr>
      </w:pPr>
      <w:r w:rsidRPr="00CF3D6D">
        <w:rPr>
          <w:rFonts w:ascii="Times New Roman" w:hAnsi="Times New Roman" w:cs="Times New Roman"/>
          <w:color w:val="000000" w:themeColor="text1"/>
          <w:sz w:val="25"/>
          <w:szCs w:val="25"/>
        </w:rPr>
        <w:lastRenderedPageBreak/>
        <w:t>Attitudinal Hazard (Morale Hazard) is carelessness or indifference to a loss, which increases the frequency or severity of a loss (leav</w:t>
      </w:r>
      <w:r>
        <w:rPr>
          <w:rFonts w:ascii="Times New Roman" w:hAnsi="Times New Roman" w:cs="Times New Roman"/>
          <w:color w:val="000000" w:themeColor="text1"/>
          <w:sz w:val="25"/>
          <w:szCs w:val="25"/>
        </w:rPr>
        <w:t xml:space="preserve">ing keys in an unlocked ear); </w:t>
      </w:r>
    </w:p>
    <w:p w:rsidR="00F2028E" w:rsidRDefault="00CF3D6D" w:rsidP="00CF3D6D">
      <w:pPr>
        <w:pStyle w:val="ListParagraph"/>
        <w:numPr>
          <w:ilvl w:val="0"/>
          <w:numId w:val="1"/>
        </w:num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Le</w:t>
      </w:r>
      <w:r w:rsidRPr="00CF3D6D">
        <w:rPr>
          <w:rFonts w:ascii="Times New Roman" w:hAnsi="Times New Roman" w:cs="Times New Roman"/>
          <w:color w:val="000000" w:themeColor="text1"/>
          <w:sz w:val="25"/>
          <w:szCs w:val="25"/>
        </w:rPr>
        <w:t xml:space="preserve">gal Hazard refers to characteristics of the legal system or regulatory environment that increase the chance of loss (large damage awards in ‘liability lawsuits).  </w:t>
      </w:r>
    </w:p>
    <w:p w:rsidR="00F2028E" w:rsidRDefault="00CF3D6D" w:rsidP="00F2028E">
      <w:pPr>
        <w:spacing w:line="360" w:lineRule="auto"/>
        <w:ind w:left="360"/>
        <w:jc w:val="both"/>
        <w:rPr>
          <w:rFonts w:ascii="Times New Roman" w:hAnsi="Times New Roman" w:cs="Times New Roman"/>
          <w:color w:val="000000" w:themeColor="text1"/>
          <w:sz w:val="25"/>
          <w:szCs w:val="25"/>
        </w:rPr>
      </w:pPr>
      <w:r w:rsidRPr="00F2028E">
        <w:rPr>
          <w:rFonts w:ascii="Times New Roman" w:hAnsi="Times New Roman" w:cs="Times New Roman"/>
          <w:b/>
          <w:color w:val="000000" w:themeColor="text1"/>
          <w:sz w:val="25"/>
          <w:szCs w:val="25"/>
        </w:rPr>
        <w:t>Classification of Risk</w:t>
      </w:r>
      <w:r w:rsidR="00F2028E">
        <w:rPr>
          <w:rFonts w:ascii="Times New Roman" w:hAnsi="Times New Roman" w:cs="Times New Roman"/>
          <w:color w:val="000000" w:themeColor="text1"/>
          <w:sz w:val="25"/>
          <w:szCs w:val="25"/>
        </w:rPr>
        <w:t xml:space="preserve"> </w:t>
      </w:r>
    </w:p>
    <w:p w:rsidR="00F2028E" w:rsidRPr="00F2028E" w:rsidRDefault="00CF3D6D" w:rsidP="00F2028E">
      <w:pPr>
        <w:pStyle w:val="ListParagraph"/>
        <w:numPr>
          <w:ilvl w:val="0"/>
          <w:numId w:val="2"/>
        </w:numPr>
        <w:spacing w:line="360" w:lineRule="auto"/>
        <w:jc w:val="both"/>
        <w:rPr>
          <w:rFonts w:ascii="Times New Roman" w:hAnsi="Times New Roman" w:cs="Times New Roman"/>
          <w:color w:val="000000" w:themeColor="text1"/>
          <w:sz w:val="25"/>
          <w:szCs w:val="25"/>
        </w:rPr>
      </w:pPr>
      <w:r w:rsidRPr="00F2028E">
        <w:rPr>
          <w:rFonts w:ascii="Times New Roman" w:hAnsi="Times New Roman" w:cs="Times New Roman"/>
          <w:color w:val="000000" w:themeColor="text1"/>
          <w:sz w:val="25"/>
          <w:szCs w:val="25"/>
        </w:rPr>
        <w:t xml:space="preserve">Pure and Speculative Risk </w:t>
      </w:r>
      <w:r w:rsidR="00F2028E" w:rsidRPr="00F2028E">
        <w:rPr>
          <w:rFonts w:ascii="Times New Roman" w:hAnsi="Times New Roman" w:cs="Times New Roman"/>
          <w:color w:val="000000" w:themeColor="text1"/>
          <w:sz w:val="25"/>
          <w:szCs w:val="25"/>
        </w:rPr>
        <w:t>–</w:t>
      </w:r>
    </w:p>
    <w:p w:rsidR="00F2028E" w:rsidRDefault="00CF3D6D" w:rsidP="00F2028E">
      <w:pPr>
        <w:pStyle w:val="ListParagraph"/>
        <w:numPr>
          <w:ilvl w:val="0"/>
          <w:numId w:val="1"/>
        </w:numPr>
        <w:spacing w:line="360" w:lineRule="auto"/>
        <w:jc w:val="both"/>
        <w:rPr>
          <w:rFonts w:ascii="Times New Roman" w:hAnsi="Times New Roman" w:cs="Times New Roman"/>
          <w:color w:val="000000" w:themeColor="text1"/>
          <w:sz w:val="25"/>
          <w:szCs w:val="25"/>
        </w:rPr>
      </w:pPr>
      <w:r w:rsidRPr="00F2028E">
        <w:rPr>
          <w:rFonts w:ascii="Times New Roman" w:hAnsi="Times New Roman" w:cs="Times New Roman"/>
          <w:color w:val="000000" w:themeColor="text1"/>
          <w:sz w:val="25"/>
          <w:szCs w:val="25"/>
        </w:rPr>
        <w:t>A pure risk is one in which there are only the possibilities of l</w:t>
      </w:r>
      <w:r w:rsidR="00B979A0">
        <w:rPr>
          <w:rFonts w:ascii="Times New Roman" w:hAnsi="Times New Roman" w:cs="Times New Roman"/>
          <w:color w:val="000000" w:themeColor="text1"/>
          <w:sz w:val="25"/>
          <w:szCs w:val="25"/>
        </w:rPr>
        <w:t xml:space="preserve">oss or no loss (earthquake). </w:t>
      </w:r>
      <w:r w:rsidRPr="00F2028E">
        <w:rPr>
          <w:rFonts w:ascii="Times New Roman" w:hAnsi="Times New Roman" w:cs="Times New Roman"/>
          <w:color w:val="000000" w:themeColor="text1"/>
          <w:sz w:val="25"/>
          <w:szCs w:val="25"/>
        </w:rPr>
        <w:t xml:space="preserve"> </w:t>
      </w:r>
    </w:p>
    <w:p w:rsidR="00F2028E" w:rsidRDefault="00CF3D6D" w:rsidP="00F2028E">
      <w:pPr>
        <w:pStyle w:val="ListParagraph"/>
        <w:numPr>
          <w:ilvl w:val="0"/>
          <w:numId w:val="1"/>
        </w:numPr>
        <w:spacing w:line="360" w:lineRule="auto"/>
        <w:jc w:val="both"/>
        <w:rPr>
          <w:rFonts w:ascii="Times New Roman" w:hAnsi="Times New Roman" w:cs="Times New Roman"/>
          <w:color w:val="000000" w:themeColor="text1"/>
          <w:sz w:val="25"/>
          <w:szCs w:val="25"/>
        </w:rPr>
      </w:pPr>
      <w:r w:rsidRPr="00F2028E">
        <w:rPr>
          <w:rFonts w:ascii="Times New Roman" w:hAnsi="Times New Roman" w:cs="Times New Roman"/>
          <w:color w:val="000000" w:themeColor="text1"/>
          <w:sz w:val="25"/>
          <w:szCs w:val="25"/>
        </w:rPr>
        <w:t xml:space="preserve">A speculative risk is one in which both proﬁt or </w:t>
      </w:r>
      <w:r w:rsidR="00722A7E" w:rsidRPr="00F2028E">
        <w:rPr>
          <w:rFonts w:ascii="Times New Roman" w:hAnsi="Times New Roman" w:cs="Times New Roman"/>
          <w:color w:val="000000" w:themeColor="text1"/>
          <w:sz w:val="25"/>
          <w:szCs w:val="25"/>
        </w:rPr>
        <w:t>losses are</w:t>
      </w:r>
      <w:r w:rsidR="00F2028E">
        <w:rPr>
          <w:rFonts w:ascii="Times New Roman" w:hAnsi="Times New Roman" w:cs="Times New Roman"/>
          <w:color w:val="000000" w:themeColor="text1"/>
          <w:sz w:val="25"/>
          <w:szCs w:val="25"/>
        </w:rPr>
        <w:t xml:space="preserve"> possible </w:t>
      </w:r>
      <w:r w:rsidR="00A744B7">
        <w:rPr>
          <w:rFonts w:ascii="Times New Roman" w:hAnsi="Times New Roman" w:cs="Times New Roman"/>
          <w:color w:val="000000" w:themeColor="text1"/>
          <w:sz w:val="25"/>
          <w:szCs w:val="25"/>
        </w:rPr>
        <w:t>‘(</w:t>
      </w:r>
      <w:r w:rsidR="00F2028E">
        <w:rPr>
          <w:rFonts w:ascii="Times New Roman" w:hAnsi="Times New Roman" w:cs="Times New Roman"/>
          <w:color w:val="000000" w:themeColor="text1"/>
          <w:sz w:val="25"/>
          <w:szCs w:val="25"/>
        </w:rPr>
        <w:t>gambling).</w:t>
      </w:r>
    </w:p>
    <w:p w:rsidR="00A744B7" w:rsidRDefault="00F2028E" w:rsidP="00F2028E">
      <w:pPr>
        <w:pStyle w:val="ListParagraph"/>
        <w:numPr>
          <w:ilvl w:val="0"/>
          <w:numId w:val="2"/>
        </w:num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Diversifiable </w:t>
      </w:r>
      <w:r w:rsidR="00CF3D6D" w:rsidRPr="00F2028E">
        <w:rPr>
          <w:rFonts w:ascii="Times New Roman" w:hAnsi="Times New Roman" w:cs="Times New Roman"/>
          <w:color w:val="000000" w:themeColor="text1"/>
          <w:sz w:val="25"/>
          <w:szCs w:val="25"/>
        </w:rPr>
        <w:t>Risk and Non</w:t>
      </w:r>
      <w:r w:rsidR="00A744B7">
        <w:rPr>
          <w:rFonts w:ascii="Times New Roman" w:hAnsi="Times New Roman" w:cs="Times New Roman"/>
          <w:color w:val="000000" w:themeColor="text1"/>
          <w:sz w:val="25"/>
          <w:szCs w:val="25"/>
        </w:rPr>
        <w:t>e diversiﬁable Risk</w:t>
      </w:r>
    </w:p>
    <w:p w:rsidR="00A744B7" w:rsidRDefault="00A744B7" w:rsidP="00A744B7">
      <w:pPr>
        <w:pStyle w:val="ListParagraph"/>
        <w:numPr>
          <w:ilvl w:val="0"/>
          <w:numId w:val="1"/>
        </w:num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 A diversiﬁable</w:t>
      </w:r>
      <w:r w:rsidR="00CF3D6D" w:rsidRPr="00F2028E">
        <w:rPr>
          <w:rFonts w:ascii="Times New Roman" w:hAnsi="Times New Roman" w:cs="Times New Roman"/>
          <w:color w:val="000000" w:themeColor="text1"/>
          <w:sz w:val="25"/>
          <w:szCs w:val="25"/>
        </w:rPr>
        <w:t xml:space="preserve"> risk affects only individuals or small groups (car theft‘). It is also called non</w:t>
      </w:r>
      <w:r>
        <w:rPr>
          <w:rFonts w:ascii="Times New Roman" w:hAnsi="Times New Roman" w:cs="Times New Roman"/>
          <w:color w:val="000000" w:themeColor="text1"/>
          <w:sz w:val="25"/>
          <w:szCs w:val="25"/>
        </w:rPr>
        <w:t>e systema</w:t>
      </w:r>
      <w:r w:rsidRPr="00F2028E">
        <w:rPr>
          <w:rFonts w:ascii="Times New Roman" w:hAnsi="Times New Roman" w:cs="Times New Roman"/>
          <w:color w:val="000000" w:themeColor="text1"/>
          <w:sz w:val="25"/>
          <w:szCs w:val="25"/>
        </w:rPr>
        <w:t>tic</w:t>
      </w:r>
      <w:r>
        <w:rPr>
          <w:rFonts w:ascii="Times New Roman" w:hAnsi="Times New Roman" w:cs="Times New Roman"/>
          <w:color w:val="000000" w:themeColor="text1"/>
          <w:sz w:val="25"/>
          <w:szCs w:val="25"/>
        </w:rPr>
        <w:t xml:space="preserve"> or particular risk.</w:t>
      </w:r>
    </w:p>
    <w:p w:rsidR="00A744B7" w:rsidRDefault="00CF3D6D" w:rsidP="00A744B7">
      <w:pPr>
        <w:pStyle w:val="ListParagraph"/>
        <w:numPr>
          <w:ilvl w:val="0"/>
          <w:numId w:val="1"/>
        </w:numPr>
        <w:spacing w:line="360" w:lineRule="auto"/>
        <w:jc w:val="both"/>
        <w:rPr>
          <w:rFonts w:ascii="Times New Roman" w:hAnsi="Times New Roman" w:cs="Times New Roman"/>
          <w:color w:val="000000" w:themeColor="text1"/>
          <w:sz w:val="25"/>
          <w:szCs w:val="25"/>
        </w:rPr>
      </w:pPr>
      <w:r w:rsidRPr="00F2028E">
        <w:rPr>
          <w:rFonts w:ascii="Times New Roman" w:hAnsi="Times New Roman" w:cs="Times New Roman"/>
          <w:color w:val="000000" w:themeColor="text1"/>
          <w:sz w:val="25"/>
          <w:szCs w:val="25"/>
        </w:rPr>
        <w:t xml:space="preserve"> A non</w:t>
      </w:r>
      <w:r w:rsidR="00A744B7">
        <w:rPr>
          <w:rFonts w:ascii="Times New Roman" w:hAnsi="Times New Roman" w:cs="Times New Roman"/>
          <w:color w:val="000000" w:themeColor="text1"/>
          <w:sz w:val="25"/>
          <w:szCs w:val="25"/>
        </w:rPr>
        <w:t xml:space="preserve"> dive</w:t>
      </w:r>
      <w:r w:rsidRPr="00F2028E">
        <w:rPr>
          <w:rFonts w:ascii="Times New Roman" w:hAnsi="Times New Roman" w:cs="Times New Roman"/>
          <w:color w:val="000000" w:themeColor="text1"/>
          <w:sz w:val="25"/>
          <w:szCs w:val="25"/>
        </w:rPr>
        <w:t>rsiﬁable risk affects the enti</w:t>
      </w:r>
      <w:r w:rsidR="00B979A0">
        <w:rPr>
          <w:rFonts w:ascii="Times New Roman" w:hAnsi="Times New Roman" w:cs="Times New Roman"/>
          <w:color w:val="000000" w:themeColor="text1"/>
          <w:sz w:val="25"/>
          <w:szCs w:val="25"/>
        </w:rPr>
        <w:t>re economy or large numbers of</w:t>
      </w:r>
      <w:r w:rsidRPr="00F2028E">
        <w:rPr>
          <w:rFonts w:ascii="Times New Roman" w:hAnsi="Times New Roman" w:cs="Times New Roman"/>
          <w:color w:val="000000" w:themeColor="text1"/>
          <w:sz w:val="25"/>
          <w:szCs w:val="25"/>
        </w:rPr>
        <w:t xml:space="preserve"> persons or groups within the econ</w:t>
      </w:r>
      <w:r w:rsidR="00A744B7">
        <w:rPr>
          <w:rFonts w:ascii="Times New Roman" w:hAnsi="Times New Roman" w:cs="Times New Roman"/>
          <w:color w:val="000000" w:themeColor="text1"/>
          <w:sz w:val="25"/>
          <w:szCs w:val="25"/>
        </w:rPr>
        <w:t>omy (hurricane). It is also called</w:t>
      </w:r>
      <w:r w:rsidRPr="00F2028E">
        <w:rPr>
          <w:rFonts w:ascii="Times New Roman" w:hAnsi="Times New Roman" w:cs="Times New Roman"/>
          <w:color w:val="000000" w:themeColor="text1"/>
          <w:sz w:val="25"/>
          <w:szCs w:val="25"/>
        </w:rPr>
        <w:t xml:space="preserve"> system</w:t>
      </w:r>
      <w:r w:rsidR="00A744B7">
        <w:rPr>
          <w:rFonts w:ascii="Times New Roman" w:hAnsi="Times New Roman" w:cs="Times New Roman"/>
          <w:color w:val="000000" w:themeColor="text1"/>
          <w:sz w:val="25"/>
          <w:szCs w:val="25"/>
        </w:rPr>
        <w:t>atic risk or [fundamental risk.)</w:t>
      </w:r>
      <w:r w:rsidRPr="00F2028E">
        <w:rPr>
          <w:rFonts w:ascii="Times New Roman" w:hAnsi="Times New Roman" w:cs="Times New Roman"/>
          <w:color w:val="000000" w:themeColor="text1"/>
          <w:sz w:val="25"/>
          <w:szCs w:val="25"/>
        </w:rPr>
        <w:t xml:space="preserve"> </w:t>
      </w:r>
    </w:p>
    <w:p w:rsidR="00A744B7" w:rsidRDefault="00CF3D6D" w:rsidP="00A744B7">
      <w:pPr>
        <w:pStyle w:val="ListParagraph"/>
        <w:numPr>
          <w:ilvl w:val="0"/>
          <w:numId w:val="1"/>
        </w:numPr>
        <w:spacing w:line="360" w:lineRule="auto"/>
        <w:jc w:val="both"/>
        <w:rPr>
          <w:rFonts w:ascii="Times New Roman" w:hAnsi="Times New Roman" w:cs="Times New Roman"/>
          <w:color w:val="000000" w:themeColor="text1"/>
          <w:sz w:val="25"/>
          <w:szCs w:val="25"/>
        </w:rPr>
      </w:pPr>
      <w:r w:rsidRPr="00F2028E">
        <w:rPr>
          <w:rFonts w:ascii="Times New Roman" w:hAnsi="Times New Roman" w:cs="Times New Roman"/>
          <w:color w:val="000000" w:themeColor="text1"/>
          <w:sz w:val="25"/>
          <w:szCs w:val="25"/>
        </w:rPr>
        <w:t>Government assistance may be necessary to insure non</w:t>
      </w:r>
      <w:r w:rsidR="00A744B7">
        <w:rPr>
          <w:rFonts w:ascii="Times New Roman" w:hAnsi="Times New Roman" w:cs="Times New Roman"/>
          <w:color w:val="000000" w:themeColor="text1"/>
          <w:sz w:val="25"/>
          <w:szCs w:val="25"/>
        </w:rPr>
        <w:t>e diversifiable risks.</w:t>
      </w:r>
    </w:p>
    <w:p w:rsidR="00A744B7" w:rsidRPr="00A744B7" w:rsidRDefault="00CF3D6D" w:rsidP="00A744B7">
      <w:pPr>
        <w:spacing w:line="360" w:lineRule="auto"/>
        <w:ind w:left="360"/>
        <w:jc w:val="both"/>
        <w:rPr>
          <w:rFonts w:ascii="Times New Roman" w:hAnsi="Times New Roman" w:cs="Times New Roman"/>
          <w:b/>
          <w:color w:val="000000" w:themeColor="text1"/>
          <w:sz w:val="25"/>
          <w:szCs w:val="25"/>
        </w:rPr>
      </w:pPr>
      <w:r w:rsidRPr="00A744B7">
        <w:rPr>
          <w:rFonts w:ascii="Times New Roman" w:hAnsi="Times New Roman" w:cs="Times New Roman"/>
          <w:b/>
          <w:color w:val="000000" w:themeColor="text1"/>
          <w:sz w:val="25"/>
          <w:szCs w:val="25"/>
        </w:rPr>
        <w:t xml:space="preserve">Major Personal and commercial risks </w:t>
      </w:r>
    </w:p>
    <w:p w:rsidR="00CF3D6D" w:rsidRDefault="00CF3D6D" w:rsidP="00A744B7">
      <w:pPr>
        <w:spacing w:line="360" w:lineRule="auto"/>
        <w:ind w:left="360"/>
        <w:jc w:val="both"/>
        <w:rPr>
          <w:rFonts w:ascii="Times New Roman" w:hAnsi="Times New Roman" w:cs="Times New Roman"/>
          <w:color w:val="000000" w:themeColor="text1"/>
          <w:sz w:val="25"/>
          <w:szCs w:val="25"/>
        </w:rPr>
      </w:pPr>
      <w:r w:rsidRPr="00A744B7">
        <w:rPr>
          <w:rFonts w:ascii="Times New Roman" w:hAnsi="Times New Roman" w:cs="Times New Roman"/>
          <w:color w:val="000000" w:themeColor="text1"/>
          <w:sz w:val="25"/>
          <w:szCs w:val="25"/>
        </w:rPr>
        <w:t>Enterprise risk encompasses all major risks faced by_ it business ﬁrm,</w:t>
      </w:r>
      <w:r w:rsidR="00A744B7">
        <w:rPr>
          <w:rFonts w:ascii="Times New Roman" w:hAnsi="Times New Roman" w:cs="Times New Roman"/>
          <w:color w:val="000000" w:themeColor="text1"/>
          <w:sz w:val="25"/>
          <w:szCs w:val="25"/>
        </w:rPr>
        <w:t xml:space="preserve"> </w:t>
      </w:r>
      <w:r w:rsidRPr="00A744B7">
        <w:rPr>
          <w:rFonts w:ascii="Times New Roman" w:hAnsi="Times New Roman" w:cs="Times New Roman"/>
          <w:color w:val="000000" w:themeColor="text1"/>
          <w:sz w:val="25"/>
          <w:szCs w:val="25"/>
        </w:rPr>
        <w:t>whi</w:t>
      </w:r>
      <w:r w:rsidR="00A744B7">
        <w:rPr>
          <w:rFonts w:ascii="Times New Roman" w:hAnsi="Times New Roman" w:cs="Times New Roman"/>
          <w:color w:val="000000" w:themeColor="text1"/>
          <w:sz w:val="25"/>
          <w:szCs w:val="25"/>
        </w:rPr>
        <w:t>ch</w:t>
      </w:r>
      <w:r w:rsidRPr="00A744B7">
        <w:rPr>
          <w:rFonts w:ascii="Times New Roman" w:hAnsi="Times New Roman" w:cs="Times New Roman"/>
          <w:color w:val="000000" w:themeColor="text1"/>
          <w:sz w:val="25"/>
          <w:szCs w:val="25"/>
        </w:rPr>
        <w:t xml:space="preserve"> include: pure risk, speculative risk, strategic risk, operational risk, </w:t>
      </w:r>
      <w:r w:rsidR="00A744B7" w:rsidRPr="00A744B7">
        <w:rPr>
          <w:rFonts w:ascii="Times New Roman" w:hAnsi="Times New Roman" w:cs="Times New Roman"/>
          <w:color w:val="000000" w:themeColor="text1"/>
          <w:sz w:val="25"/>
          <w:szCs w:val="25"/>
        </w:rPr>
        <w:t xml:space="preserve">and </w:t>
      </w:r>
      <w:r w:rsidR="00A744B7">
        <w:rPr>
          <w:rFonts w:ascii="Times New Roman" w:hAnsi="Times New Roman" w:cs="Times New Roman"/>
          <w:color w:val="000000" w:themeColor="text1"/>
          <w:sz w:val="25"/>
          <w:szCs w:val="25"/>
        </w:rPr>
        <w:t>financial</w:t>
      </w:r>
      <w:r w:rsidRPr="00A744B7">
        <w:rPr>
          <w:rFonts w:ascii="Times New Roman" w:hAnsi="Times New Roman" w:cs="Times New Roman"/>
          <w:color w:val="000000" w:themeColor="text1"/>
          <w:sz w:val="25"/>
          <w:szCs w:val="25"/>
        </w:rPr>
        <w:t xml:space="preserve"> risk.</w:t>
      </w:r>
      <w:r w:rsidR="00A744B7">
        <w:rPr>
          <w:rFonts w:ascii="Times New Roman" w:hAnsi="Times New Roman" w:cs="Times New Roman"/>
          <w:color w:val="000000" w:themeColor="text1"/>
          <w:sz w:val="25"/>
          <w:szCs w:val="25"/>
        </w:rPr>
        <w:t xml:space="preserve"> </w:t>
      </w:r>
      <w:r w:rsidRPr="00A744B7">
        <w:rPr>
          <w:rFonts w:ascii="Times New Roman" w:hAnsi="Times New Roman" w:cs="Times New Roman"/>
          <w:color w:val="000000" w:themeColor="text1"/>
          <w:sz w:val="25"/>
          <w:szCs w:val="25"/>
        </w:rPr>
        <w:t>Financial Ri</w:t>
      </w:r>
      <w:r w:rsidR="00A744B7">
        <w:rPr>
          <w:rFonts w:ascii="Times New Roman" w:hAnsi="Times New Roman" w:cs="Times New Roman"/>
          <w:color w:val="000000" w:themeColor="text1"/>
          <w:sz w:val="25"/>
          <w:szCs w:val="25"/>
        </w:rPr>
        <w:t>sk refers to the uncertainty of</w:t>
      </w:r>
      <w:r w:rsidRPr="00A744B7">
        <w:rPr>
          <w:rFonts w:ascii="Times New Roman" w:hAnsi="Times New Roman" w:cs="Times New Roman"/>
          <w:color w:val="000000" w:themeColor="text1"/>
          <w:sz w:val="25"/>
          <w:szCs w:val="25"/>
        </w:rPr>
        <w:t xml:space="preserve"> loss because of adverse chang</w:t>
      </w:r>
      <w:r w:rsidR="00A744B7">
        <w:rPr>
          <w:rFonts w:ascii="Times New Roman" w:hAnsi="Times New Roman" w:cs="Times New Roman"/>
          <w:color w:val="000000" w:themeColor="text1"/>
          <w:sz w:val="25"/>
          <w:szCs w:val="25"/>
        </w:rPr>
        <w:t>es in</w:t>
      </w:r>
      <w:r w:rsidRPr="00A744B7">
        <w:rPr>
          <w:rFonts w:ascii="Times New Roman" w:hAnsi="Times New Roman" w:cs="Times New Roman"/>
          <w:color w:val="000000" w:themeColor="text1"/>
          <w:sz w:val="25"/>
          <w:szCs w:val="25"/>
        </w:rPr>
        <w:t xml:space="preserve"> commodity prices, interest rates, foreign exchange rates, and the value </w:t>
      </w:r>
      <w:r w:rsidR="00A744B7">
        <w:rPr>
          <w:rFonts w:ascii="Times New Roman" w:hAnsi="Times New Roman" w:cs="Times New Roman"/>
          <w:color w:val="000000" w:themeColor="text1"/>
          <w:sz w:val="25"/>
          <w:szCs w:val="25"/>
        </w:rPr>
        <w:t>of money</w:t>
      </w:r>
      <w:r w:rsidRPr="00A744B7">
        <w:rPr>
          <w:rFonts w:ascii="Times New Roman" w:hAnsi="Times New Roman" w:cs="Times New Roman"/>
          <w:color w:val="000000" w:themeColor="text1"/>
          <w:sz w:val="25"/>
          <w:szCs w:val="25"/>
        </w:rPr>
        <w:t xml:space="preserve">. </w:t>
      </w:r>
      <w:r w:rsidR="00A744B7">
        <w:rPr>
          <w:rFonts w:ascii="Times New Roman" w:hAnsi="Times New Roman" w:cs="Times New Roman"/>
          <w:color w:val="000000" w:themeColor="text1"/>
          <w:sz w:val="25"/>
          <w:szCs w:val="25"/>
        </w:rPr>
        <w:t>Enterprise Ris</w:t>
      </w:r>
      <w:r w:rsidRPr="00A744B7">
        <w:rPr>
          <w:rFonts w:ascii="Times New Roman" w:hAnsi="Times New Roman" w:cs="Times New Roman"/>
          <w:color w:val="000000" w:themeColor="text1"/>
          <w:sz w:val="25"/>
          <w:szCs w:val="25"/>
        </w:rPr>
        <w:t xml:space="preserve">k Management combines into a single uniﬁed </w:t>
      </w:r>
      <w:r w:rsidR="00922EF0">
        <w:rPr>
          <w:rFonts w:ascii="Times New Roman" w:hAnsi="Times New Roman" w:cs="Times New Roman"/>
          <w:color w:val="000000" w:themeColor="text1"/>
          <w:sz w:val="25"/>
          <w:szCs w:val="25"/>
        </w:rPr>
        <w:t>treatment program major risk faced by the firm:</w:t>
      </w:r>
      <w:r w:rsidR="004954FB">
        <w:rPr>
          <w:rFonts w:ascii="Times New Roman" w:hAnsi="Times New Roman" w:cs="Times New Roman"/>
          <w:color w:val="000000" w:themeColor="text1"/>
          <w:sz w:val="25"/>
          <w:szCs w:val="25"/>
        </w:rPr>
        <w:t xml:space="preserve">   </w:t>
      </w:r>
    </w:p>
    <w:p w:rsidR="004954FB" w:rsidRDefault="004954FB" w:rsidP="00A744B7">
      <w:pPr>
        <w:spacing w:line="360" w:lineRule="auto"/>
        <w:ind w:left="360"/>
        <w:jc w:val="both"/>
        <w:rPr>
          <w:rFonts w:ascii="Times New Roman" w:hAnsi="Times New Roman" w:cs="Times New Roman"/>
          <w:color w:val="000000" w:themeColor="text1"/>
          <w:sz w:val="25"/>
          <w:szCs w:val="25"/>
        </w:rPr>
      </w:pPr>
    </w:p>
    <w:p w:rsidR="004954FB" w:rsidRDefault="004954FB" w:rsidP="00A744B7">
      <w:pPr>
        <w:spacing w:line="360" w:lineRule="auto"/>
        <w:ind w:left="360"/>
        <w:jc w:val="both"/>
        <w:rPr>
          <w:rFonts w:ascii="Times New Roman" w:hAnsi="Times New Roman" w:cs="Times New Roman"/>
          <w:color w:val="000000" w:themeColor="text1"/>
          <w:sz w:val="25"/>
          <w:szCs w:val="25"/>
        </w:rPr>
      </w:pPr>
    </w:p>
    <w:p w:rsidR="004954FB" w:rsidRDefault="004954FB" w:rsidP="004954FB">
      <w:pPr>
        <w:pStyle w:val="ListParagraph"/>
        <w:numPr>
          <w:ilvl w:val="0"/>
          <w:numId w:val="1"/>
        </w:num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lastRenderedPageBreak/>
        <w:t xml:space="preserve">Pure risk  </w:t>
      </w:r>
    </w:p>
    <w:p w:rsidR="004954FB" w:rsidRDefault="004954FB" w:rsidP="004954FB">
      <w:pPr>
        <w:pStyle w:val="ListParagraph"/>
        <w:numPr>
          <w:ilvl w:val="0"/>
          <w:numId w:val="1"/>
        </w:numPr>
        <w:spacing w:line="360" w:lineRule="auto"/>
        <w:jc w:val="both"/>
        <w:rPr>
          <w:rFonts w:ascii="Times New Roman" w:hAnsi="Times New Roman" w:cs="Times New Roman"/>
          <w:color w:val="000000" w:themeColor="text1"/>
          <w:sz w:val="25"/>
          <w:szCs w:val="25"/>
        </w:rPr>
      </w:pPr>
      <w:r w:rsidRPr="004954FB">
        <w:rPr>
          <w:rFonts w:ascii="Times New Roman" w:hAnsi="Times New Roman" w:cs="Times New Roman"/>
          <w:color w:val="000000" w:themeColor="text1"/>
          <w:sz w:val="25"/>
          <w:szCs w:val="25"/>
        </w:rPr>
        <w:t xml:space="preserve">Speculative risk  </w:t>
      </w:r>
    </w:p>
    <w:p w:rsidR="004954FB" w:rsidRDefault="004954FB" w:rsidP="004954FB">
      <w:pPr>
        <w:pStyle w:val="ListParagraph"/>
        <w:numPr>
          <w:ilvl w:val="0"/>
          <w:numId w:val="1"/>
        </w:num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Strategic risk  </w:t>
      </w:r>
    </w:p>
    <w:p w:rsidR="004954FB" w:rsidRDefault="004954FB" w:rsidP="004954FB">
      <w:pPr>
        <w:pStyle w:val="ListParagraph"/>
        <w:numPr>
          <w:ilvl w:val="0"/>
          <w:numId w:val="1"/>
        </w:numPr>
        <w:spacing w:line="360" w:lineRule="auto"/>
        <w:jc w:val="both"/>
        <w:rPr>
          <w:rFonts w:ascii="Times New Roman" w:hAnsi="Times New Roman" w:cs="Times New Roman"/>
          <w:color w:val="000000" w:themeColor="text1"/>
          <w:sz w:val="25"/>
          <w:szCs w:val="25"/>
        </w:rPr>
      </w:pPr>
      <w:r w:rsidRPr="004954FB">
        <w:rPr>
          <w:rFonts w:ascii="Times New Roman" w:hAnsi="Times New Roman" w:cs="Times New Roman"/>
          <w:color w:val="000000" w:themeColor="text1"/>
          <w:sz w:val="25"/>
          <w:szCs w:val="25"/>
        </w:rPr>
        <w:t xml:space="preserve">Operational risk  </w:t>
      </w:r>
    </w:p>
    <w:p w:rsidR="004954FB" w:rsidRDefault="004954FB" w:rsidP="004954FB">
      <w:pPr>
        <w:pStyle w:val="ListParagraph"/>
        <w:numPr>
          <w:ilvl w:val="0"/>
          <w:numId w:val="1"/>
        </w:numPr>
        <w:spacing w:line="360" w:lineRule="auto"/>
        <w:jc w:val="both"/>
        <w:rPr>
          <w:rFonts w:ascii="Times New Roman" w:hAnsi="Times New Roman" w:cs="Times New Roman"/>
          <w:color w:val="000000" w:themeColor="text1"/>
          <w:sz w:val="25"/>
          <w:szCs w:val="25"/>
        </w:rPr>
      </w:pPr>
      <w:r w:rsidRPr="004954FB">
        <w:rPr>
          <w:rFonts w:ascii="Times New Roman" w:hAnsi="Times New Roman" w:cs="Times New Roman"/>
          <w:color w:val="000000" w:themeColor="text1"/>
          <w:sz w:val="25"/>
          <w:szCs w:val="25"/>
        </w:rPr>
        <w:t xml:space="preserve">Financial risk </w:t>
      </w:r>
    </w:p>
    <w:p w:rsidR="004954FB" w:rsidRDefault="004954FB" w:rsidP="004954FB">
      <w:pPr>
        <w:spacing w:line="360" w:lineRule="auto"/>
        <w:jc w:val="both"/>
        <w:rPr>
          <w:rFonts w:ascii="Times New Roman" w:hAnsi="Times New Roman" w:cs="Times New Roman"/>
          <w:color w:val="000000" w:themeColor="text1"/>
          <w:sz w:val="25"/>
          <w:szCs w:val="25"/>
        </w:rPr>
      </w:pPr>
      <w:r w:rsidRPr="004954FB">
        <w:rPr>
          <w:rFonts w:ascii="Times New Roman" w:hAnsi="Times New Roman" w:cs="Times New Roman"/>
          <w:color w:val="000000" w:themeColor="text1"/>
          <w:sz w:val="25"/>
          <w:szCs w:val="25"/>
        </w:rPr>
        <w:t>Personal risks involve the possibility of a loss or reduction in income, extra expenses or d</w:t>
      </w:r>
      <w:r>
        <w:rPr>
          <w:rFonts w:ascii="Times New Roman" w:hAnsi="Times New Roman" w:cs="Times New Roman"/>
          <w:color w:val="000000" w:themeColor="text1"/>
          <w:sz w:val="25"/>
          <w:szCs w:val="25"/>
        </w:rPr>
        <w:t xml:space="preserve">epletion of financial assets: </w:t>
      </w:r>
    </w:p>
    <w:p w:rsidR="004954FB" w:rsidRDefault="004954FB" w:rsidP="004954FB">
      <w:pPr>
        <w:pStyle w:val="ListParagraph"/>
        <w:numPr>
          <w:ilvl w:val="0"/>
          <w:numId w:val="2"/>
        </w:numPr>
        <w:spacing w:line="360" w:lineRule="auto"/>
        <w:jc w:val="both"/>
        <w:rPr>
          <w:rFonts w:ascii="Times New Roman" w:hAnsi="Times New Roman" w:cs="Times New Roman"/>
          <w:color w:val="000000" w:themeColor="text1"/>
          <w:sz w:val="25"/>
          <w:szCs w:val="25"/>
        </w:rPr>
      </w:pPr>
      <w:r w:rsidRPr="004954FB">
        <w:rPr>
          <w:rFonts w:ascii="Times New Roman" w:hAnsi="Times New Roman" w:cs="Times New Roman"/>
          <w:color w:val="000000" w:themeColor="text1"/>
          <w:sz w:val="25"/>
          <w:szCs w:val="25"/>
        </w:rPr>
        <w:t xml:space="preserve">Premature death of family head; </w:t>
      </w:r>
    </w:p>
    <w:p w:rsidR="004954FB" w:rsidRDefault="004954FB" w:rsidP="004954FB">
      <w:pPr>
        <w:pStyle w:val="ListParagraph"/>
        <w:numPr>
          <w:ilvl w:val="0"/>
          <w:numId w:val="2"/>
        </w:numPr>
        <w:spacing w:line="360" w:lineRule="auto"/>
        <w:jc w:val="both"/>
        <w:rPr>
          <w:rFonts w:ascii="Times New Roman" w:hAnsi="Times New Roman" w:cs="Times New Roman"/>
          <w:color w:val="000000" w:themeColor="text1"/>
          <w:sz w:val="25"/>
          <w:szCs w:val="25"/>
        </w:rPr>
      </w:pPr>
      <w:r w:rsidRPr="004954FB">
        <w:rPr>
          <w:rFonts w:ascii="Times New Roman" w:hAnsi="Times New Roman" w:cs="Times New Roman"/>
          <w:color w:val="000000" w:themeColor="text1"/>
          <w:sz w:val="25"/>
          <w:szCs w:val="25"/>
        </w:rPr>
        <w:t>Insufficie</w:t>
      </w:r>
      <w:r>
        <w:rPr>
          <w:rFonts w:ascii="Times New Roman" w:hAnsi="Times New Roman" w:cs="Times New Roman"/>
          <w:color w:val="000000" w:themeColor="text1"/>
          <w:sz w:val="25"/>
          <w:szCs w:val="25"/>
        </w:rPr>
        <w:t>nt income during retirement -</w:t>
      </w:r>
      <w:r w:rsidRPr="004954FB">
        <w:rPr>
          <w:rFonts w:ascii="Times New Roman" w:hAnsi="Times New Roman" w:cs="Times New Roman"/>
          <w:color w:val="000000" w:themeColor="text1"/>
          <w:sz w:val="25"/>
          <w:szCs w:val="25"/>
        </w:rPr>
        <w:t xml:space="preserve"> Most workers are not saving enough  for a comfortable retirement; </w:t>
      </w:r>
    </w:p>
    <w:p w:rsidR="004954FB" w:rsidRDefault="004954FB" w:rsidP="004954FB">
      <w:pPr>
        <w:pStyle w:val="ListParagraph"/>
        <w:numPr>
          <w:ilvl w:val="0"/>
          <w:numId w:val="2"/>
        </w:numPr>
        <w:spacing w:line="360" w:lineRule="auto"/>
        <w:jc w:val="both"/>
        <w:rPr>
          <w:rFonts w:ascii="Times New Roman" w:hAnsi="Times New Roman" w:cs="Times New Roman"/>
          <w:color w:val="000000" w:themeColor="text1"/>
          <w:sz w:val="25"/>
          <w:szCs w:val="25"/>
        </w:rPr>
      </w:pPr>
      <w:r w:rsidRPr="004954FB">
        <w:rPr>
          <w:rFonts w:ascii="Times New Roman" w:hAnsi="Times New Roman" w:cs="Times New Roman"/>
          <w:color w:val="000000" w:themeColor="text1"/>
          <w:sz w:val="25"/>
          <w:szCs w:val="25"/>
        </w:rPr>
        <w:t xml:space="preserve">Poor health (catastrophic medical bills and loss of earned income);  </w:t>
      </w:r>
    </w:p>
    <w:p w:rsidR="00420087" w:rsidRDefault="004954FB" w:rsidP="004954FB">
      <w:pPr>
        <w:pStyle w:val="ListParagraph"/>
        <w:numPr>
          <w:ilvl w:val="0"/>
          <w:numId w:val="2"/>
        </w:numPr>
        <w:spacing w:line="360" w:lineRule="auto"/>
        <w:jc w:val="both"/>
        <w:rPr>
          <w:rFonts w:ascii="Times New Roman" w:hAnsi="Times New Roman" w:cs="Times New Roman"/>
          <w:color w:val="000000" w:themeColor="text1"/>
          <w:sz w:val="25"/>
          <w:szCs w:val="25"/>
        </w:rPr>
      </w:pPr>
      <w:r w:rsidRPr="004954FB">
        <w:rPr>
          <w:rFonts w:ascii="Times New Roman" w:hAnsi="Times New Roman" w:cs="Times New Roman"/>
          <w:color w:val="000000" w:themeColor="text1"/>
          <w:sz w:val="25"/>
          <w:szCs w:val="25"/>
        </w:rPr>
        <w:t>Involuntary unemployment. Property risks involve the possibility of losses associate</w:t>
      </w:r>
      <w:r w:rsidR="00BD2A54">
        <w:rPr>
          <w:rFonts w:ascii="Times New Roman" w:hAnsi="Times New Roman" w:cs="Times New Roman"/>
          <w:color w:val="000000" w:themeColor="text1"/>
          <w:sz w:val="25"/>
          <w:szCs w:val="25"/>
        </w:rPr>
        <w:t>d with the destruction or the</w:t>
      </w:r>
      <w:r w:rsidRPr="004954FB">
        <w:rPr>
          <w:rFonts w:ascii="Times New Roman" w:hAnsi="Times New Roman" w:cs="Times New Roman"/>
          <w:color w:val="000000" w:themeColor="text1"/>
          <w:sz w:val="25"/>
          <w:szCs w:val="25"/>
        </w:rPr>
        <w:t>f</w:t>
      </w:r>
      <w:r w:rsidR="00BD2A54">
        <w:rPr>
          <w:rFonts w:ascii="Times New Roman" w:hAnsi="Times New Roman" w:cs="Times New Roman"/>
          <w:color w:val="000000" w:themeColor="text1"/>
          <w:sz w:val="25"/>
          <w:szCs w:val="25"/>
        </w:rPr>
        <w:t>t</w:t>
      </w:r>
      <w:r w:rsidRPr="004954FB">
        <w:rPr>
          <w:rFonts w:ascii="Times New Roman" w:hAnsi="Times New Roman" w:cs="Times New Roman"/>
          <w:color w:val="000000" w:themeColor="text1"/>
          <w:sz w:val="25"/>
          <w:szCs w:val="25"/>
        </w:rPr>
        <w:t xml:space="preserve"> </w:t>
      </w:r>
      <w:r w:rsidR="00BD2A54">
        <w:rPr>
          <w:rFonts w:ascii="Times New Roman" w:hAnsi="Times New Roman" w:cs="Times New Roman"/>
          <w:color w:val="000000" w:themeColor="text1"/>
          <w:sz w:val="25"/>
          <w:szCs w:val="25"/>
        </w:rPr>
        <w:t>of property. T</w:t>
      </w:r>
      <w:r w:rsidR="00BD2A54" w:rsidRPr="004954FB">
        <w:rPr>
          <w:rFonts w:ascii="Times New Roman" w:hAnsi="Times New Roman" w:cs="Times New Roman"/>
          <w:color w:val="000000" w:themeColor="text1"/>
          <w:sz w:val="25"/>
          <w:szCs w:val="25"/>
        </w:rPr>
        <w:t>his</w:t>
      </w:r>
      <w:r w:rsidRPr="004954FB">
        <w:rPr>
          <w:rFonts w:ascii="Times New Roman" w:hAnsi="Times New Roman" w:cs="Times New Roman"/>
          <w:color w:val="000000" w:themeColor="text1"/>
          <w:sz w:val="25"/>
          <w:szCs w:val="25"/>
        </w:rPr>
        <w:t xml:space="preserve"> can include physical damage to home and personal property from ﬁre, tornado, vandalism, or other causes. </w:t>
      </w:r>
      <w:r w:rsidR="009D1E82">
        <w:rPr>
          <w:rFonts w:ascii="Times New Roman" w:hAnsi="Times New Roman" w:cs="Times New Roman"/>
          <w:color w:val="000000" w:themeColor="text1"/>
          <w:sz w:val="25"/>
          <w:szCs w:val="25"/>
        </w:rPr>
        <w:t xml:space="preserve"> </w:t>
      </w:r>
    </w:p>
    <w:p w:rsidR="00420087" w:rsidRPr="00420087" w:rsidRDefault="009D1E82" w:rsidP="00420087">
      <w:pPr>
        <w:pStyle w:val="ListParagraph"/>
        <w:spacing w:line="360" w:lineRule="auto"/>
        <w:jc w:val="both"/>
        <w:rPr>
          <w:rFonts w:ascii="Times New Roman" w:hAnsi="Times New Roman" w:cs="Times New Roman"/>
          <w:b/>
          <w:color w:val="000000" w:themeColor="text1"/>
          <w:sz w:val="25"/>
          <w:szCs w:val="25"/>
        </w:rPr>
      </w:pPr>
      <w:r w:rsidRPr="00420087">
        <w:rPr>
          <w:rFonts w:ascii="Times New Roman" w:hAnsi="Times New Roman" w:cs="Times New Roman"/>
          <w:b/>
          <w:color w:val="000000" w:themeColor="text1"/>
          <w:sz w:val="25"/>
          <w:szCs w:val="25"/>
        </w:rPr>
        <w:t xml:space="preserve">Direct loss vs. indirect loss </w:t>
      </w:r>
    </w:p>
    <w:p w:rsidR="008F6841" w:rsidRDefault="004954FB" w:rsidP="00420087">
      <w:pPr>
        <w:pStyle w:val="ListParagraph"/>
        <w:spacing w:line="360" w:lineRule="auto"/>
        <w:jc w:val="both"/>
        <w:rPr>
          <w:rFonts w:ascii="Times New Roman" w:hAnsi="Times New Roman" w:cs="Times New Roman"/>
          <w:color w:val="000000" w:themeColor="text1"/>
          <w:sz w:val="25"/>
          <w:szCs w:val="25"/>
        </w:rPr>
      </w:pPr>
      <w:r w:rsidRPr="004954FB">
        <w:rPr>
          <w:rFonts w:ascii="Times New Roman" w:hAnsi="Times New Roman" w:cs="Times New Roman"/>
          <w:color w:val="000000" w:themeColor="text1"/>
          <w:sz w:val="25"/>
          <w:szCs w:val="25"/>
        </w:rPr>
        <w:t>A direct loss is a ﬁnancial loss that results from the physical damage, destruction</w:t>
      </w:r>
      <w:r w:rsidR="00BD2A54" w:rsidRPr="004954FB">
        <w:rPr>
          <w:rFonts w:ascii="Times New Roman" w:hAnsi="Times New Roman" w:cs="Times New Roman"/>
          <w:color w:val="000000" w:themeColor="text1"/>
          <w:sz w:val="25"/>
          <w:szCs w:val="25"/>
        </w:rPr>
        <w:t>, or</w:t>
      </w:r>
      <w:r w:rsidRPr="004954FB">
        <w:rPr>
          <w:rFonts w:ascii="Times New Roman" w:hAnsi="Times New Roman" w:cs="Times New Roman"/>
          <w:color w:val="000000" w:themeColor="text1"/>
          <w:sz w:val="25"/>
          <w:szCs w:val="25"/>
        </w:rPr>
        <w:t xml:space="preserve"> theft of the property, such as ﬁre damage to a home.</w:t>
      </w:r>
      <w:r w:rsidR="009D1E82">
        <w:rPr>
          <w:rFonts w:ascii="Times New Roman" w:hAnsi="Times New Roman" w:cs="Times New Roman"/>
          <w:color w:val="000000" w:themeColor="text1"/>
          <w:sz w:val="25"/>
          <w:szCs w:val="25"/>
        </w:rPr>
        <w:t xml:space="preserve"> </w:t>
      </w:r>
      <w:r w:rsidRPr="004954FB">
        <w:rPr>
          <w:rFonts w:ascii="Times New Roman" w:hAnsi="Times New Roman" w:cs="Times New Roman"/>
          <w:color w:val="000000" w:themeColor="text1"/>
          <w:sz w:val="25"/>
          <w:szCs w:val="25"/>
        </w:rPr>
        <w:t xml:space="preserve">An indirect loss results indirectly from the occurrence of a direct physical damage or theft loss, such </w:t>
      </w:r>
      <w:r w:rsidR="00BD2A54" w:rsidRPr="004954FB">
        <w:rPr>
          <w:rFonts w:ascii="Times New Roman" w:hAnsi="Times New Roman" w:cs="Times New Roman"/>
          <w:color w:val="000000" w:themeColor="text1"/>
          <w:sz w:val="25"/>
          <w:szCs w:val="25"/>
        </w:rPr>
        <w:t>a</w:t>
      </w:r>
      <w:r w:rsidR="00BD2A54">
        <w:rPr>
          <w:rFonts w:ascii="Times New Roman" w:hAnsi="Times New Roman" w:cs="Times New Roman"/>
          <w:color w:val="000000" w:themeColor="text1"/>
          <w:sz w:val="25"/>
          <w:szCs w:val="25"/>
        </w:rPr>
        <w:t>s</w:t>
      </w:r>
      <w:r w:rsidRPr="004954FB">
        <w:rPr>
          <w:rFonts w:ascii="Times New Roman" w:hAnsi="Times New Roman" w:cs="Times New Roman"/>
          <w:color w:val="000000" w:themeColor="text1"/>
          <w:sz w:val="25"/>
          <w:szCs w:val="25"/>
        </w:rPr>
        <w:t xml:space="preserve"> </w:t>
      </w:r>
      <w:r w:rsidR="008F6841">
        <w:rPr>
          <w:rFonts w:ascii="Times New Roman" w:hAnsi="Times New Roman" w:cs="Times New Roman"/>
          <w:color w:val="000000" w:themeColor="text1"/>
          <w:sz w:val="25"/>
          <w:szCs w:val="25"/>
        </w:rPr>
        <w:t xml:space="preserve">the </w:t>
      </w:r>
      <w:r w:rsidRPr="004954FB">
        <w:rPr>
          <w:rFonts w:ascii="Times New Roman" w:hAnsi="Times New Roman" w:cs="Times New Roman"/>
          <w:color w:val="000000" w:themeColor="text1"/>
          <w:sz w:val="25"/>
          <w:szCs w:val="25"/>
        </w:rPr>
        <w:t>additional living expenses after a ﬁre to a home. These additional expenses w</w:t>
      </w:r>
      <w:r w:rsidR="008F6841">
        <w:rPr>
          <w:rFonts w:ascii="Times New Roman" w:hAnsi="Times New Roman" w:cs="Times New Roman"/>
          <w:color w:val="000000" w:themeColor="text1"/>
          <w:sz w:val="25"/>
          <w:szCs w:val="25"/>
        </w:rPr>
        <w:t>ould be a consequential loss.</w:t>
      </w:r>
    </w:p>
    <w:p w:rsidR="008F6841" w:rsidRDefault="008F6841" w:rsidP="008F6841">
      <w:pPr>
        <w:pStyle w:val="ListParagraph"/>
        <w:spacing w:line="360" w:lineRule="auto"/>
        <w:jc w:val="both"/>
        <w:rPr>
          <w:rFonts w:ascii="Times New Roman" w:hAnsi="Times New Roman" w:cs="Times New Roman"/>
          <w:color w:val="000000" w:themeColor="text1"/>
          <w:sz w:val="25"/>
          <w:szCs w:val="25"/>
        </w:rPr>
      </w:pPr>
    </w:p>
    <w:p w:rsidR="00845ADA" w:rsidRDefault="004954FB" w:rsidP="0053148B">
      <w:pPr>
        <w:pStyle w:val="ListParagraph"/>
        <w:spacing w:line="360" w:lineRule="auto"/>
        <w:jc w:val="both"/>
        <w:rPr>
          <w:rFonts w:ascii="Times New Roman" w:hAnsi="Times New Roman" w:cs="Times New Roman"/>
          <w:color w:val="000000" w:themeColor="text1"/>
          <w:sz w:val="25"/>
          <w:szCs w:val="25"/>
        </w:rPr>
      </w:pPr>
      <w:r w:rsidRPr="004954FB">
        <w:rPr>
          <w:rFonts w:ascii="Times New Roman" w:hAnsi="Times New Roman" w:cs="Times New Roman"/>
          <w:color w:val="000000" w:themeColor="text1"/>
          <w:sz w:val="25"/>
          <w:szCs w:val="25"/>
        </w:rPr>
        <w:t>Liability risks involve the possibility of being held liable for bodily injury or property damage to someone else</w:t>
      </w:r>
      <w:r w:rsidR="009D1E82">
        <w:rPr>
          <w:rFonts w:ascii="Times New Roman" w:hAnsi="Times New Roman" w:cs="Times New Roman"/>
          <w:color w:val="000000" w:themeColor="text1"/>
          <w:sz w:val="25"/>
          <w:szCs w:val="25"/>
        </w:rPr>
        <w:t xml:space="preserve">. </w:t>
      </w:r>
      <w:r w:rsidRPr="004954FB">
        <w:rPr>
          <w:rFonts w:ascii="Times New Roman" w:hAnsi="Times New Roman" w:cs="Times New Roman"/>
          <w:color w:val="000000" w:themeColor="text1"/>
          <w:sz w:val="25"/>
          <w:szCs w:val="25"/>
        </w:rPr>
        <w:t>There is no maximum upper limit with respect to the amount of the loss. A lien can be placed on your income and ﬁnancial assets and defense costs can b</w:t>
      </w:r>
      <w:r w:rsidR="00420087">
        <w:rPr>
          <w:rFonts w:ascii="Times New Roman" w:hAnsi="Times New Roman" w:cs="Times New Roman"/>
          <w:color w:val="000000" w:themeColor="text1"/>
          <w:sz w:val="25"/>
          <w:szCs w:val="25"/>
        </w:rPr>
        <w:t xml:space="preserve">e enormous. </w:t>
      </w:r>
    </w:p>
    <w:p w:rsidR="0053148B" w:rsidRDefault="0053148B" w:rsidP="0053148B">
      <w:pPr>
        <w:pStyle w:val="ListParagraph"/>
        <w:spacing w:line="360" w:lineRule="auto"/>
        <w:jc w:val="both"/>
        <w:rPr>
          <w:rFonts w:ascii="Times New Roman" w:hAnsi="Times New Roman" w:cs="Times New Roman"/>
          <w:color w:val="000000" w:themeColor="text1"/>
          <w:sz w:val="25"/>
          <w:szCs w:val="25"/>
        </w:rPr>
      </w:pPr>
    </w:p>
    <w:p w:rsidR="0053148B" w:rsidRDefault="0053148B" w:rsidP="0053148B">
      <w:pPr>
        <w:pStyle w:val="ListParagraph"/>
        <w:spacing w:line="360" w:lineRule="auto"/>
        <w:jc w:val="both"/>
        <w:rPr>
          <w:rFonts w:ascii="Times New Roman" w:hAnsi="Times New Roman" w:cs="Times New Roman"/>
          <w:color w:val="000000" w:themeColor="text1"/>
          <w:sz w:val="25"/>
          <w:szCs w:val="25"/>
        </w:rPr>
      </w:pPr>
    </w:p>
    <w:p w:rsidR="0053148B" w:rsidRPr="0053148B" w:rsidRDefault="0053148B" w:rsidP="0053148B">
      <w:pPr>
        <w:pStyle w:val="ListParagraph"/>
        <w:spacing w:line="360" w:lineRule="auto"/>
        <w:jc w:val="both"/>
        <w:rPr>
          <w:rFonts w:ascii="Times New Roman" w:hAnsi="Times New Roman" w:cs="Times New Roman"/>
          <w:color w:val="000000" w:themeColor="text1"/>
          <w:sz w:val="25"/>
          <w:szCs w:val="25"/>
        </w:rPr>
      </w:pPr>
    </w:p>
    <w:p w:rsidR="004954FB" w:rsidRDefault="00420087" w:rsidP="00420087">
      <w:pPr>
        <w:spacing w:line="360" w:lineRule="auto"/>
        <w:jc w:val="both"/>
        <w:rPr>
          <w:rFonts w:ascii="Times New Roman" w:hAnsi="Times New Roman" w:cs="Times New Roman"/>
          <w:b/>
          <w:color w:val="000000" w:themeColor="text1"/>
          <w:sz w:val="25"/>
          <w:szCs w:val="25"/>
        </w:rPr>
      </w:pPr>
      <w:r w:rsidRPr="00420087">
        <w:rPr>
          <w:rFonts w:ascii="Times New Roman" w:hAnsi="Times New Roman" w:cs="Times New Roman"/>
          <w:b/>
          <w:color w:val="000000" w:themeColor="text1"/>
          <w:sz w:val="25"/>
          <w:szCs w:val="25"/>
        </w:rPr>
        <w:lastRenderedPageBreak/>
        <w:t>Commercial Risks</w:t>
      </w:r>
    </w:p>
    <w:p w:rsidR="003F5619" w:rsidRDefault="00443CEE" w:rsidP="00420087">
      <w:pPr>
        <w:spacing w:line="360" w:lineRule="auto"/>
        <w:jc w:val="both"/>
        <w:rPr>
          <w:rFonts w:ascii="Times New Roman" w:hAnsi="Times New Roman" w:cs="Times New Roman"/>
          <w:color w:val="000000" w:themeColor="text1"/>
          <w:sz w:val="25"/>
          <w:szCs w:val="25"/>
        </w:rPr>
      </w:pPr>
      <w:r w:rsidRPr="00443CEE">
        <w:rPr>
          <w:rFonts w:ascii="Times New Roman" w:hAnsi="Times New Roman" w:cs="Times New Roman"/>
          <w:color w:val="000000" w:themeColor="text1"/>
          <w:sz w:val="25"/>
          <w:szCs w:val="25"/>
        </w:rPr>
        <w:t xml:space="preserve">Firms face a variety of pure risks that can have serious ﬁnancial consequences if a loss occurs:  </w:t>
      </w:r>
    </w:p>
    <w:p w:rsidR="003F5619" w:rsidRDefault="00443CEE" w:rsidP="003F5619">
      <w:pPr>
        <w:pStyle w:val="ListParagraph"/>
        <w:numPr>
          <w:ilvl w:val="0"/>
          <w:numId w:val="2"/>
        </w:numPr>
        <w:spacing w:line="360" w:lineRule="auto"/>
        <w:jc w:val="both"/>
        <w:rPr>
          <w:rFonts w:ascii="Times New Roman" w:hAnsi="Times New Roman" w:cs="Times New Roman"/>
          <w:color w:val="000000" w:themeColor="text1"/>
          <w:sz w:val="25"/>
          <w:szCs w:val="25"/>
        </w:rPr>
      </w:pPr>
      <w:r w:rsidRPr="003F5619">
        <w:rPr>
          <w:rFonts w:ascii="Times New Roman" w:hAnsi="Times New Roman" w:cs="Times New Roman"/>
          <w:color w:val="000000" w:themeColor="text1"/>
          <w:sz w:val="25"/>
          <w:szCs w:val="25"/>
        </w:rPr>
        <w:t>Properly risks, such as damage to buildings, furniture and office equipment</w:t>
      </w:r>
      <w:r w:rsidR="003F5619">
        <w:rPr>
          <w:rFonts w:ascii="Times New Roman" w:hAnsi="Times New Roman" w:cs="Times New Roman"/>
          <w:color w:val="000000" w:themeColor="text1"/>
          <w:sz w:val="25"/>
          <w:szCs w:val="25"/>
        </w:rPr>
        <w:t>.</w:t>
      </w:r>
    </w:p>
    <w:p w:rsidR="003F5619" w:rsidRDefault="00443CEE" w:rsidP="003F5619">
      <w:pPr>
        <w:pStyle w:val="ListParagraph"/>
        <w:numPr>
          <w:ilvl w:val="0"/>
          <w:numId w:val="2"/>
        </w:numPr>
        <w:spacing w:line="360" w:lineRule="auto"/>
        <w:jc w:val="both"/>
        <w:rPr>
          <w:rFonts w:ascii="Times New Roman" w:hAnsi="Times New Roman" w:cs="Times New Roman"/>
          <w:color w:val="000000" w:themeColor="text1"/>
          <w:sz w:val="25"/>
          <w:szCs w:val="25"/>
        </w:rPr>
      </w:pPr>
      <w:r w:rsidRPr="003F5619">
        <w:rPr>
          <w:rFonts w:ascii="Times New Roman" w:hAnsi="Times New Roman" w:cs="Times New Roman"/>
          <w:color w:val="000000" w:themeColor="text1"/>
          <w:sz w:val="25"/>
          <w:szCs w:val="25"/>
        </w:rPr>
        <w:t xml:space="preserve">Liability risks, such as suits ‘for defective products, pollution of the environment, and sexual harassment;  </w:t>
      </w:r>
    </w:p>
    <w:p w:rsidR="004E4880" w:rsidRDefault="004E4880" w:rsidP="003F5619">
      <w:pPr>
        <w:pStyle w:val="ListParagraph"/>
        <w:numPr>
          <w:ilvl w:val="0"/>
          <w:numId w:val="2"/>
        </w:num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Loss of </w:t>
      </w:r>
      <w:r w:rsidR="00443CEE" w:rsidRPr="003F5619">
        <w:rPr>
          <w:rFonts w:ascii="Times New Roman" w:hAnsi="Times New Roman" w:cs="Times New Roman"/>
          <w:color w:val="000000" w:themeColor="text1"/>
          <w:sz w:val="25"/>
          <w:szCs w:val="25"/>
        </w:rPr>
        <w:t>business income, when the ﬁrm must shut d</w:t>
      </w:r>
      <w:r w:rsidR="003F5619">
        <w:rPr>
          <w:rFonts w:ascii="Times New Roman" w:hAnsi="Times New Roman" w:cs="Times New Roman"/>
          <w:color w:val="000000" w:themeColor="text1"/>
          <w:sz w:val="25"/>
          <w:szCs w:val="25"/>
        </w:rPr>
        <w:t>own for some time after a physic</w:t>
      </w:r>
      <w:r w:rsidR="00443CEE" w:rsidRPr="003F5619">
        <w:rPr>
          <w:rFonts w:ascii="Times New Roman" w:hAnsi="Times New Roman" w:cs="Times New Roman"/>
          <w:color w:val="000000" w:themeColor="text1"/>
          <w:sz w:val="25"/>
          <w:szCs w:val="25"/>
        </w:rPr>
        <w:t xml:space="preserve">al damage loss; </w:t>
      </w:r>
    </w:p>
    <w:p w:rsidR="006E3DAB" w:rsidRDefault="006E3DAB" w:rsidP="003F5619">
      <w:pPr>
        <w:pStyle w:val="ListParagraph"/>
        <w:numPr>
          <w:ilvl w:val="0"/>
          <w:numId w:val="2"/>
        </w:num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Other r</w:t>
      </w:r>
      <w:r w:rsidR="00443CEE" w:rsidRPr="003F5619">
        <w:rPr>
          <w:rFonts w:ascii="Times New Roman" w:hAnsi="Times New Roman" w:cs="Times New Roman"/>
          <w:color w:val="000000" w:themeColor="text1"/>
          <w:sz w:val="25"/>
          <w:szCs w:val="25"/>
        </w:rPr>
        <w:t>isks to ﬁrms include crime exposures, human resource exposures, foreign loss exposures, intangible property exposures, and gove</w:t>
      </w:r>
      <w:r>
        <w:rPr>
          <w:rFonts w:ascii="Times New Roman" w:hAnsi="Times New Roman" w:cs="Times New Roman"/>
          <w:color w:val="000000" w:themeColor="text1"/>
          <w:sz w:val="25"/>
          <w:szCs w:val="25"/>
        </w:rPr>
        <w:t xml:space="preserve">rnment exposures.  </w:t>
      </w:r>
    </w:p>
    <w:p w:rsidR="006E3DAB" w:rsidRPr="006E3DAB" w:rsidRDefault="006E3DAB" w:rsidP="006E3DAB">
      <w:pPr>
        <w:spacing w:line="360" w:lineRule="auto"/>
        <w:jc w:val="both"/>
        <w:rPr>
          <w:rFonts w:ascii="Times New Roman" w:hAnsi="Times New Roman" w:cs="Times New Roman"/>
          <w:b/>
          <w:color w:val="000000" w:themeColor="text1"/>
          <w:sz w:val="25"/>
          <w:szCs w:val="25"/>
        </w:rPr>
      </w:pPr>
      <w:r w:rsidRPr="006E3DAB">
        <w:rPr>
          <w:rFonts w:ascii="Times New Roman" w:hAnsi="Times New Roman" w:cs="Times New Roman"/>
          <w:b/>
          <w:color w:val="000000" w:themeColor="text1"/>
          <w:sz w:val="25"/>
          <w:szCs w:val="25"/>
        </w:rPr>
        <w:t>Burden of Ri</w:t>
      </w:r>
      <w:r w:rsidR="00443CEE" w:rsidRPr="006E3DAB">
        <w:rPr>
          <w:rFonts w:ascii="Times New Roman" w:hAnsi="Times New Roman" w:cs="Times New Roman"/>
          <w:b/>
          <w:color w:val="000000" w:themeColor="text1"/>
          <w:sz w:val="25"/>
          <w:szCs w:val="25"/>
        </w:rPr>
        <w:t xml:space="preserve">sk on Society </w:t>
      </w:r>
    </w:p>
    <w:p w:rsidR="006E3DAB" w:rsidRDefault="00443CEE" w:rsidP="006E3DAB">
      <w:pPr>
        <w:spacing w:line="360" w:lineRule="auto"/>
        <w:jc w:val="both"/>
        <w:rPr>
          <w:rFonts w:ascii="Times New Roman" w:hAnsi="Times New Roman" w:cs="Times New Roman"/>
          <w:color w:val="000000" w:themeColor="text1"/>
          <w:sz w:val="25"/>
          <w:szCs w:val="25"/>
        </w:rPr>
      </w:pPr>
      <w:r w:rsidRPr="006E3DAB">
        <w:rPr>
          <w:rFonts w:ascii="Times New Roman" w:hAnsi="Times New Roman" w:cs="Times New Roman"/>
          <w:color w:val="000000" w:themeColor="text1"/>
          <w:sz w:val="25"/>
          <w:szCs w:val="25"/>
        </w:rPr>
        <w:t>The presence of risk results in th</w:t>
      </w:r>
      <w:r w:rsidR="006E3DAB">
        <w:rPr>
          <w:rFonts w:ascii="Times New Roman" w:hAnsi="Times New Roman" w:cs="Times New Roman"/>
          <w:color w:val="000000" w:themeColor="text1"/>
          <w:sz w:val="25"/>
          <w:szCs w:val="25"/>
        </w:rPr>
        <w:t xml:space="preserve">ree major burdens on society: </w:t>
      </w:r>
    </w:p>
    <w:p w:rsidR="00842717" w:rsidRDefault="00443CEE" w:rsidP="006E3DAB">
      <w:pPr>
        <w:pStyle w:val="ListParagraph"/>
        <w:numPr>
          <w:ilvl w:val="0"/>
          <w:numId w:val="1"/>
        </w:numPr>
        <w:spacing w:line="360" w:lineRule="auto"/>
        <w:jc w:val="both"/>
        <w:rPr>
          <w:rFonts w:ascii="Times New Roman" w:hAnsi="Times New Roman" w:cs="Times New Roman"/>
          <w:color w:val="000000" w:themeColor="text1"/>
          <w:sz w:val="25"/>
          <w:szCs w:val="25"/>
        </w:rPr>
      </w:pPr>
      <w:r w:rsidRPr="006E3DAB">
        <w:rPr>
          <w:rFonts w:ascii="Times New Roman" w:hAnsi="Times New Roman" w:cs="Times New Roman"/>
          <w:color w:val="000000" w:themeColor="text1"/>
          <w:sz w:val="25"/>
          <w:szCs w:val="25"/>
        </w:rPr>
        <w:t xml:space="preserve">In the absence of insurance, individuals would have to maintain large </w:t>
      </w:r>
      <w:r w:rsidR="00A0002D">
        <w:rPr>
          <w:rFonts w:ascii="Times New Roman" w:hAnsi="Times New Roman" w:cs="Times New Roman"/>
          <w:color w:val="000000" w:themeColor="text1"/>
          <w:sz w:val="25"/>
          <w:szCs w:val="25"/>
        </w:rPr>
        <w:t>emergency</w:t>
      </w:r>
      <w:r w:rsidRPr="006E3DAB">
        <w:rPr>
          <w:rFonts w:ascii="Times New Roman" w:hAnsi="Times New Roman" w:cs="Times New Roman"/>
          <w:color w:val="000000" w:themeColor="text1"/>
          <w:sz w:val="25"/>
          <w:szCs w:val="25"/>
        </w:rPr>
        <w:t xml:space="preserve"> my funds. </w:t>
      </w:r>
    </w:p>
    <w:p w:rsidR="00A0002D" w:rsidRDefault="00443CEE" w:rsidP="006E3DAB">
      <w:pPr>
        <w:pStyle w:val="ListParagraph"/>
        <w:numPr>
          <w:ilvl w:val="0"/>
          <w:numId w:val="1"/>
        </w:numPr>
        <w:spacing w:line="360" w:lineRule="auto"/>
        <w:jc w:val="both"/>
        <w:rPr>
          <w:rFonts w:ascii="Times New Roman" w:hAnsi="Times New Roman" w:cs="Times New Roman"/>
          <w:color w:val="000000" w:themeColor="text1"/>
          <w:sz w:val="25"/>
          <w:szCs w:val="25"/>
        </w:rPr>
      </w:pPr>
      <w:r w:rsidRPr="006E3DAB">
        <w:rPr>
          <w:rFonts w:ascii="Times New Roman" w:hAnsi="Times New Roman" w:cs="Times New Roman"/>
          <w:color w:val="000000" w:themeColor="text1"/>
          <w:sz w:val="25"/>
          <w:szCs w:val="25"/>
        </w:rPr>
        <w:t xml:space="preserve">The risk of </w:t>
      </w:r>
      <w:r w:rsidR="00A0002D">
        <w:rPr>
          <w:rFonts w:ascii="Times New Roman" w:hAnsi="Times New Roman" w:cs="Times New Roman"/>
          <w:color w:val="000000" w:themeColor="text1"/>
          <w:sz w:val="25"/>
          <w:szCs w:val="25"/>
        </w:rPr>
        <w:t>a</w:t>
      </w:r>
      <w:r w:rsidRPr="006E3DAB">
        <w:rPr>
          <w:rFonts w:ascii="Times New Roman" w:hAnsi="Times New Roman" w:cs="Times New Roman"/>
          <w:color w:val="000000" w:themeColor="text1"/>
          <w:sz w:val="25"/>
          <w:szCs w:val="25"/>
        </w:rPr>
        <w:t xml:space="preserve"> liability lawsuit may discourage innovation, depriving society of certain goods and services. </w:t>
      </w:r>
    </w:p>
    <w:p w:rsidR="00A0002D" w:rsidRDefault="00443CEE" w:rsidP="006E3DAB">
      <w:pPr>
        <w:pStyle w:val="ListParagraph"/>
        <w:numPr>
          <w:ilvl w:val="0"/>
          <w:numId w:val="1"/>
        </w:numPr>
        <w:spacing w:line="360" w:lineRule="auto"/>
        <w:jc w:val="both"/>
        <w:rPr>
          <w:rFonts w:ascii="Times New Roman" w:hAnsi="Times New Roman" w:cs="Times New Roman"/>
          <w:color w:val="000000" w:themeColor="text1"/>
          <w:sz w:val="25"/>
          <w:szCs w:val="25"/>
        </w:rPr>
      </w:pPr>
      <w:r w:rsidRPr="006E3DAB">
        <w:rPr>
          <w:rFonts w:ascii="Times New Roman" w:hAnsi="Times New Roman" w:cs="Times New Roman"/>
          <w:color w:val="000000" w:themeColor="text1"/>
          <w:sz w:val="25"/>
          <w:szCs w:val="25"/>
        </w:rPr>
        <w:t xml:space="preserve">Risk </w:t>
      </w:r>
      <w:r w:rsidR="00A0002D">
        <w:rPr>
          <w:rFonts w:ascii="Times New Roman" w:hAnsi="Times New Roman" w:cs="Times New Roman"/>
          <w:color w:val="000000" w:themeColor="text1"/>
          <w:sz w:val="25"/>
          <w:szCs w:val="25"/>
        </w:rPr>
        <w:t>ca</w:t>
      </w:r>
      <w:r w:rsidRPr="006E3DAB">
        <w:rPr>
          <w:rFonts w:ascii="Times New Roman" w:hAnsi="Times New Roman" w:cs="Times New Roman"/>
          <w:color w:val="000000" w:themeColor="text1"/>
          <w:sz w:val="25"/>
          <w:szCs w:val="25"/>
        </w:rPr>
        <w:t xml:space="preserve">uses worry and fear </w:t>
      </w:r>
    </w:p>
    <w:p w:rsidR="00A0002D" w:rsidRPr="00A0002D" w:rsidRDefault="00443CEE" w:rsidP="00A0002D">
      <w:pPr>
        <w:spacing w:line="360" w:lineRule="auto"/>
        <w:jc w:val="both"/>
        <w:rPr>
          <w:rFonts w:ascii="Times New Roman" w:hAnsi="Times New Roman" w:cs="Times New Roman"/>
          <w:b/>
          <w:color w:val="000000" w:themeColor="text1"/>
          <w:sz w:val="25"/>
          <w:szCs w:val="25"/>
        </w:rPr>
      </w:pPr>
      <w:r w:rsidRPr="00A0002D">
        <w:rPr>
          <w:rFonts w:ascii="Times New Roman" w:hAnsi="Times New Roman" w:cs="Times New Roman"/>
          <w:b/>
          <w:color w:val="000000" w:themeColor="text1"/>
          <w:sz w:val="25"/>
          <w:szCs w:val="25"/>
        </w:rPr>
        <w:t xml:space="preserve">Techniques for Managing Risk </w:t>
      </w:r>
    </w:p>
    <w:p w:rsidR="00C80D9F" w:rsidRDefault="00C80D9F" w:rsidP="00A0002D">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There are ﬁve</w:t>
      </w:r>
      <w:r w:rsidR="00443CEE" w:rsidRPr="00A0002D">
        <w:rPr>
          <w:rFonts w:ascii="Times New Roman" w:hAnsi="Times New Roman" w:cs="Times New Roman"/>
          <w:color w:val="000000" w:themeColor="text1"/>
          <w:sz w:val="25"/>
          <w:szCs w:val="25"/>
        </w:rPr>
        <w:t xml:space="preserve"> major methods for managing risk: </w:t>
      </w:r>
    </w:p>
    <w:p w:rsidR="00C80D9F" w:rsidRDefault="00443CEE" w:rsidP="00C80D9F">
      <w:pPr>
        <w:pStyle w:val="ListParagraph"/>
        <w:numPr>
          <w:ilvl w:val="0"/>
          <w:numId w:val="3"/>
        </w:numPr>
        <w:spacing w:line="360" w:lineRule="auto"/>
        <w:jc w:val="both"/>
        <w:rPr>
          <w:rFonts w:ascii="Times New Roman" w:hAnsi="Times New Roman" w:cs="Times New Roman"/>
          <w:color w:val="000000" w:themeColor="text1"/>
          <w:sz w:val="25"/>
          <w:szCs w:val="25"/>
        </w:rPr>
      </w:pPr>
      <w:r w:rsidRPr="00C80D9F">
        <w:rPr>
          <w:rFonts w:ascii="Times New Roman" w:hAnsi="Times New Roman" w:cs="Times New Roman"/>
          <w:color w:val="000000" w:themeColor="text1"/>
          <w:sz w:val="25"/>
          <w:szCs w:val="25"/>
        </w:rPr>
        <w:t>Avoidanc</w:t>
      </w:r>
      <w:r w:rsidR="00C80D9F">
        <w:rPr>
          <w:rFonts w:ascii="Times New Roman" w:hAnsi="Times New Roman" w:cs="Times New Roman"/>
          <w:color w:val="000000" w:themeColor="text1"/>
          <w:sz w:val="25"/>
          <w:szCs w:val="25"/>
        </w:rPr>
        <w:t>e</w:t>
      </w:r>
      <w:r w:rsidRPr="00C80D9F">
        <w:rPr>
          <w:rFonts w:ascii="Times New Roman" w:hAnsi="Times New Roman" w:cs="Times New Roman"/>
          <w:color w:val="000000" w:themeColor="text1"/>
          <w:sz w:val="25"/>
          <w:szCs w:val="25"/>
        </w:rPr>
        <w:t xml:space="preserve"> </w:t>
      </w:r>
    </w:p>
    <w:p w:rsidR="00C80D9F" w:rsidRPr="00C80D9F" w:rsidRDefault="00443CEE" w:rsidP="00C80D9F">
      <w:pPr>
        <w:spacing w:line="360" w:lineRule="auto"/>
        <w:ind w:left="360"/>
        <w:jc w:val="both"/>
        <w:rPr>
          <w:rFonts w:ascii="Times New Roman" w:hAnsi="Times New Roman" w:cs="Times New Roman"/>
          <w:color w:val="000000" w:themeColor="text1"/>
          <w:sz w:val="25"/>
          <w:szCs w:val="25"/>
        </w:rPr>
      </w:pPr>
      <w:r w:rsidRPr="00C80D9F">
        <w:rPr>
          <w:rFonts w:ascii="Times New Roman" w:hAnsi="Times New Roman" w:cs="Times New Roman"/>
          <w:color w:val="000000" w:themeColor="text1"/>
          <w:sz w:val="25"/>
          <w:szCs w:val="25"/>
        </w:rPr>
        <w:t xml:space="preserve">This is where a firm does not take up any transaction that carries a risk. </w:t>
      </w:r>
    </w:p>
    <w:p w:rsidR="00C80D9F" w:rsidRDefault="00C80D9F" w:rsidP="00C80D9F">
      <w:pPr>
        <w:pStyle w:val="ListParagraph"/>
        <w:numPr>
          <w:ilvl w:val="0"/>
          <w:numId w:val="3"/>
        </w:num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Loss control </w:t>
      </w:r>
    </w:p>
    <w:p w:rsidR="00C80D9F" w:rsidRDefault="00C80D9F" w:rsidP="00C80D9F">
      <w:pPr>
        <w:spacing w:line="360" w:lineRule="auto"/>
        <w:ind w:left="360"/>
        <w:jc w:val="both"/>
        <w:rPr>
          <w:rFonts w:ascii="Times New Roman" w:hAnsi="Times New Roman" w:cs="Times New Roman"/>
          <w:color w:val="000000" w:themeColor="text1"/>
          <w:sz w:val="25"/>
          <w:szCs w:val="25"/>
        </w:rPr>
      </w:pPr>
      <w:r w:rsidRPr="00C80D9F">
        <w:rPr>
          <w:rFonts w:ascii="Times New Roman" w:hAnsi="Times New Roman" w:cs="Times New Roman"/>
          <w:color w:val="000000" w:themeColor="text1"/>
          <w:sz w:val="25"/>
          <w:szCs w:val="25"/>
        </w:rPr>
        <w:t>Under loss co</w:t>
      </w:r>
      <w:r w:rsidR="00443CEE" w:rsidRPr="00C80D9F">
        <w:rPr>
          <w:rFonts w:ascii="Times New Roman" w:hAnsi="Times New Roman" w:cs="Times New Roman"/>
          <w:color w:val="000000" w:themeColor="text1"/>
          <w:sz w:val="25"/>
          <w:szCs w:val="25"/>
        </w:rPr>
        <w:t xml:space="preserve">ntrol a risk manager has two options: </w:t>
      </w:r>
    </w:p>
    <w:p w:rsidR="00C80D9F" w:rsidRDefault="00443CEE" w:rsidP="00C80D9F">
      <w:pPr>
        <w:pStyle w:val="ListParagraph"/>
        <w:numPr>
          <w:ilvl w:val="0"/>
          <w:numId w:val="2"/>
        </w:numPr>
        <w:spacing w:line="360" w:lineRule="auto"/>
        <w:jc w:val="both"/>
        <w:rPr>
          <w:rFonts w:ascii="Times New Roman" w:hAnsi="Times New Roman" w:cs="Times New Roman"/>
          <w:color w:val="000000" w:themeColor="text1"/>
          <w:sz w:val="25"/>
          <w:szCs w:val="25"/>
        </w:rPr>
      </w:pPr>
      <w:r w:rsidRPr="00C80D9F">
        <w:rPr>
          <w:rFonts w:ascii="Times New Roman" w:hAnsi="Times New Roman" w:cs="Times New Roman"/>
          <w:color w:val="000000" w:themeColor="text1"/>
          <w:sz w:val="25"/>
          <w:szCs w:val="25"/>
        </w:rPr>
        <w:t>Loss prevention refers to activities to r</w:t>
      </w:r>
      <w:r w:rsidR="00C80D9F">
        <w:rPr>
          <w:rFonts w:ascii="Times New Roman" w:hAnsi="Times New Roman" w:cs="Times New Roman"/>
          <w:color w:val="000000" w:themeColor="text1"/>
          <w:sz w:val="25"/>
          <w:szCs w:val="25"/>
        </w:rPr>
        <w:t xml:space="preserve">educe the frequency of losses. </w:t>
      </w:r>
    </w:p>
    <w:p w:rsidR="00C80D9F" w:rsidRDefault="00443CEE" w:rsidP="00C80D9F">
      <w:pPr>
        <w:pStyle w:val="ListParagraph"/>
        <w:numPr>
          <w:ilvl w:val="0"/>
          <w:numId w:val="2"/>
        </w:numPr>
        <w:spacing w:line="360" w:lineRule="auto"/>
        <w:jc w:val="both"/>
        <w:rPr>
          <w:rFonts w:ascii="Times New Roman" w:hAnsi="Times New Roman" w:cs="Times New Roman"/>
          <w:color w:val="000000" w:themeColor="text1"/>
          <w:sz w:val="25"/>
          <w:szCs w:val="25"/>
        </w:rPr>
      </w:pPr>
      <w:r w:rsidRPr="00C80D9F">
        <w:rPr>
          <w:rFonts w:ascii="Times New Roman" w:hAnsi="Times New Roman" w:cs="Times New Roman"/>
          <w:color w:val="000000" w:themeColor="text1"/>
          <w:sz w:val="25"/>
          <w:szCs w:val="25"/>
        </w:rPr>
        <w:t xml:space="preserve">Loss </w:t>
      </w:r>
      <w:r w:rsidR="00C80D9F">
        <w:rPr>
          <w:rFonts w:ascii="Times New Roman" w:hAnsi="Times New Roman" w:cs="Times New Roman"/>
          <w:color w:val="000000" w:themeColor="text1"/>
          <w:sz w:val="25"/>
          <w:szCs w:val="25"/>
        </w:rPr>
        <w:t>re</w:t>
      </w:r>
      <w:r w:rsidRPr="00C80D9F">
        <w:rPr>
          <w:rFonts w:ascii="Times New Roman" w:hAnsi="Times New Roman" w:cs="Times New Roman"/>
          <w:color w:val="000000" w:themeColor="text1"/>
          <w:sz w:val="25"/>
          <w:szCs w:val="25"/>
        </w:rPr>
        <w:t>duction refer</w:t>
      </w:r>
      <w:r w:rsidR="001B1FF5">
        <w:rPr>
          <w:rFonts w:ascii="Times New Roman" w:hAnsi="Times New Roman" w:cs="Times New Roman"/>
          <w:color w:val="000000" w:themeColor="text1"/>
          <w:sz w:val="25"/>
          <w:szCs w:val="25"/>
        </w:rPr>
        <w:t>s to activities to reduce the</w:t>
      </w:r>
      <w:r w:rsidRPr="00C80D9F">
        <w:rPr>
          <w:rFonts w:ascii="Times New Roman" w:hAnsi="Times New Roman" w:cs="Times New Roman"/>
          <w:color w:val="000000" w:themeColor="text1"/>
          <w:sz w:val="25"/>
          <w:szCs w:val="25"/>
        </w:rPr>
        <w:t xml:space="preserve"> severity of losses </w:t>
      </w:r>
    </w:p>
    <w:p w:rsidR="00CD2244" w:rsidRDefault="00443CEE" w:rsidP="00CD2244">
      <w:pPr>
        <w:pStyle w:val="ListParagraph"/>
        <w:numPr>
          <w:ilvl w:val="0"/>
          <w:numId w:val="3"/>
        </w:numPr>
        <w:spacing w:line="360" w:lineRule="auto"/>
        <w:jc w:val="both"/>
        <w:rPr>
          <w:rFonts w:ascii="Times New Roman" w:hAnsi="Times New Roman" w:cs="Times New Roman"/>
          <w:color w:val="000000" w:themeColor="text1"/>
          <w:sz w:val="25"/>
          <w:szCs w:val="25"/>
        </w:rPr>
      </w:pPr>
      <w:r w:rsidRPr="00C80D9F">
        <w:rPr>
          <w:rFonts w:ascii="Times New Roman" w:hAnsi="Times New Roman" w:cs="Times New Roman"/>
          <w:color w:val="000000" w:themeColor="text1"/>
          <w:sz w:val="25"/>
          <w:szCs w:val="25"/>
        </w:rPr>
        <w:lastRenderedPageBreak/>
        <w:t xml:space="preserve">Retention  </w:t>
      </w:r>
    </w:p>
    <w:p w:rsidR="00256E3C" w:rsidRDefault="00CD2244" w:rsidP="00CD2244">
      <w:pPr>
        <w:spacing w:line="360" w:lineRule="auto"/>
        <w:jc w:val="both"/>
        <w:rPr>
          <w:rFonts w:ascii="Times New Roman" w:hAnsi="Times New Roman" w:cs="Times New Roman"/>
          <w:color w:val="000000" w:themeColor="text1"/>
          <w:sz w:val="25"/>
          <w:szCs w:val="25"/>
        </w:rPr>
      </w:pPr>
      <w:r w:rsidRPr="00CD2244">
        <w:rPr>
          <w:rFonts w:ascii="Times New Roman" w:hAnsi="Times New Roman" w:cs="Times New Roman"/>
          <w:color w:val="000000" w:themeColor="text1"/>
          <w:sz w:val="25"/>
          <w:szCs w:val="25"/>
        </w:rPr>
        <w:t>This is where an individual or firm ret</w:t>
      </w:r>
      <w:r w:rsidR="00256E3C">
        <w:rPr>
          <w:rFonts w:ascii="Times New Roman" w:hAnsi="Times New Roman" w:cs="Times New Roman"/>
          <w:color w:val="000000" w:themeColor="text1"/>
          <w:sz w:val="25"/>
          <w:szCs w:val="25"/>
        </w:rPr>
        <w:t>ains all or part of a given risk</w:t>
      </w:r>
      <w:r w:rsidRPr="00CD2244">
        <w:rPr>
          <w:rFonts w:ascii="Times New Roman" w:hAnsi="Times New Roman" w:cs="Times New Roman"/>
          <w:color w:val="000000" w:themeColor="text1"/>
          <w:sz w:val="25"/>
          <w:szCs w:val="25"/>
        </w:rPr>
        <w:t xml:space="preserve">. The </w:t>
      </w:r>
      <w:r w:rsidR="00256E3C" w:rsidRPr="00CD2244">
        <w:rPr>
          <w:rFonts w:ascii="Times New Roman" w:hAnsi="Times New Roman" w:cs="Times New Roman"/>
          <w:color w:val="000000" w:themeColor="text1"/>
          <w:sz w:val="25"/>
          <w:szCs w:val="25"/>
        </w:rPr>
        <w:t>following are</w:t>
      </w:r>
      <w:r w:rsidRPr="00CD2244">
        <w:rPr>
          <w:rFonts w:ascii="Times New Roman" w:hAnsi="Times New Roman" w:cs="Times New Roman"/>
          <w:color w:val="000000" w:themeColor="text1"/>
          <w:sz w:val="25"/>
          <w:szCs w:val="25"/>
        </w:rPr>
        <w:t xml:space="preserve"> </w:t>
      </w:r>
      <w:r w:rsidR="00256E3C">
        <w:rPr>
          <w:rFonts w:ascii="Times New Roman" w:hAnsi="Times New Roman" w:cs="Times New Roman"/>
          <w:color w:val="000000" w:themeColor="text1"/>
          <w:sz w:val="25"/>
          <w:szCs w:val="25"/>
        </w:rPr>
        <w:t>the types of risk retention:</w:t>
      </w:r>
    </w:p>
    <w:p w:rsidR="00256E3C" w:rsidRDefault="00256E3C" w:rsidP="00256E3C">
      <w:pPr>
        <w:pStyle w:val="ListParagraph"/>
        <w:numPr>
          <w:ilvl w:val="0"/>
          <w:numId w:val="1"/>
        </w:num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Active retention means</w:t>
      </w:r>
      <w:r w:rsidR="00CD2244" w:rsidRPr="00256E3C">
        <w:rPr>
          <w:rFonts w:ascii="Times New Roman" w:hAnsi="Times New Roman" w:cs="Times New Roman"/>
          <w:color w:val="000000" w:themeColor="text1"/>
          <w:sz w:val="25"/>
          <w:szCs w:val="25"/>
        </w:rPr>
        <w:t xml:space="preserve"> that an individual is consciously aware of the risk and deliberately ‘plans to retain all or part of it. </w:t>
      </w:r>
    </w:p>
    <w:p w:rsidR="00256E3C" w:rsidRDefault="00CD2244" w:rsidP="00256E3C">
      <w:pPr>
        <w:pStyle w:val="ListParagraph"/>
        <w:numPr>
          <w:ilvl w:val="0"/>
          <w:numId w:val="1"/>
        </w:numPr>
        <w:spacing w:line="360" w:lineRule="auto"/>
        <w:jc w:val="both"/>
        <w:rPr>
          <w:rFonts w:ascii="Times New Roman" w:hAnsi="Times New Roman" w:cs="Times New Roman"/>
          <w:color w:val="000000" w:themeColor="text1"/>
          <w:sz w:val="25"/>
          <w:szCs w:val="25"/>
        </w:rPr>
      </w:pPr>
      <w:r w:rsidRPr="00256E3C">
        <w:rPr>
          <w:rFonts w:ascii="Times New Roman" w:hAnsi="Times New Roman" w:cs="Times New Roman"/>
          <w:color w:val="000000" w:themeColor="text1"/>
          <w:sz w:val="25"/>
          <w:szCs w:val="25"/>
        </w:rPr>
        <w:t>Passive retention means risks may be unknowingly retained because of ignoranc</w:t>
      </w:r>
      <w:r w:rsidR="00256E3C">
        <w:rPr>
          <w:rFonts w:ascii="Times New Roman" w:hAnsi="Times New Roman" w:cs="Times New Roman"/>
          <w:color w:val="000000" w:themeColor="text1"/>
          <w:sz w:val="25"/>
          <w:szCs w:val="25"/>
        </w:rPr>
        <w:t xml:space="preserve">e, indifference, or laziness. </w:t>
      </w:r>
    </w:p>
    <w:p w:rsidR="00CB1A32" w:rsidRDefault="00CD2244" w:rsidP="00256E3C">
      <w:pPr>
        <w:pStyle w:val="ListParagraph"/>
        <w:numPr>
          <w:ilvl w:val="0"/>
          <w:numId w:val="1"/>
        </w:numPr>
        <w:spacing w:line="360" w:lineRule="auto"/>
        <w:jc w:val="both"/>
        <w:rPr>
          <w:rFonts w:ascii="Times New Roman" w:hAnsi="Times New Roman" w:cs="Times New Roman"/>
          <w:color w:val="000000" w:themeColor="text1"/>
          <w:sz w:val="25"/>
          <w:szCs w:val="25"/>
        </w:rPr>
      </w:pPr>
      <w:r w:rsidRPr="00256E3C">
        <w:rPr>
          <w:rFonts w:ascii="Times New Roman" w:hAnsi="Times New Roman" w:cs="Times New Roman"/>
          <w:color w:val="000000" w:themeColor="text1"/>
          <w:sz w:val="25"/>
          <w:szCs w:val="25"/>
        </w:rPr>
        <w:t xml:space="preserve">Self-Insurance is a special form of planned retention by which part or all of a given loss exposure is retained by the ﬁrm </w:t>
      </w:r>
    </w:p>
    <w:p w:rsidR="00CB1A32" w:rsidRPr="00CB1A32" w:rsidRDefault="00CD2244" w:rsidP="00CB1A32">
      <w:pPr>
        <w:pStyle w:val="ListParagraph"/>
        <w:numPr>
          <w:ilvl w:val="0"/>
          <w:numId w:val="3"/>
        </w:numPr>
        <w:spacing w:line="360" w:lineRule="auto"/>
        <w:jc w:val="both"/>
        <w:rPr>
          <w:rFonts w:ascii="Times New Roman" w:hAnsi="Times New Roman" w:cs="Times New Roman"/>
          <w:b/>
          <w:color w:val="000000" w:themeColor="text1"/>
          <w:sz w:val="25"/>
          <w:szCs w:val="25"/>
        </w:rPr>
      </w:pPr>
      <w:r w:rsidRPr="00CB1A32">
        <w:rPr>
          <w:rFonts w:ascii="Times New Roman" w:hAnsi="Times New Roman" w:cs="Times New Roman"/>
          <w:b/>
          <w:color w:val="000000" w:themeColor="text1"/>
          <w:sz w:val="25"/>
          <w:szCs w:val="25"/>
        </w:rPr>
        <w:t xml:space="preserve">Noninsurance transfers </w:t>
      </w:r>
    </w:p>
    <w:p w:rsidR="00CB1A32" w:rsidRDefault="00CD2244" w:rsidP="00CB1A32">
      <w:pPr>
        <w:spacing w:line="360" w:lineRule="auto"/>
        <w:ind w:left="360"/>
        <w:jc w:val="both"/>
        <w:rPr>
          <w:rFonts w:ascii="Times New Roman" w:hAnsi="Times New Roman" w:cs="Times New Roman"/>
          <w:color w:val="000000" w:themeColor="text1"/>
          <w:sz w:val="25"/>
          <w:szCs w:val="25"/>
        </w:rPr>
      </w:pPr>
      <w:r w:rsidRPr="00CB1A32">
        <w:rPr>
          <w:rFonts w:ascii="Times New Roman" w:hAnsi="Times New Roman" w:cs="Times New Roman"/>
          <w:color w:val="000000" w:themeColor="text1"/>
          <w:sz w:val="25"/>
          <w:szCs w:val="25"/>
        </w:rPr>
        <w:t xml:space="preserve">A risk may be transferred to another party by several methods: </w:t>
      </w:r>
    </w:p>
    <w:p w:rsidR="00CB1A32" w:rsidRDefault="00CD2244" w:rsidP="00CB1A32">
      <w:pPr>
        <w:pStyle w:val="ListParagraph"/>
        <w:numPr>
          <w:ilvl w:val="0"/>
          <w:numId w:val="1"/>
        </w:numPr>
        <w:spacing w:line="360" w:lineRule="auto"/>
        <w:jc w:val="both"/>
        <w:rPr>
          <w:rFonts w:ascii="Times New Roman" w:hAnsi="Times New Roman" w:cs="Times New Roman"/>
          <w:color w:val="000000" w:themeColor="text1"/>
          <w:sz w:val="25"/>
          <w:szCs w:val="25"/>
        </w:rPr>
      </w:pPr>
      <w:r w:rsidRPr="00CB1A32">
        <w:rPr>
          <w:rFonts w:ascii="Times New Roman" w:hAnsi="Times New Roman" w:cs="Times New Roman"/>
          <w:color w:val="000000" w:themeColor="text1"/>
          <w:sz w:val="25"/>
          <w:szCs w:val="25"/>
        </w:rPr>
        <w:t>A transfer of risk by contract, such as throug</w:t>
      </w:r>
      <w:r w:rsidR="00845ADA">
        <w:rPr>
          <w:rFonts w:ascii="Times New Roman" w:hAnsi="Times New Roman" w:cs="Times New Roman"/>
          <w:color w:val="000000" w:themeColor="text1"/>
          <w:sz w:val="25"/>
          <w:szCs w:val="25"/>
        </w:rPr>
        <w:t>h a service contract or a hold-</w:t>
      </w:r>
      <w:r w:rsidRPr="00CB1A32">
        <w:rPr>
          <w:rFonts w:ascii="Times New Roman" w:hAnsi="Times New Roman" w:cs="Times New Roman"/>
          <w:color w:val="000000" w:themeColor="text1"/>
          <w:sz w:val="25"/>
          <w:szCs w:val="25"/>
        </w:rPr>
        <w:t xml:space="preserve">harmless clause in a contract;  </w:t>
      </w:r>
    </w:p>
    <w:p w:rsidR="00CB1A32" w:rsidRDefault="00CD2244" w:rsidP="00CB1A32">
      <w:pPr>
        <w:pStyle w:val="ListParagraph"/>
        <w:numPr>
          <w:ilvl w:val="0"/>
          <w:numId w:val="1"/>
        </w:numPr>
        <w:spacing w:line="360" w:lineRule="auto"/>
        <w:jc w:val="both"/>
        <w:rPr>
          <w:rFonts w:ascii="Times New Roman" w:hAnsi="Times New Roman" w:cs="Times New Roman"/>
          <w:color w:val="000000" w:themeColor="text1"/>
          <w:sz w:val="25"/>
          <w:szCs w:val="25"/>
        </w:rPr>
      </w:pPr>
      <w:r w:rsidRPr="00CB1A32">
        <w:rPr>
          <w:rFonts w:ascii="Times New Roman" w:hAnsi="Times New Roman" w:cs="Times New Roman"/>
          <w:color w:val="000000" w:themeColor="text1"/>
          <w:sz w:val="25"/>
          <w:szCs w:val="25"/>
        </w:rPr>
        <w:t>Hedging is a technique for transferring the risk of unfavorable price fluctuations to a spe</w:t>
      </w:r>
      <w:r w:rsidR="00CB1A32">
        <w:rPr>
          <w:rFonts w:ascii="Times New Roman" w:hAnsi="Times New Roman" w:cs="Times New Roman"/>
          <w:color w:val="000000" w:themeColor="text1"/>
          <w:sz w:val="25"/>
          <w:szCs w:val="25"/>
        </w:rPr>
        <w:t>c</w:t>
      </w:r>
      <w:r w:rsidRPr="00CB1A32">
        <w:rPr>
          <w:rFonts w:ascii="Times New Roman" w:hAnsi="Times New Roman" w:cs="Times New Roman"/>
          <w:color w:val="000000" w:themeColor="text1"/>
          <w:sz w:val="25"/>
          <w:szCs w:val="25"/>
        </w:rPr>
        <w:t>ulator by purchasing and selling futu</w:t>
      </w:r>
      <w:r w:rsidR="00CB1A32">
        <w:rPr>
          <w:rFonts w:ascii="Times New Roman" w:hAnsi="Times New Roman" w:cs="Times New Roman"/>
          <w:color w:val="000000" w:themeColor="text1"/>
          <w:sz w:val="25"/>
          <w:szCs w:val="25"/>
        </w:rPr>
        <w:t>res contracts on an organized ex</w:t>
      </w:r>
      <w:r w:rsidRPr="00CB1A32">
        <w:rPr>
          <w:rFonts w:ascii="Times New Roman" w:hAnsi="Times New Roman" w:cs="Times New Roman"/>
          <w:color w:val="000000" w:themeColor="text1"/>
          <w:sz w:val="25"/>
          <w:szCs w:val="25"/>
        </w:rPr>
        <w:t xml:space="preserve">change;  </w:t>
      </w:r>
    </w:p>
    <w:p w:rsidR="00CB1A32" w:rsidRDefault="00CD2244" w:rsidP="00CB1A32">
      <w:pPr>
        <w:pStyle w:val="ListParagraph"/>
        <w:numPr>
          <w:ilvl w:val="0"/>
          <w:numId w:val="1"/>
        </w:numPr>
        <w:spacing w:line="360" w:lineRule="auto"/>
        <w:jc w:val="both"/>
        <w:rPr>
          <w:rFonts w:ascii="Times New Roman" w:hAnsi="Times New Roman" w:cs="Times New Roman"/>
          <w:color w:val="000000" w:themeColor="text1"/>
          <w:sz w:val="25"/>
          <w:szCs w:val="25"/>
        </w:rPr>
      </w:pPr>
      <w:r w:rsidRPr="00CB1A32">
        <w:rPr>
          <w:rFonts w:ascii="Times New Roman" w:hAnsi="Times New Roman" w:cs="Times New Roman"/>
          <w:color w:val="000000" w:themeColor="text1"/>
          <w:sz w:val="25"/>
          <w:szCs w:val="25"/>
        </w:rPr>
        <w:t xml:space="preserve">Incorporation of a business ﬁrm transfers to the creditors the risk of </w:t>
      </w:r>
      <w:r w:rsidR="00CB1A32" w:rsidRPr="00CB1A32">
        <w:rPr>
          <w:rFonts w:ascii="Times New Roman" w:hAnsi="Times New Roman" w:cs="Times New Roman"/>
          <w:color w:val="000000" w:themeColor="text1"/>
          <w:sz w:val="25"/>
          <w:szCs w:val="25"/>
        </w:rPr>
        <w:t>having</w:t>
      </w:r>
      <w:r w:rsidRPr="00CB1A32">
        <w:rPr>
          <w:rFonts w:ascii="Times New Roman" w:hAnsi="Times New Roman" w:cs="Times New Roman"/>
          <w:color w:val="000000" w:themeColor="text1"/>
          <w:sz w:val="25"/>
          <w:szCs w:val="25"/>
        </w:rPr>
        <w:t xml:space="preserve"> insufficient assets to pay</w:t>
      </w:r>
      <w:r w:rsidR="00CB1A32">
        <w:rPr>
          <w:rFonts w:ascii="Times New Roman" w:hAnsi="Times New Roman" w:cs="Times New Roman"/>
          <w:color w:val="000000" w:themeColor="text1"/>
          <w:sz w:val="25"/>
          <w:szCs w:val="25"/>
        </w:rPr>
        <w:t xml:space="preserve"> business debts. </w:t>
      </w:r>
    </w:p>
    <w:p w:rsidR="00CB1A32" w:rsidRDefault="00CB1A32" w:rsidP="00CB1A32">
      <w:pPr>
        <w:pStyle w:val="ListParagraph"/>
        <w:numPr>
          <w:ilvl w:val="0"/>
          <w:numId w:val="3"/>
        </w:numPr>
        <w:spacing w:line="360" w:lineRule="auto"/>
        <w:jc w:val="both"/>
        <w:rPr>
          <w:rFonts w:ascii="Times New Roman" w:hAnsi="Times New Roman" w:cs="Times New Roman"/>
          <w:color w:val="000000" w:themeColor="text1"/>
          <w:sz w:val="25"/>
          <w:szCs w:val="25"/>
        </w:rPr>
      </w:pPr>
      <w:r w:rsidRPr="00CB1A32">
        <w:rPr>
          <w:rFonts w:ascii="Times New Roman" w:hAnsi="Times New Roman" w:cs="Times New Roman"/>
          <w:color w:val="000000" w:themeColor="text1"/>
          <w:sz w:val="25"/>
          <w:szCs w:val="25"/>
        </w:rPr>
        <w:t xml:space="preserve">Insurance </w:t>
      </w:r>
      <w:r w:rsidR="00CD2244" w:rsidRPr="00CB1A32">
        <w:rPr>
          <w:rFonts w:ascii="Times New Roman" w:hAnsi="Times New Roman" w:cs="Times New Roman"/>
          <w:color w:val="000000" w:themeColor="text1"/>
          <w:sz w:val="25"/>
          <w:szCs w:val="25"/>
        </w:rPr>
        <w:t xml:space="preserve"> </w:t>
      </w:r>
    </w:p>
    <w:p w:rsidR="00CD2244" w:rsidRDefault="00CD2244" w:rsidP="00CB1A32">
      <w:pPr>
        <w:spacing w:line="360" w:lineRule="auto"/>
        <w:ind w:left="360"/>
        <w:jc w:val="both"/>
        <w:rPr>
          <w:rFonts w:ascii="Times New Roman" w:hAnsi="Times New Roman" w:cs="Times New Roman"/>
          <w:color w:val="000000" w:themeColor="text1"/>
          <w:sz w:val="25"/>
          <w:szCs w:val="25"/>
        </w:rPr>
      </w:pPr>
      <w:r w:rsidRPr="00CB1A32">
        <w:rPr>
          <w:rFonts w:ascii="Times New Roman" w:hAnsi="Times New Roman" w:cs="Times New Roman"/>
          <w:color w:val="000000" w:themeColor="text1"/>
          <w:sz w:val="25"/>
          <w:szCs w:val="25"/>
        </w:rPr>
        <w:t xml:space="preserve">For most people, insurance is the most practical method for handling a major risk.  </w:t>
      </w:r>
    </w:p>
    <w:p w:rsidR="00963385" w:rsidRDefault="00963385" w:rsidP="00963385">
      <w:pPr>
        <w:spacing w:line="360" w:lineRule="auto"/>
        <w:jc w:val="both"/>
        <w:rPr>
          <w:rFonts w:ascii="Times New Roman" w:hAnsi="Times New Roman" w:cs="Times New Roman"/>
          <w:color w:val="000000" w:themeColor="text1"/>
          <w:sz w:val="25"/>
          <w:szCs w:val="25"/>
        </w:rPr>
      </w:pPr>
    </w:p>
    <w:p w:rsidR="00963385" w:rsidRDefault="00963385" w:rsidP="00963385">
      <w:pPr>
        <w:spacing w:line="360" w:lineRule="auto"/>
        <w:jc w:val="both"/>
        <w:rPr>
          <w:rFonts w:ascii="Times New Roman" w:hAnsi="Times New Roman" w:cs="Times New Roman"/>
          <w:color w:val="000000" w:themeColor="text1"/>
          <w:sz w:val="25"/>
          <w:szCs w:val="25"/>
        </w:rPr>
      </w:pPr>
    </w:p>
    <w:p w:rsidR="00963385" w:rsidRDefault="00963385" w:rsidP="00963385">
      <w:pPr>
        <w:spacing w:line="360" w:lineRule="auto"/>
        <w:jc w:val="both"/>
        <w:rPr>
          <w:rFonts w:ascii="Times New Roman" w:hAnsi="Times New Roman" w:cs="Times New Roman"/>
          <w:color w:val="000000" w:themeColor="text1"/>
          <w:sz w:val="25"/>
          <w:szCs w:val="25"/>
        </w:rPr>
      </w:pPr>
    </w:p>
    <w:p w:rsidR="00963385" w:rsidRDefault="00963385" w:rsidP="00963385">
      <w:pPr>
        <w:spacing w:line="360" w:lineRule="auto"/>
        <w:jc w:val="both"/>
        <w:rPr>
          <w:rFonts w:ascii="Times New Roman" w:hAnsi="Times New Roman" w:cs="Times New Roman"/>
          <w:color w:val="000000" w:themeColor="text1"/>
          <w:sz w:val="25"/>
          <w:szCs w:val="25"/>
        </w:rPr>
      </w:pPr>
    </w:p>
    <w:p w:rsidR="00963385" w:rsidRDefault="00963385" w:rsidP="00963385">
      <w:pPr>
        <w:spacing w:line="360" w:lineRule="auto"/>
        <w:jc w:val="both"/>
        <w:rPr>
          <w:rFonts w:ascii="Times New Roman" w:hAnsi="Times New Roman" w:cs="Times New Roman"/>
          <w:color w:val="000000" w:themeColor="text1"/>
          <w:sz w:val="25"/>
          <w:szCs w:val="25"/>
        </w:rPr>
      </w:pPr>
    </w:p>
    <w:p w:rsidR="00963385" w:rsidRDefault="00963385" w:rsidP="00963385">
      <w:pPr>
        <w:spacing w:line="360" w:lineRule="auto"/>
        <w:jc w:val="both"/>
        <w:rPr>
          <w:rFonts w:ascii="Times New Roman" w:hAnsi="Times New Roman" w:cs="Times New Roman"/>
          <w:color w:val="000000" w:themeColor="text1"/>
          <w:sz w:val="25"/>
          <w:szCs w:val="25"/>
        </w:rPr>
      </w:pPr>
    </w:p>
    <w:p w:rsidR="00963385" w:rsidRDefault="00963385" w:rsidP="00963385">
      <w:pPr>
        <w:spacing w:line="360" w:lineRule="auto"/>
        <w:jc w:val="both"/>
        <w:rPr>
          <w:rFonts w:ascii="Times New Roman" w:hAnsi="Times New Roman" w:cs="Times New Roman"/>
          <w:color w:val="000000" w:themeColor="text1"/>
          <w:sz w:val="25"/>
          <w:szCs w:val="25"/>
        </w:rPr>
      </w:pPr>
    </w:p>
    <w:p w:rsidR="001E512F" w:rsidRPr="001E512F" w:rsidRDefault="00963385" w:rsidP="001E512F">
      <w:pPr>
        <w:pStyle w:val="Heading1"/>
        <w:spacing w:before="0" w:after="240" w:line="360" w:lineRule="auto"/>
        <w:rPr>
          <w:rFonts w:ascii="Times New Roman" w:hAnsi="Times New Roman" w:cs="Times New Roman"/>
          <w:b/>
          <w:color w:val="000000" w:themeColor="text1"/>
          <w:sz w:val="28"/>
        </w:rPr>
      </w:pPr>
      <w:bookmarkStart w:id="2" w:name="_Toc73332179"/>
      <w:r w:rsidRPr="001E512F">
        <w:rPr>
          <w:rFonts w:ascii="Times New Roman" w:hAnsi="Times New Roman" w:cs="Times New Roman"/>
          <w:b/>
          <w:color w:val="000000" w:themeColor="text1"/>
          <w:sz w:val="28"/>
        </w:rPr>
        <w:t>UNIT 3: THE RISK MANAGEMENT PROCESS</w:t>
      </w:r>
      <w:bookmarkEnd w:id="2"/>
      <w:r w:rsidRPr="001E512F">
        <w:rPr>
          <w:rFonts w:ascii="Times New Roman" w:hAnsi="Times New Roman" w:cs="Times New Roman"/>
          <w:b/>
          <w:color w:val="000000" w:themeColor="text1"/>
          <w:sz w:val="28"/>
        </w:rPr>
        <w:t xml:space="preserve"> </w:t>
      </w:r>
    </w:p>
    <w:p w:rsidR="001E512F" w:rsidRPr="001E512F" w:rsidRDefault="0053148B" w:rsidP="00963385">
      <w:pPr>
        <w:spacing w:line="360" w:lineRule="auto"/>
        <w:jc w:val="both"/>
        <w:rPr>
          <w:rFonts w:ascii="Times New Roman" w:hAnsi="Times New Roman" w:cs="Times New Roman"/>
          <w:b/>
          <w:color w:val="000000" w:themeColor="text1"/>
          <w:sz w:val="25"/>
          <w:szCs w:val="25"/>
        </w:rPr>
      </w:pPr>
      <w:r>
        <w:rPr>
          <w:rFonts w:ascii="Times New Roman" w:hAnsi="Times New Roman" w:cs="Times New Roman"/>
          <w:b/>
          <w:color w:val="000000" w:themeColor="text1"/>
          <w:sz w:val="25"/>
          <w:szCs w:val="25"/>
        </w:rPr>
        <w:t>Meaning of</w:t>
      </w:r>
      <w:r w:rsidR="00963385" w:rsidRPr="001E512F">
        <w:rPr>
          <w:rFonts w:ascii="Times New Roman" w:hAnsi="Times New Roman" w:cs="Times New Roman"/>
          <w:b/>
          <w:color w:val="000000" w:themeColor="text1"/>
          <w:sz w:val="25"/>
          <w:szCs w:val="25"/>
        </w:rPr>
        <w:t xml:space="preserve"> Risk Management </w:t>
      </w:r>
    </w:p>
    <w:p w:rsidR="002478B0" w:rsidRDefault="00B54509" w:rsidP="00963385">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Risk Management is a</w:t>
      </w:r>
      <w:r w:rsidR="00963385" w:rsidRPr="00963385">
        <w:rPr>
          <w:rFonts w:ascii="Times New Roman" w:hAnsi="Times New Roman" w:cs="Times New Roman"/>
          <w:color w:val="000000" w:themeColor="text1"/>
          <w:sz w:val="25"/>
          <w:szCs w:val="25"/>
        </w:rPr>
        <w:t xml:space="preserve"> process that identifies loss, </w:t>
      </w:r>
      <w:r w:rsidR="0053148B" w:rsidRPr="00963385">
        <w:rPr>
          <w:rFonts w:ascii="Times New Roman" w:hAnsi="Times New Roman" w:cs="Times New Roman"/>
          <w:color w:val="000000" w:themeColor="text1"/>
          <w:sz w:val="25"/>
          <w:szCs w:val="25"/>
        </w:rPr>
        <w:t>exposure</w:t>
      </w:r>
      <w:r w:rsidR="0053148B">
        <w:rPr>
          <w:rFonts w:ascii="Times New Roman" w:hAnsi="Times New Roman" w:cs="Times New Roman"/>
          <w:color w:val="000000" w:themeColor="text1"/>
          <w:sz w:val="25"/>
          <w:szCs w:val="25"/>
        </w:rPr>
        <w:t>s</w:t>
      </w:r>
      <w:r>
        <w:rPr>
          <w:rFonts w:ascii="Times New Roman" w:hAnsi="Times New Roman" w:cs="Times New Roman"/>
          <w:color w:val="000000" w:themeColor="text1"/>
          <w:sz w:val="25"/>
          <w:szCs w:val="25"/>
        </w:rPr>
        <w:t xml:space="preserve"> faced by an organization</w:t>
      </w:r>
      <w:r w:rsidR="00963385" w:rsidRPr="00963385">
        <w:rPr>
          <w:rFonts w:ascii="Times New Roman" w:hAnsi="Times New Roman" w:cs="Times New Roman"/>
          <w:color w:val="000000" w:themeColor="text1"/>
          <w:sz w:val="25"/>
          <w:szCs w:val="25"/>
        </w:rPr>
        <w:t xml:space="preserve"> and selects the most </w:t>
      </w:r>
      <w:r w:rsidRPr="00963385">
        <w:rPr>
          <w:rFonts w:ascii="Times New Roman" w:hAnsi="Times New Roman" w:cs="Times New Roman"/>
          <w:color w:val="000000" w:themeColor="text1"/>
          <w:sz w:val="25"/>
          <w:szCs w:val="25"/>
        </w:rPr>
        <w:t>appropriate</w:t>
      </w:r>
      <w:r w:rsidR="00963385" w:rsidRPr="00963385">
        <w:rPr>
          <w:rFonts w:ascii="Times New Roman" w:hAnsi="Times New Roman" w:cs="Times New Roman"/>
          <w:color w:val="000000" w:themeColor="text1"/>
          <w:sz w:val="25"/>
          <w:szCs w:val="25"/>
        </w:rPr>
        <w:t xml:space="preserve"> techniques for treating such exposures. Remember that a loss exposure is any situation or circumstance in which a los</w:t>
      </w:r>
      <w:r>
        <w:rPr>
          <w:rFonts w:ascii="Times New Roman" w:hAnsi="Times New Roman" w:cs="Times New Roman"/>
          <w:color w:val="000000" w:themeColor="text1"/>
          <w:sz w:val="25"/>
          <w:szCs w:val="25"/>
        </w:rPr>
        <w:t>s</w:t>
      </w:r>
      <w:r w:rsidR="00963385" w:rsidRPr="00963385">
        <w:rPr>
          <w:rFonts w:ascii="Times New Roman" w:hAnsi="Times New Roman" w:cs="Times New Roman"/>
          <w:color w:val="000000" w:themeColor="text1"/>
          <w:sz w:val="25"/>
          <w:szCs w:val="25"/>
        </w:rPr>
        <w:t xml:space="preserve"> is possible, regardless of whether a loss occurs, e.g., a plant that may be damage</w:t>
      </w:r>
      <w:r w:rsidR="002478B0">
        <w:rPr>
          <w:rFonts w:ascii="Times New Roman" w:hAnsi="Times New Roman" w:cs="Times New Roman"/>
          <w:color w:val="000000" w:themeColor="text1"/>
          <w:sz w:val="25"/>
          <w:szCs w:val="25"/>
        </w:rPr>
        <w:t>d</w:t>
      </w:r>
      <w:r w:rsidR="00963385" w:rsidRPr="00963385">
        <w:rPr>
          <w:rFonts w:ascii="Times New Roman" w:hAnsi="Times New Roman" w:cs="Times New Roman"/>
          <w:color w:val="000000" w:themeColor="text1"/>
          <w:sz w:val="25"/>
          <w:szCs w:val="25"/>
        </w:rPr>
        <w:t xml:space="preserve"> by an earthquake, or an automobile that may be damaged in a collision. New forms of risk management consider both pure and speculative loss exposures</w:t>
      </w:r>
      <w:r w:rsidR="002478B0">
        <w:rPr>
          <w:rFonts w:ascii="Times New Roman" w:hAnsi="Times New Roman" w:cs="Times New Roman"/>
          <w:color w:val="000000" w:themeColor="text1"/>
          <w:sz w:val="25"/>
          <w:szCs w:val="25"/>
        </w:rPr>
        <w:t>.</w:t>
      </w:r>
    </w:p>
    <w:p w:rsidR="002478B0" w:rsidRPr="002478B0" w:rsidRDefault="00963385" w:rsidP="00963385">
      <w:pPr>
        <w:spacing w:line="360" w:lineRule="auto"/>
        <w:jc w:val="both"/>
        <w:rPr>
          <w:rFonts w:ascii="Times New Roman" w:hAnsi="Times New Roman" w:cs="Times New Roman"/>
          <w:b/>
          <w:color w:val="000000" w:themeColor="text1"/>
          <w:sz w:val="25"/>
          <w:szCs w:val="25"/>
        </w:rPr>
      </w:pPr>
      <w:r w:rsidRPr="002478B0">
        <w:rPr>
          <w:rFonts w:ascii="Times New Roman" w:hAnsi="Times New Roman" w:cs="Times New Roman"/>
          <w:b/>
          <w:color w:val="000000" w:themeColor="text1"/>
          <w:sz w:val="25"/>
          <w:szCs w:val="25"/>
        </w:rPr>
        <w:t>Objective</w:t>
      </w:r>
      <w:r w:rsidR="002478B0" w:rsidRPr="002478B0">
        <w:rPr>
          <w:rFonts w:ascii="Times New Roman" w:hAnsi="Times New Roman" w:cs="Times New Roman"/>
          <w:b/>
          <w:color w:val="000000" w:themeColor="text1"/>
          <w:sz w:val="25"/>
          <w:szCs w:val="25"/>
        </w:rPr>
        <w:t xml:space="preserve">s of Risk Management </w:t>
      </w:r>
    </w:p>
    <w:p w:rsidR="004F5A36" w:rsidRDefault="002478B0" w:rsidP="00963385">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Risk manag</w:t>
      </w:r>
      <w:r w:rsidR="00963385" w:rsidRPr="00963385">
        <w:rPr>
          <w:rFonts w:ascii="Times New Roman" w:hAnsi="Times New Roman" w:cs="Times New Roman"/>
          <w:color w:val="000000" w:themeColor="text1"/>
          <w:sz w:val="25"/>
          <w:szCs w:val="25"/>
        </w:rPr>
        <w:t>em</w:t>
      </w:r>
      <w:r>
        <w:rPr>
          <w:rFonts w:ascii="Times New Roman" w:hAnsi="Times New Roman" w:cs="Times New Roman"/>
          <w:color w:val="000000" w:themeColor="text1"/>
          <w:sz w:val="25"/>
          <w:szCs w:val="25"/>
        </w:rPr>
        <w:t>e</w:t>
      </w:r>
      <w:r w:rsidR="00963385" w:rsidRPr="00963385">
        <w:rPr>
          <w:rFonts w:ascii="Times New Roman" w:hAnsi="Times New Roman" w:cs="Times New Roman"/>
          <w:color w:val="000000" w:themeColor="text1"/>
          <w:sz w:val="25"/>
          <w:szCs w:val="25"/>
        </w:rPr>
        <w:t>nt ha</w:t>
      </w:r>
      <w:r w:rsidR="00845ADA">
        <w:rPr>
          <w:rFonts w:ascii="Times New Roman" w:hAnsi="Times New Roman" w:cs="Times New Roman"/>
          <w:color w:val="000000" w:themeColor="text1"/>
          <w:sz w:val="25"/>
          <w:szCs w:val="25"/>
        </w:rPr>
        <w:t>s objectives before and after a</w:t>
      </w:r>
      <w:r w:rsidR="00963385" w:rsidRPr="00963385">
        <w:rPr>
          <w:rFonts w:ascii="Times New Roman" w:hAnsi="Times New Roman" w:cs="Times New Roman"/>
          <w:color w:val="000000" w:themeColor="text1"/>
          <w:sz w:val="25"/>
          <w:szCs w:val="25"/>
        </w:rPr>
        <w:t xml:space="preserve"> loss occurs; </w:t>
      </w:r>
      <w:r w:rsidR="00F56818">
        <w:rPr>
          <w:rFonts w:ascii="Times New Roman" w:hAnsi="Times New Roman" w:cs="Times New Roman"/>
          <w:color w:val="000000" w:themeColor="text1"/>
          <w:sz w:val="25"/>
          <w:szCs w:val="25"/>
        </w:rPr>
        <w:t xml:space="preserve"> </w:t>
      </w:r>
    </w:p>
    <w:p w:rsidR="004F5A36" w:rsidRDefault="004F5A36" w:rsidP="004F5A36">
      <w:pPr>
        <w:pStyle w:val="ListParagraph"/>
        <w:numPr>
          <w:ilvl w:val="0"/>
          <w:numId w:val="4"/>
        </w:num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Pre-</w:t>
      </w:r>
      <w:r w:rsidR="00963385" w:rsidRPr="004F5A36">
        <w:rPr>
          <w:rFonts w:ascii="Times New Roman" w:hAnsi="Times New Roman" w:cs="Times New Roman"/>
          <w:color w:val="000000" w:themeColor="text1"/>
          <w:sz w:val="25"/>
          <w:szCs w:val="25"/>
        </w:rPr>
        <w:t>loss objectives:</w:t>
      </w:r>
    </w:p>
    <w:p w:rsidR="004F5A36" w:rsidRDefault="00963385" w:rsidP="004F5A36">
      <w:pPr>
        <w:pStyle w:val="ListParagraph"/>
        <w:numPr>
          <w:ilvl w:val="0"/>
          <w:numId w:val="1"/>
        </w:numPr>
        <w:spacing w:line="360" w:lineRule="auto"/>
        <w:jc w:val="both"/>
        <w:rPr>
          <w:rFonts w:ascii="Times New Roman" w:hAnsi="Times New Roman" w:cs="Times New Roman"/>
          <w:color w:val="000000" w:themeColor="text1"/>
          <w:sz w:val="25"/>
          <w:szCs w:val="25"/>
        </w:rPr>
      </w:pPr>
      <w:r w:rsidRPr="004F5A36">
        <w:rPr>
          <w:rFonts w:ascii="Times New Roman" w:hAnsi="Times New Roman" w:cs="Times New Roman"/>
          <w:color w:val="000000" w:themeColor="text1"/>
          <w:sz w:val="25"/>
          <w:szCs w:val="25"/>
        </w:rPr>
        <w:t>To prepare for potential losse</w:t>
      </w:r>
      <w:r w:rsidR="004F5A36">
        <w:rPr>
          <w:rFonts w:ascii="Times New Roman" w:hAnsi="Times New Roman" w:cs="Times New Roman"/>
          <w:color w:val="000000" w:themeColor="text1"/>
          <w:sz w:val="25"/>
          <w:szCs w:val="25"/>
        </w:rPr>
        <w:t xml:space="preserve">s in the most economical way; </w:t>
      </w:r>
    </w:p>
    <w:p w:rsidR="004F5A36" w:rsidRDefault="00963385" w:rsidP="004F5A36">
      <w:pPr>
        <w:pStyle w:val="ListParagraph"/>
        <w:numPr>
          <w:ilvl w:val="0"/>
          <w:numId w:val="1"/>
        </w:numPr>
        <w:spacing w:line="360" w:lineRule="auto"/>
        <w:jc w:val="both"/>
        <w:rPr>
          <w:rFonts w:ascii="Times New Roman" w:hAnsi="Times New Roman" w:cs="Times New Roman"/>
          <w:color w:val="000000" w:themeColor="text1"/>
          <w:sz w:val="25"/>
          <w:szCs w:val="25"/>
        </w:rPr>
      </w:pPr>
      <w:r w:rsidRPr="004F5A36">
        <w:rPr>
          <w:rFonts w:ascii="Times New Roman" w:hAnsi="Times New Roman" w:cs="Times New Roman"/>
          <w:color w:val="000000" w:themeColor="text1"/>
          <w:sz w:val="25"/>
          <w:szCs w:val="25"/>
        </w:rPr>
        <w:t xml:space="preserve">To r:duce anxiety; </w:t>
      </w:r>
    </w:p>
    <w:p w:rsidR="004F5A36" w:rsidRDefault="00963385" w:rsidP="004F5A36">
      <w:pPr>
        <w:pStyle w:val="ListParagraph"/>
        <w:numPr>
          <w:ilvl w:val="0"/>
          <w:numId w:val="1"/>
        </w:numPr>
        <w:spacing w:line="360" w:lineRule="auto"/>
        <w:jc w:val="both"/>
        <w:rPr>
          <w:rFonts w:ascii="Times New Roman" w:hAnsi="Times New Roman" w:cs="Times New Roman"/>
          <w:color w:val="000000" w:themeColor="text1"/>
          <w:sz w:val="25"/>
          <w:szCs w:val="25"/>
        </w:rPr>
      </w:pPr>
      <w:r w:rsidRPr="004F5A36">
        <w:rPr>
          <w:rFonts w:ascii="Times New Roman" w:hAnsi="Times New Roman" w:cs="Times New Roman"/>
          <w:color w:val="000000" w:themeColor="text1"/>
          <w:sz w:val="25"/>
          <w:szCs w:val="25"/>
        </w:rPr>
        <w:t xml:space="preserve">To meet any legal obligations. </w:t>
      </w:r>
    </w:p>
    <w:p w:rsidR="004F5A36" w:rsidRDefault="004F5A36" w:rsidP="004F5A36">
      <w:pPr>
        <w:pStyle w:val="ListParagraph"/>
        <w:numPr>
          <w:ilvl w:val="0"/>
          <w:numId w:val="4"/>
        </w:num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Post-loss objectives: </w:t>
      </w:r>
    </w:p>
    <w:p w:rsidR="004F5A36" w:rsidRDefault="00963385" w:rsidP="004F5A36">
      <w:pPr>
        <w:pStyle w:val="ListParagraph"/>
        <w:numPr>
          <w:ilvl w:val="0"/>
          <w:numId w:val="1"/>
        </w:numPr>
        <w:spacing w:line="360" w:lineRule="auto"/>
        <w:jc w:val="both"/>
        <w:rPr>
          <w:rFonts w:ascii="Times New Roman" w:hAnsi="Times New Roman" w:cs="Times New Roman"/>
          <w:color w:val="000000" w:themeColor="text1"/>
          <w:sz w:val="25"/>
          <w:szCs w:val="25"/>
        </w:rPr>
      </w:pPr>
      <w:r w:rsidRPr="004F5A36">
        <w:rPr>
          <w:rFonts w:ascii="Times New Roman" w:hAnsi="Times New Roman" w:cs="Times New Roman"/>
          <w:color w:val="000000" w:themeColor="text1"/>
          <w:sz w:val="25"/>
          <w:szCs w:val="25"/>
        </w:rPr>
        <w:t xml:space="preserve">Ensure survival of the firm; - Continue operations; </w:t>
      </w:r>
    </w:p>
    <w:p w:rsidR="004F5A36" w:rsidRDefault="004F5A36" w:rsidP="004F5A36">
      <w:pPr>
        <w:pStyle w:val="ListParagraph"/>
        <w:numPr>
          <w:ilvl w:val="0"/>
          <w:numId w:val="1"/>
        </w:num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Stabilize earnings; </w:t>
      </w:r>
    </w:p>
    <w:p w:rsidR="004F5A36" w:rsidRDefault="00963385" w:rsidP="004F5A36">
      <w:pPr>
        <w:pStyle w:val="ListParagraph"/>
        <w:numPr>
          <w:ilvl w:val="0"/>
          <w:numId w:val="1"/>
        </w:numPr>
        <w:spacing w:line="360" w:lineRule="auto"/>
        <w:jc w:val="both"/>
        <w:rPr>
          <w:rFonts w:ascii="Times New Roman" w:hAnsi="Times New Roman" w:cs="Times New Roman"/>
          <w:color w:val="000000" w:themeColor="text1"/>
          <w:sz w:val="25"/>
          <w:szCs w:val="25"/>
        </w:rPr>
      </w:pPr>
      <w:r w:rsidRPr="004F5A36">
        <w:rPr>
          <w:rFonts w:ascii="Times New Roman" w:hAnsi="Times New Roman" w:cs="Times New Roman"/>
          <w:color w:val="000000" w:themeColor="text1"/>
          <w:sz w:val="25"/>
          <w:szCs w:val="25"/>
        </w:rPr>
        <w:t>Mai</w:t>
      </w:r>
      <w:r w:rsidR="004F5A36">
        <w:rPr>
          <w:rFonts w:ascii="Times New Roman" w:hAnsi="Times New Roman" w:cs="Times New Roman"/>
          <w:color w:val="000000" w:themeColor="text1"/>
          <w:sz w:val="25"/>
          <w:szCs w:val="25"/>
        </w:rPr>
        <w:t>n</w:t>
      </w:r>
      <w:r w:rsidRPr="004F5A36">
        <w:rPr>
          <w:rFonts w:ascii="Times New Roman" w:hAnsi="Times New Roman" w:cs="Times New Roman"/>
          <w:color w:val="000000" w:themeColor="text1"/>
          <w:sz w:val="25"/>
          <w:szCs w:val="25"/>
        </w:rPr>
        <w:t xml:space="preserve">tain growth; </w:t>
      </w:r>
    </w:p>
    <w:p w:rsidR="004F5A36" w:rsidRDefault="00963385" w:rsidP="004F5A36">
      <w:pPr>
        <w:pStyle w:val="ListParagraph"/>
        <w:numPr>
          <w:ilvl w:val="0"/>
          <w:numId w:val="1"/>
        </w:numPr>
        <w:spacing w:line="360" w:lineRule="auto"/>
        <w:jc w:val="both"/>
        <w:rPr>
          <w:rFonts w:ascii="Times New Roman" w:hAnsi="Times New Roman" w:cs="Times New Roman"/>
          <w:color w:val="000000" w:themeColor="text1"/>
          <w:sz w:val="25"/>
          <w:szCs w:val="25"/>
        </w:rPr>
      </w:pPr>
      <w:r w:rsidRPr="004F5A36">
        <w:rPr>
          <w:rFonts w:ascii="Times New Roman" w:hAnsi="Times New Roman" w:cs="Times New Roman"/>
          <w:color w:val="000000" w:themeColor="text1"/>
          <w:sz w:val="25"/>
          <w:szCs w:val="25"/>
        </w:rPr>
        <w:t xml:space="preserve">Minimize the effects that a loss will have on other persons and on society. </w:t>
      </w:r>
    </w:p>
    <w:p w:rsidR="004F5A36" w:rsidRPr="004F5A36" w:rsidRDefault="00963385" w:rsidP="004F5A36">
      <w:pPr>
        <w:spacing w:line="360" w:lineRule="auto"/>
        <w:jc w:val="both"/>
        <w:rPr>
          <w:rFonts w:ascii="Times New Roman" w:hAnsi="Times New Roman" w:cs="Times New Roman"/>
          <w:b/>
          <w:color w:val="000000" w:themeColor="text1"/>
          <w:sz w:val="25"/>
          <w:szCs w:val="25"/>
        </w:rPr>
      </w:pPr>
      <w:r w:rsidRPr="004F5A36">
        <w:rPr>
          <w:rFonts w:ascii="Times New Roman" w:hAnsi="Times New Roman" w:cs="Times New Roman"/>
          <w:b/>
          <w:color w:val="000000" w:themeColor="text1"/>
          <w:sz w:val="25"/>
          <w:szCs w:val="25"/>
        </w:rPr>
        <w:t xml:space="preserve">Risk Management Process </w:t>
      </w:r>
    </w:p>
    <w:p w:rsidR="004F5A36" w:rsidRDefault="00963385" w:rsidP="004F5A36">
      <w:pPr>
        <w:spacing w:line="360" w:lineRule="auto"/>
        <w:jc w:val="both"/>
        <w:rPr>
          <w:rFonts w:ascii="Times New Roman" w:hAnsi="Times New Roman" w:cs="Times New Roman"/>
          <w:color w:val="000000" w:themeColor="text1"/>
          <w:sz w:val="25"/>
          <w:szCs w:val="25"/>
        </w:rPr>
      </w:pPr>
      <w:r w:rsidRPr="004F5A36">
        <w:rPr>
          <w:rFonts w:ascii="Times New Roman" w:hAnsi="Times New Roman" w:cs="Times New Roman"/>
          <w:color w:val="000000" w:themeColor="text1"/>
          <w:sz w:val="25"/>
          <w:szCs w:val="25"/>
        </w:rPr>
        <w:t>The risk management process has the following steps:</w:t>
      </w:r>
    </w:p>
    <w:p w:rsidR="004F5A36" w:rsidRDefault="00963385" w:rsidP="004F5A36">
      <w:pPr>
        <w:pStyle w:val="ListParagraph"/>
        <w:numPr>
          <w:ilvl w:val="0"/>
          <w:numId w:val="2"/>
        </w:numPr>
        <w:spacing w:line="360" w:lineRule="auto"/>
        <w:jc w:val="both"/>
        <w:rPr>
          <w:rFonts w:ascii="Times New Roman" w:hAnsi="Times New Roman" w:cs="Times New Roman"/>
          <w:color w:val="000000" w:themeColor="text1"/>
          <w:sz w:val="25"/>
          <w:szCs w:val="25"/>
        </w:rPr>
      </w:pPr>
      <w:r w:rsidRPr="004F5A36">
        <w:rPr>
          <w:rFonts w:ascii="Times New Roman" w:hAnsi="Times New Roman" w:cs="Times New Roman"/>
          <w:color w:val="000000" w:themeColor="text1"/>
          <w:sz w:val="25"/>
          <w:szCs w:val="25"/>
        </w:rPr>
        <w:t>Id</w:t>
      </w:r>
      <w:r w:rsidR="004F5A36">
        <w:rPr>
          <w:rFonts w:ascii="Times New Roman" w:hAnsi="Times New Roman" w:cs="Times New Roman"/>
          <w:color w:val="000000" w:themeColor="text1"/>
          <w:sz w:val="25"/>
          <w:szCs w:val="25"/>
        </w:rPr>
        <w:t xml:space="preserve">entify potential losses; </w:t>
      </w:r>
    </w:p>
    <w:p w:rsidR="004F5A36" w:rsidRDefault="004F5A36" w:rsidP="004F5A36">
      <w:pPr>
        <w:pStyle w:val="ListParagraph"/>
        <w:numPr>
          <w:ilvl w:val="0"/>
          <w:numId w:val="2"/>
        </w:num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Management </w:t>
      </w:r>
      <w:r w:rsidR="00963385" w:rsidRPr="004F5A36">
        <w:rPr>
          <w:rFonts w:ascii="Times New Roman" w:hAnsi="Times New Roman" w:cs="Times New Roman"/>
          <w:color w:val="000000" w:themeColor="text1"/>
          <w:sz w:val="25"/>
          <w:szCs w:val="25"/>
        </w:rPr>
        <w:t>a</w:t>
      </w:r>
      <w:r>
        <w:rPr>
          <w:rFonts w:ascii="Times New Roman" w:hAnsi="Times New Roman" w:cs="Times New Roman"/>
          <w:color w:val="000000" w:themeColor="text1"/>
          <w:sz w:val="25"/>
          <w:szCs w:val="25"/>
        </w:rPr>
        <w:t xml:space="preserve">nd analyze the loss exposures; </w:t>
      </w:r>
    </w:p>
    <w:p w:rsidR="00963385" w:rsidRPr="004F5A36" w:rsidRDefault="004F5A36" w:rsidP="004F5A36">
      <w:pPr>
        <w:pStyle w:val="ListParagraph"/>
        <w:numPr>
          <w:ilvl w:val="0"/>
          <w:numId w:val="2"/>
        </w:num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Selec</w:t>
      </w:r>
      <w:r w:rsidR="00963385" w:rsidRPr="004F5A36">
        <w:rPr>
          <w:rFonts w:ascii="Times New Roman" w:hAnsi="Times New Roman" w:cs="Times New Roman"/>
          <w:color w:val="000000" w:themeColor="text1"/>
          <w:sz w:val="25"/>
          <w:szCs w:val="25"/>
        </w:rPr>
        <w:t>t the appropriate combination of techniques for treating the low  ex</w:t>
      </w:r>
      <w:r>
        <w:rPr>
          <w:rFonts w:ascii="Times New Roman" w:hAnsi="Times New Roman" w:cs="Times New Roman"/>
          <w:color w:val="000000" w:themeColor="text1"/>
          <w:sz w:val="25"/>
          <w:szCs w:val="25"/>
        </w:rPr>
        <w:t>posures</w:t>
      </w:r>
      <w:r w:rsidR="00963385" w:rsidRPr="004F5A36">
        <w:rPr>
          <w:rFonts w:ascii="Times New Roman" w:hAnsi="Times New Roman" w:cs="Times New Roman"/>
          <w:color w:val="000000" w:themeColor="text1"/>
          <w:sz w:val="25"/>
          <w:szCs w:val="25"/>
        </w:rPr>
        <w:t xml:space="preserve">;  </w:t>
      </w:r>
    </w:p>
    <w:p w:rsidR="00CD2244" w:rsidRDefault="00CD2244" w:rsidP="00CD2244">
      <w:pPr>
        <w:spacing w:line="360" w:lineRule="auto"/>
        <w:jc w:val="both"/>
        <w:rPr>
          <w:rFonts w:ascii="Times New Roman" w:hAnsi="Times New Roman" w:cs="Times New Roman"/>
          <w:color w:val="000000" w:themeColor="text1"/>
          <w:sz w:val="25"/>
          <w:szCs w:val="25"/>
        </w:rPr>
      </w:pPr>
    </w:p>
    <w:p w:rsidR="002B5E97" w:rsidRDefault="002B5E97" w:rsidP="00CD2244">
      <w:pPr>
        <w:spacing w:line="360" w:lineRule="auto"/>
        <w:jc w:val="both"/>
        <w:rPr>
          <w:rFonts w:ascii="Times New Roman" w:hAnsi="Times New Roman" w:cs="Times New Roman"/>
          <w:color w:val="000000" w:themeColor="text1"/>
          <w:sz w:val="25"/>
          <w:szCs w:val="25"/>
        </w:rPr>
      </w:pPr>
    </w:p>
    <w:p w:rsidR="002B5E97" w:rsidRDefault="00255FD1" w:rsidP="00255FD1">
      <w:pPr>
        <w:pStyle w:val="ListParagraph"/>
        <w:numPr>
          <w:ilvl w:val="0"/>
          <w:numId w:val="2"/>
        </w:num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Implement and monitor the risk management program. </w:t>
      </w:r>
    </w:p>
    <w:p w:rsidR="00255FD1" w:rsidRPr="00255FD1" w:rsidRDefault="00255FD1" w:rsidP="00255FD1">
      <w:pPr>
        <w:pStyle w:val="ListParagraph"/>
        <w:spacing w:line="360"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mc:AlternateContent>
          <mc:Choice Requires="wps">
            <w:drawing>
              <wp:anchor distT="0" distB="0" distL="114300" distR="114300" simplePos="0" relativeHeight="251653120" behindDoc="0" locked="0" layoutInCell="1" allowOverlap="1">
                <wp:simplePos x="0" y="0"/>
                <wp:positionH relativeFrom="column">
                  <wp:posOffset>638175</wp:posOffset>
                </wp:positionH>
                <wp:positionV relativeFrom="paragraph">
                  <wp:posOffset>200659</wp:posOffset>
                </wp:positionV>
                <wp:extent cx="2752725" cy="3714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752725" cy="371475"/>
                        </a:xfrm>
                        <a:prstGeom prst="rect">
                          <a:avLst/>
                        </a:prstGeom>
                        <a:solidFill>
                          <a:schemeClr val="bg1">
                            <a:lumMod val="6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134B" w:rsidRPr="00255FD1" w:rsidRDefault="00A2134B" w:rsidP="00255FD1">
                            <w:pPr>
                              <w:jc w:val="center"/>
                              <w:rPr>
                                <w:rFonts w:ascii="Times New Roman" w:hAnsi="Times New Roman" w:cs="Times New Roman"/>
                                <w:sz w:val="24"/>
                              </w:rPr>
                            </w:pPr>
                            <w:r w:rsidRPr="00255FD1">
                              <w:rPr>
                                <w:rFonts w:ascii="Times New Roman" w:hAnsi="Times New Roman" w:cs="Times New Roman"/>
                                <w:sz w:val="24"/>
                              </w:rPr>
                              <w:t>Identify loss exposures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25pt;margin-top:15.8pt;width:216.75pt;height:29.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" fillcolor="#a5a5a5 [2092]" strokeweight=".5pt">
                <v:textbox>
                  <w:txbxContent>
                    <w:p w:rsidR="00A2134B" w:rsidRPr="00255FD1" w:rsidRDefault="00A2134B" w:rsidP="00255FD1">
                      <w:pPr>
                        <w:jc w:val="center"/>
                        <w:rPr>
                          <w:rFonts w:ascii="Times New Roman" w:hAnsi="Times New Roman" w:cs="Times New Roman"/>
                          <w:sz w:val="24"/>
                        </w:rPr>
                      </w:pPr>
                      <w:r w:rsidRPr="00255FD1">
                        <w:rPr>
                          <w:rFonts w:ascii="Times New Roman" w:hAnsi="Times New Roman" w:cs="Times New Roman"/>
                          <w:sz w:val="24"/>
                        </w:rPr>
                        <w:t>Identify loss exposures</w:t>
                      </w:r>
                    </w:p>
                  </w:txbxContent>
                </v:textbox>
              </v:shape>
            </w:pict>
          </mc:Fallback>
        </mc:AlternateContent>
      </w:r>
    </w:p>
    <w:p w:rsidR="002B5E97" w:rsidRDefault="00255FD1" w:rsidP="00CD2244">
      <w:pPr>
        <w:spacing w:line="360"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mc:AlternateContent>
          <mc:Choice Requires="wps">
            <w:drawing>
              <wp:anchor distT="0" distB="0" distL="114300" distR="114300" simplePos="0" relativeHeight="251660288" behindDoc="0" locked="0" layoutInCell="1" allowOverlap="1">
                <wp:simplePos x="0" y="0"/>
                <wp:positionH relativeFrom="column">
                  <wp:posOffset>1895475</wp:posOffset>
                </wp:positionH>
                <wp:positionV relativeFrom="paragraph">
                  <wp:posOffset>234950</wp:posOffset>
                </wp:positionV>
                <wp:extent cx="0" cy="381000"/>
                <wp:effectExtent l="76200" t="0" r="95250" b="57150"/>
                <wp:wrapNone/>
                <wp:docPr id="6" name="Straight Arrow Connector 6"/>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49.25pt;margin-top:18.5pt;width:0;height:30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" strokecolor="black [3200]" strokeweight=".5pt">
                <v:stroke endarrow="block" joinstyle="miter"/>
              </v:shape>
            </w:pict>
          </mc:Fallback>
        </mc:AlternateContent>
      </w:r>
    </w:p>
    <w:p w:rsidR="002B5E97" w:rsidRDefault="00255FD1" w:rsidP="00CD2244">
      <w:pPr>
        <w:spacing w:line="360"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mc:AlternateContent>
          <mc:Choice Requires="wps">
            <w:drawing>
              <wp:anchor distT="0" distB="0" distL="114300" distR="114300" simplePos="0" relativeHeight="251655168" behindDoc="0" locked="0" layoutInCell="1" allowOverlap="1" wp14:anchorId="7D78CAEF" wp14:editId="1E0E3BB8">
                <wp:simplePos x="0" y="0"/>
                <wp:positionH relativeFrom="column">
                  <wp:posOffset>657225</wp:posOffset>
                </wp:positionH>
                <wp:positionV relativeFrom="paragraph">
                  <wp:posOffset>258445</wp:posOffset>
                </wp:positionV>
                <wp:extent cx="2752725" cy="3714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752725" cy="371475"/>
                        </a:xfrm>
                        <a:prstGeom prst="rect">
                          <a:avLst/>
                        </a:prstGeom>
                        <a:solidFill>
                          <a:schemeClr val="bg1">
                            <a:lumMod val="6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134B" w:rsidRPr="00255FD1" w:rsidRDefault="00A2134B" w:rsidP="00255FD1">
                            <w:pPr>
                              <w:jc w:val="center"/>
                              <w:rPr>
                                <w:rFonts w:ascii="Times New Roman" w:hAnsi="Times New Roman" w:cs="Times New Roman"/>
                                <w:sz w:val="24"/>
                              </w:rPr>
                            </w:pPr>
                            <w:r>
                              <w:rPr>
                                <w:rFonts w:ascii="Times New Roman" w:hAnsi="Times New Roman" w:cs="Times New Roman"/>
                                <w:sz w:val="24"/>
                              </w:rPr>
                              <w:t xml:space="preserve">Measure and analyze the loss exposures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51.75pt;margin-top:20.35pt;width:216.75pt;height:29.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" fillcolor="#a5a5a5 [2092]" strokeweight=".5pt">
                <v:textbox>
                  <w:txbxContent>
                    <w:p w:rsidR="00A2134B" w:rsidRPr="00255FD1" w:rsidRDefault="00A2134B" w:rsidP="00255FD1">
                      <w:pPr>
                        <w:jc w:val="center"/>
                        <w:rPr>
                          <w:rFonts w:ascii="Times New Roman" w:hAnsi="Times New Roman" w:cs="Times New Roman"/>
                          <w:sz w:val="24"/>
                        </w:rPr>
                      </w:pPr>
                      <w:r>
                        <w:rPr>
                          <w:rFonts w:ascii="Times New Roman" w:hAnsi="Times New Roman" w:cs="Times New Roman"/>
                          <w:sz w:val="24"/>
                        </w:rPr>
                        <w:t xml:space="preserve">Measure and analyze the loss exposures </w:t>
                      </w:r>
                    </w:p>
                  </w:txbxContent>
                </v:textbox>
              </v:shape>
            </w:pict>
          </mc:Fallback>
        </mc:AlternateContent>
      </w:r>
    </w:p>
    <w:p w:rsidR="001E39AE" w:rsidRDefault="00255FD1" w:rsidP="00CD2244">
      <w:pPr>
        <w:spacing w:line="360"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mc:AlternateContent>
          <mc:Choice Requires="wps">
            <w:drawing>
              <wp:anchor distT="0" distB="0" distL="114300" distR="114300" simplePos="0" relativeHeight="251662336" behindDoc="0" locked="0" layoutInCell="1" allowOverlap="1" wp14:anchorId="016F838F" wp14:editId="2E16BA60">
                <wp:simplePos x="0" y="0"/>
                <wp:positionH relativeFrom="column">
                  <wp:posOffset>1895475</wp:posOffset>
                </wp:positionH>
                <wp:positionV relativeFrom="paragraph">
                  <wp:posOffset>283845</wp:posOffset>
                </wp:positionV>
                <wp:extent cx="0" cy="381000"/>
                <wp:effectExtent l="76200" t="0" r="95250" b="57150"/>
                <wp:wrapNone/>
                <wp:docPr id="7" name="Straight Arrow Connector 7"/>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149.25pt;margin-top:22.35pt;width:0;height:30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" strokecolor="black [3200]" strokeweight=".5pt">
                <v:stroke endarrow="block" joinstyle="miter"/>
              </v:shape>
            </w:pict>
          </mc:Fallback>
        </mc:AlternateContent>
      </w:r>
    </w:p>
    <w:p w:rsidR="00255FD1" w:rsidRDefault="00255FD1" w:rsidP="00CD2244">
      <w:pPr>
        <w:spacing w:line="360"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mc:AlternateContent>
          <mc:Choice Requires="wps">
            <w:drawing>
              <wp:anchor distT="0" distB="0" distL="114300" distR="114300" simplePos="0" relativeHeight="251657216" behindDoc="0" locked="0" layoutInCell="1" allowOverlap="1" wp14:anchorId="6E172F3D" wp14:editId="0A7C2D1A">
                <wp:simplePos x="0" y="0"/>
                <wp:positionH relativeFrom="column">
                  <wp:posOffset>657225</wp:posOffset>
                </wp:positionH>
                <wp:positionV relativeFrom="paragraph">
                  <wp:posOffset>280035</wp:posOffset>
                </wp:positionV>
                <wp:extent cx="2752725" cy="2124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752725" cy="2124075"/>
                        </a:xfrm>
                        <a:prstGeom prst="rect">
                          <a:avLst/>
                        </a:prstGeom>
                        <a:solidFill>
                          <a:schemeClr val="bg1">
                            <a:lumMod val="6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134B" w:rsidRDefault="00A2134B" w:rsidP="00255FD1">
                            <w:pPr>
                              <w:rPr>
                                <w:rFonts w:ascii="Times New Roman" w:hAnsi="Times New Roman" w:cs="Times New Roman"/>
                                <w:sz w:val="24"/>
                              </w:rPr>
                            </w:pPr>
                            <w:r>
                              <w:rPr>
                                <w:rFonts w:ascii="Times New Roman" w:hAnsi="Times New Roman" w:cs="Times New Roman"/>
                                <w:sz w:val="24"/>
                              </w:rPr>
                              <w:t xml:space="preserve">Select the appropriate combination of technique of treating the loss exposures </w:t>
                            </w:r>
                          </w:p>
                          <w:p w:rsidR="00A2134B" w:rsidRDefault="00A2134B" w:rsidP="00255FD1">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Risk Control </w:t>
                            </w:r>
                          </w:p>
                          <w:p w:rsidR="00A2134B" w:rsidRDefault="00A2134B" w:rsidP="00255FD1">
                            <w:pPr>
                              <w:pStyle w:val="ListParagraph"/>
                              <w:numPr>
                                <w:ilvl w:val="0"/>
                                <w:numId w:val="6"/>
                              </w:numPr>
                              <w:rPr>
                                <w:rFonts w:ascii="Times New Roman" w:hAnsi="Times New Roman" w:cs="Times New Roman"/>
                                <w:sz w:val="24"/>
                              </w:rPr>
                            </w:pPr>
                            <w:r>
                              <w:rPr>
                                <w:rFonts w:ascii="Times New Roman" w:hAnsi="Times New Roman" w:cs="Times New Roman"/>
                                <w:sz w:val="24"/>
                              </w:rPr>
                              <w:t>Avoidance</w:t>
                            </w:r>
                          </w:p>
                          <w:p w:rsidR="00A2134B" w:rsidRDefault="00A2134B" w:rsidP="00255FD1">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Loss prevention </w:t>
                            </w:r>
                          </w:p>
                          <w:p w:rsidR="00A2134B" w:rsidRDefault="00A2134B" w:rsidP="00255FD1">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Loss reduction  </w:t>
                            </w:r>
                          </w:p>
                          <w:p w:rsidR="00A2134B" w:rsidRDefault="00A2134B" w:rsidP="00255FD1">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Risk Financing </w:t>
                            </w:r>
                          </w:p>
                          <w:p w:rsidR="00A2134B" w:rsidRDefault="00A2134B" w:rsidP="00255FD1">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Retention </w:t>
                            </w:r>
                          </w:p>
                          <w:p w:rsidR="00A2134B" w:rsidRDefault="00A2134B" w:rsidP="00255FD1">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None insurance transfers </w:t>
                            </w:r>
                          </w:p>
                          <w:p w:rsidR="00A2134B" w:rsidRPr="00255FD1" w:rsidRDefault="00A2134B" w:rsidP="00255FD1">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Commercial insurance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left:0;text-align:left;margin-left:51.75pt;margin-top:22.05pt;width:216.75pt;height:16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" fillcolor="#a5a5a5 [2092]" strokeweight=".5pt">
                <v:textbox>
                  <w:txbxContent>
                    <w:p w:rsidR="00A2134B" w:rsidRDefault="00A2134B" w:rsidP="00255FD1">
                      <w:pPr>
                        <w:rPr>
                          <w:rFonts w:ascii="Times New Roman" w:hAnsi="Times New Roman" w:cs="Times New Roman"/>
                          <w:sz w:val="24"/>
                        </w:rPr>
                      </w:pPr>
                      <w:r>
                        <w:rPr>
                          <w:rFonts w:ascii="Times New Roman" w:hAnsi="Times New Roman" w:cs="Times New Roman"/>
                          <w:sz w:val="24"/>
                        </w:rPr>
                        <w:t xml:space="preserve">Select the appropriate combination of technique of treating the loss exposures </w:t>
                      </w:r>
                    </w:p>
                    <w:p w:rsidR="00A2134B" w:rsidRDefault="00A2134B" w:rsidP="00255FD1">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Risk Control </w:t>
                      </w:r>
                    </w:p>
                    <w:p w:rsidR="00A2134B" w:rsidRDefault="00A2134B" w:rsidP="00255FD1">
                      <w:pPr>
                        <w:pStyle w:val="ListParagraph"/>
                        <w:numPr>
                          <w:ilvl w:val="0"/>
                          <w:numId w:val="6"/>
                        </w:numPr>
                        <w:rPr>
                          <w:rFonts w:ascii="Times New Roman" w:hAnsi="Times New Roman" w:cs="Times New Roman"/>
                          <w:sz w:val="24"/>
                        </w:rPr>
                      </w:pPr>
                      <w:r>
                        <w:rPr>
                          <w:rFonts w:ascii="Times New Roman" w:hAnsi="Times New Roman" w:cs="Times New Roman"/>
                          <w:sz w:val="24"/>
                        </w:rPr>
                        <w:t>Avoidance</w:t>
                      </w:r>
                    </w:p>
                    <w:p w:rsidR="00A2134B" w:rsidRDefault="00A2134B" w:rsidP="00255FD1">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Loss prevention </w:t>
                      </w:r>
                    </w:p>
                    <w:p w:rsidR="00A2134B" w:rsidRDefault="00A2134B" w:rsidP="00255FD1">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Loss reduction  </w:t>
                      </w:r>
                    </w:p>
                    <w:p w:rsidR="00A2134B" w:rsidRDefault="00A2134B" w:rsidP="00255FD1">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Risk Financing </w:t>
                      </w:r>
                    </w:p>
                    <w:p w:rsidR="00A2134B" w:rsidRDefault="00A2134B" w:rsidP="00255FD1">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Retention </w:t>
                      </w:r>
                    </w:p>
                    <w:p w:rsidR="00A2134B" w:rsidRDefault="00A2134B" w:rsidP="00255FD1">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None insurance transfers </w:t>
                      </w:r>
                    </w:p>
                    <w:p w:rsidR="00A2134B" w:rsidRPr="00255FD1" w:rsidRDefault="00A2134B" w:rsidP="00255FD1">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Commercial insurance </w:t>
                      </w:r>
                    </w:p>
                  </w:txbxContent>
                </v:textbox>
              </v:shape>
            </w:pict>
          </mc:Fallback>
        </mc:AlternateContent>
      </w:r>
    </w:p>
    <w:p w:rsidR="00255FD1" w:rsidRDefault="00255FD1" w:rsidP="00CD2244">
      <w:pPr>
        <w:spacing w:line="360" w:lineRule="auto"/>
        <w:jc w:val="both"/>
        <w:rPr>
          <w:rFonts w:ascii="Times New Roman" w:hAnsi="Times New Roman" w:cs="Times New Roman"/>
          <w:color w:val="000000" w:themeColor="text1"/>
          <w:sz w:val="25"/>
          <w:szCs w:val="25"/>
        </w:rPr>
      </w:pPr>
    </w:p>
    <w:p w:rsidR="001E39AE" w:rsidRDefault="001E39AE" w:rsidP="00CD2244">
      <w:pPr>
        <w:spacing w:line="360" w:lineRule="auto"/>
        <w:jc w:val="both"/>
        <w:rPr>
          <w:rFonts w:ascii="Times New Roman" w:hAnsi="Times New Roman" w:cs="Times New Roman"/>
          <w:color w:val="000000" w:themeColor="text1"/>
          <w:sz w:val="25"/>
          <w:szCs w:val="25"/>
        </w:rPr>
      </w:pPr>
    </w:p>
    <w:p w:rsidR="00255FD1" w:rsidRDefault="00255FD1" w:rsidP="00CD2244">
      <w:pPr>
        <w:spacing w:line="360" w:lineRule="auto"/>
        <w:jc w:val="both"/>
        <w:rPr>
          <w:rFonts w:ascii="Times New Roman" w:hAnsi="Times New Roman" w:cs="Times New Roman"/>
          <w:color w:val="000000" w:themeColor="text1"/>
          <w:sz w:val="25"/>
          <w:szCs w:val="25"/>
        </w:rPr>
      </w:pPr>
    </w:p>
    <w:p w:rsidR="00255FD1" w:rsidRDefault="00255FD1" w:rsidP="00CD2244">
      <w:pPr>
        <w:spacing w:line="360" w:lineRule="auto"/>
        <w:jc w:val="both"/>
        <w:rPr>
          <w:rFonts w:ascii="Times New Roman" w:hAnsi="Times New Roman" w:cs="Times New Roman"/>
          <w:color w:val="000000" w:themeColor="text1"/>
          <w:sz w:val="25"/>
          <w:szCs w:val="25"/>
        </w:rPr>
      </w:pPr>
    </w:p>
    <w:p w:rsidR="00255FD1" w:rsidRDefault="00255FD1" w:rsidP="00CD2244">
      <w:pPr>
        <w:spacing w:line="360" w:lineRule="auto"/>
        <w:jc w:val="both"/>
        <w:rPr>
          <w:rFonts w:ascii="Times New Roman" w:hAnsi="Times New Roman" w:cs="Times New Roman"/>
          <w:color w:val="000000" w:themeColor="text1"/>
          <w:sz w:val="25"/>
          <w:szCs w:val="25"/>
        </w:rPr>
      </w:pPr>
    </w:p>
    <w:p w:rsidR="00255FD1" w:rsidRDefault="00255FD1" w:rsidP="00CD2244">
      <w:pPr>
        <w:spacing w:line="360"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mc:AlternateContent>
          <mc:Choice Requires="wps">
            <w:drawing>
              <wp:anchor distT="0" distB="0" distL="114300" distR="114300" simplePos="0" relativeHeight="251664384" behindDoc="0" locked="0" layoutInCell="1" allowOverlap="1" wp14:anchorId="4AB67510" wp14:editId="54B5B915">
                <wp:simplePos x="0" y="0"/>
                <wp:positionH relativeFrom="column">
                  <wp:posOffset>1971675</wp:posOffset>
                </wp:positionH>
                <wp:positionV relativeFrom="paragraph">
                  <wp:posOffset>180340</wp:posOffset>
                </wp:positionV>
                <wp:extent cx="0" cy="381000"/>
                <wp:effectExtent l="76200" t="0" r="95250" b="57150"/>
                <wp:wrapNone/>
                <wp:docPr id="8" name="Straight Arrow Connector 8"/>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155.25pt;margin-top:14.2pt;width:0;height:30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" strokecolor="black [3200]" strokeweight=".5pt">
                <v:stroke endarrow="block" joinstyle="miter"/>
              </v:shape>
            </w:pict>
          </mc:Fallback>
        </mc:AlternateContent>
      </w:r>
    </w:p>
    <w:p w:rsidR="001E39AE" w:rsidRDefault="00255FD1" w:rsidP="00CD2244">
      <w:pPr>
        <w:spacing w:line="360"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mc:AlternateContent>
          <mc:Choice Requires="wps">
            <w:drawing>
              <wp:anchor distT="0" distB="0" distL="114300" distR="114300" simplePos="0" relativeHeight="251659264" behindDoc="0" locked="0" layoutInCell="1" allowOverlap="1" wp14:anchorId="67F557DC" wp14:editId="4A387AFF">
                <wp:simplePos x="0" y="0"/>
                <wp:positionH relativeFrom="column">
                  <wp:posOffset>628650</wp:posOffset>
                </wp:positionH>
                <wp:positionV relativeFrom="paragraph">
                  <wp:posOffset>280670</wp:posOffset>
                </wp:positionV>
                <wp:extent cx="2752725" cy="5048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752725" cy="504825"/>
                        </a:xfrm>
                        <a:prstGeom prst="rect">
                          <a:avLst/>
                        </a:prstGeom>
                        <a:solidFill>
                          <a:schemeClr val="bg1">
                            <a:lumMod val="6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134B" w:rsidRPr="00255FD1" w:rsidRDefault="00A2134B" w:rsidP="00255FD1">
                            <w:pPr>
                              <w:jc w:val="center"/>
                              <w:rPr>
                                <w:rFonts w:ascii="Times New Roman" w:hAnsi="Times New Roman" w:cs="Times New Roman"/>
                                <w:sz w:val="24"/>
                              </w:rPr>
                            </w:pPr>
                            <w:r>
                              <w:rPr>
                                <w:rFonts w:ascii="Times New Roman" w:hAnsi="Times New Roman" w:cs="Times New Roman"/>
                                <w:sz w:val="24"/>
                              </w:rPr>
                              <w:t xml:space="preserve">Implement and monitor the risk management program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left:0;text-align:left;margin-left:49.5pt;margin-top:22.1pt;width:216.75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" fillcolor="#a5a5a5 [2092]" strokeweight=".5pt">
                <v:textbox>
                  <w:txbxContent>
                    <w:p w:rsidR="00A2134B" w:rsidRPr="00255FD1" w:rsidRDefault="00A2134B" w:rsidP="00255FD1">
                      <w:pPr>
                        <w:jc w:val="center"/>
                        <w:rPr>
                          <w:rFonts w:ascii="Times New Roman" w:hAnsi="Times New Roman" w:cs="Times New Roman"/>
                          <w:sz w:val="24"/>
                        </w:rPr>
                      </w:pPr>
                      <w:r>
                        <w:rPr>
                          <w:rFonts w:ascii="Times New Roman" w:hAnsi="Times New Roman" w:cs="Times New Roman"/>
                          <w:sz w:val="24"/>
                        </w:rPr>
                        <w:t xml:space="preserve">Implement and monitor the risk management program </w:t>
                      </w:r>
                    </w:p>
                  </w:txbxContent>
                </v:textbox>
              </v:shape>
            </w:pict>
          </mc:Fallback>
        </mc:AlternateContent>
      </w:r>
    </w:p>
    <w:p w:rsidR="002B5E97" w:rsidRDefault="002B5E97" w:rsidP="00CD2244">
      <w:pPr>
        <w:spacing w:line="360" w:lineRule="auto"/>
        <w:jc w:val="both"/>
        <w:rPr>
          <w:rFonts w:ascii="Times New Roman" w:hAnsi="Times New Roman" w:cs="Times New Roman"/>
          <w:color w:val="000000" w:themeColor="text1"/>
          <w:sz w:val="25"/>
          <w:szCs w:val="25"/>
        </w:rPr>
      </w:pPr>
    </w:p>
    <w:p w:rsidR="002B5E97" w:rsidRDefault="002B5E97" w:rsidP="00CD2244">
      <w:pPr>
        <w:spacing w:line="360" w:lineRule="auto"/>
        <w:jc w:val="both"/>
        <w:rPr>
          <w:rFonts w:ascii="Times New Roman" w:hAnsi="Times New Roman" w:cs="Times New Roman"/>
          <w:color w:val="000000" w:themeColor="text1"/>
          <w:sz w:val="25"/>
          <w:szCs w:val="25"/>
        </w:rPr>
      </w:pPr>
    </w:p>
    <w:p w:rsidR="002B5E97" w:rsidRDefault="002B5E97" w:rsidP="00CD2244">
      <w:pPr>
        <w:spacing w:line="360" w:lineRule="auto"/>
        <w:jc w:val="both"/>
        <w:rPr>
          <w:rFonts w:ascii="Times New Roman" w:hAnsi="Times New Roman" w:cs="Times New Roman"/>
          <w:color w:val="000000" w:themeColor="text1"/>
          <w:sz w:val="25"/>
          <w:szCs w:val="25"/>
        </w:rPr>
      </w:pPr>
      <w:r w:rsidRPr="002B5E97">
        <w:rPr>
          <w:rFonts w:ascii="Times New Roman" w:hAnsi="Times New Roman" w:cs="Times New Roman"/>
          <w:color w:val="000000" w:themeColor="text1"/>
          <w:sz w:val="25"/>
          <w:szCs w:val="25"/>
        </w:rPr>
        <w:t xml:space="preserve">Fig 3.1 Steps in the Risk Management Process  </w:t>
      </w:r>
    </w:p>
    <w:p w:rsidR="002B5E97" w:rsidRDefault="002B5E97" w:rsidP="00CD2244">
      <w:pPr>
        <w:spacing w:line="360" w:lineRule="auto"/>
        <w:jc w:val="both"/>
        <w:rPr>
          <w:rFonts w:ascii="Times New Roman" w:hAnsi="Times New Roman" w:cs="Times New Roman"/>
          <w:color w:val="000000" w:themeColor="text1"/>
          <w:sz w:val="25"/>
          <w:szCs w:val="25"/>
        </w:rPr>
      </w:pPr>
      <w:r w:rsidRPr="002B5E97">
        <w:rPr>
          <w:rFonts w:ascii="Times New Roman" w:hAnsi="Times New Roman" w:cs="Times New Roman"/>
          <w:color w:val="000000" w:themeColor="text1"/>
          <w:sz w:val="25"/>
          <w:szCs w:val="25"/>
        </w:rPr>
        <w:t>Step 1: Identifying loss exposures</w:t>
      </w:r>
    </w:p>
    <w:p w:rsidR="002B5E97" w:rsidRDefault="002B5E97" w:rsidP="00CD2244">
      <w:pPr>
        <w:spacing w:line="360" w:lineRule="auto"/>
        <w:jc w:val="both"/>
        <w:rPr>
          <w:rFonts w:ascii="Times New Roman" w:hAnsi="Times New Roman" w:cs="Times New Roman"/>
          <w:color w:val="000000" w:themeColor="text1"/>
          <w:sz w:val="25"/>
          <w:szCs w:val="25"/>
        </w:rPr>
      </w:pPr>
      <w:r w:rsidRPr="002B5E97">
        <w:rPr>
          <w:rFonts w:ascii="Times New Roman" w:hAnsi="Times New Roman" w:cs="Times New Roman"/>
          <w:color w:val="000000" w:themeColor="text1"/>
          <w:sz w:val="25"/>
          <w:szCs w:val="25"/>
        </w:rPr>
        <w:t xml:space="preserve">The following are the loss exposures: </w:t>
      </w:r>
    </w:p>
    <w:p w:rsidR="002B5E97" w:rsidRDefault="002B5E97" w:rsidP="002B5E97">
      <w:pPr>
        <w:pStyle w:val="ListParagraph"/>
        <w:numPr>
          <w:ilvl w:val="0"/>
          <w:numId w:val="1"/>
        </w:numPr>
        <w:spacing w:line="360" w:lineRule="auto"/>
        <w:jc w:val="both"/>
        <w:rPr>
          <w:rFonts w:ascii="Times New Roman" w:hAnsi="Times New Roman" w:cs="Times New Roman"/>
          <w:color w:val="000000" w:themeColor="text1"/>
          <w:sz w:val="25"/>
          <w:szCs w:val="25"/>
        </w:rPr>
      </w:pPr>
      <w:r w:rsidRPr="002B5E97">
        <w:rPr>
          <w:rFonts w:ascii="Times New Roman" w:hAnsi="Times New Roman" w:cs="Times New Roman"/>
          <w:color w:val="000000" w:themeColor="text1"/>
          <w:sz w:val="25"/>
          <w:szCs w:val="25"/>
        </w:rPr>
        <w:t xml:space="preserve">Property loss exposures’ </w:t>
      </w:r>
    </w:p>
    <w:p w:rsidR="002B5E97" w:rsidRDefault="002B5E97" w:rsidP="002B5E97">
      <w:pPr>
        <w:pStyle w:val="ListParagraph"/>
        <w:numPr>
          <w:ilvl w:val="0"/>
          <w:numId w:val="1"/>
        </w:numPr>
        <w:spacing w:line="360" w:lineRule="auto"/>
        <w:jc w:val="both"/>
        <w:rPr>
          <w:rFonts w:ascii="Times New Roman" w:hAnsi="Times New Roman" w:cs="Times New Roman"/>
          <w:color w:val="000000" w:themeColor="text1"/>
          <w:sz w:val="25"/>
          <w:szCs w:val="25"/>
        </w:rPr>
      </w:pPr>
      <w:r w:rsidRPr="002B5E97">
        <w:rPr>
          <w:rFonts w:ascii="Times New Roman" w:hAnsi="Times New Roman" w:cs="Times New Roman"/>
          <w:color w:val="000000" w:themeColor="text1"/>
          <w:sz w:val="25"/>
          <w:szCs w:val="25"/>
        </w:rPr>
        <w:t xml:space="preserve">Liability loss exposures </w:t>
      </w:r>
    </w:p>
    <w:p w:rsidR="002B5E97" w:rsidRDefault="002B5E97" w:rsidP="002B5E97">
      <w:pPr>
        <w:pStyle w:val="ListParagraph"/>
        <w:numPr>
          <w:ilvl w:val="0"/>
          <w:numId w:val="1"/>
        </w:numPr>
        <w:spacing w:line="360" w:lineRule="auto"/>
        <w:jc w:val="both"/>
        <w:rPr>
          <w:rFonts w:ascii="Times New Roman" w:hAnsi="Times New Roman" w:cs="Times New Roman"/>
          <w:color w:val="000000" w:themeColor="text1"/>
          <w:sz w:val="25"/>
          <w:szCs w:val="25"/>
        </w:rPr>
      </w:pPr>
      <w:r w:rsidRPr="002B5E97">
        <w:rPr>
          <w:rFonts w:ascii="Times New Roman" w:hAnsi="Times New Roman" w:cs="Times New Roman"/>
          <w:color w:val="000000" w:themeColor="text1"/>
          <w:sz w:val="25"/>
          <w:szCs w:val="25"/>
        </w:rPr>
        <w:t xml:space="preserve">Business income loss </w:t>
      </w:r>
      <w:r>
        <w:rPr>
          <w:rFonts w:ascii="Times New Roman" w:hAnsi="Times New Roman" w:cs="Times New Roman"/>
          <w:color w:val="000000" w:themeColor="text1"/>
          <w:sz w:val="25"/>
          <w:szCs w:val="25"/>
        </w:rPr>
        <w:t>exposures</w:t>
      </w:r>
    </w:p>
    <w:p w:rsidR="002B5E97" w:rsidRDefault="002B5E97" w:rsidP="002B5E97">
      <w:pPr>
        <w:pStyle w:val="ListParagraph"/>
        <w:numPr>
          <w:ilvl w:val="0"/>
          <w:numId w:val="1"/>
        </w:numPr>
        <w:spacing w:line="360" w:lineRule="auto"/>
        <w:jc w:val="both"/>
        <w:rPr>
          <w:rFonts w:ascii="Times New Roman" w:hAnsi="Times New Roman" w:cs="Times New Roman"/>
          <w:color w:val="000000" w:themeColor="text1"/>
          <w:sz w:val="25"/>
          <w:szCs w:val="25"/>
        </w:rPr>
      </w:pPr>
      <w:r w:rsidRPr="002B5E97">
        <w:rPr>
          <w:rFonts w:ascii="Times New Roman" w:hAnsi="Times New Roman" w:cs="Times New Roman"/>
          <w:color w:val="000000" w:themeColor="text1"/>
          <w:sz w:val="25"/>
          <w:szCs w:val="25"/>
        </w:rPr>
        <w:t xml:space="preserve">Human resources loss exposures  </w:t>
      </w:r>
    </w:p>
    <w:p w:rsidR="002B5E97" w:rsidRDefault="002B5E97" w:rsidP="002B5E97">
      <w:pPr>
        <w:pStyle w:val="ListParagraph"/>
        <w:numPr>
          <w:ilvl w:val="0"/>
          <w:numId w:val="1"/>
        </w:numPr>
        <w:spacing w:line="360" w:lineRule="auto"/>
        <w:jc w:val="both"/>
        <w:rPr>
          <w:rFonts w:ascii="Times New Roman" w:hAnsi="Times New Roman" w:cs="Times New Roman"/>
          <w:color w:val="000000" w:themeColor="text1"/>
          <w:sz w:val="25"/>
          <w:szCs w:val="25"/>
        </w:rPr>
      </w:pPr>
      <w:r w:rsidRPr="002B5E97">
        <w:rPr>
          <w:rFonts w:ascii="Times New Roman" w:hAnsi="Times New Roman" w:cs="Times New Roman"/>
          <w:color w:val="000000" w:themeColor="text1"/>
          <w:sz w:val="25"/>
          <w:szCs w:val="25"/>
        </w:rPr>
        <w:lastRenderedPageBreak/>
        <w:t xml:space="preserve">Crime loss exposures  </w:t>
      </w:r>
    </w:p>
    <w:p w:rsidR="00806AF0" w:rsidRDefault="00806AF0" w:rsidP="00806AF0">
      <w:pPr>
        <w:pStyle w:val="ListParagraph"/>
        <w:spacing w:line="360" w:lineRule="auto"/>
        <w:jc w:val="both"/>
        <w:rPr>
          <w:rFonts w:ascii="Times New Roman" w:hAnsi="Times New Roman" w:cs="Times New Roman"/>
          <w:color w:val="000000" w:themeColor="text1"/>
          <w:sz w:val="25"/>
          <w:szCs w:val="25"/>
        </w:rPr>
      </w:pPr>
    </w:p>
    <w:p w:rsidR="008849D8" w:rsidRDefault="008849D8" w:rsidP="008849D8">
      <w:pPr>
        <w:pStyle w:val="ListParagraph"/>
        <w:numPr>
          <w:ilvl w:val="0"/>
          <w:numId w:val="1"/>
        </w:numPr>
        <w:spacing w:line="360" w:lineRule="auto"/>
        <w:jc w:val="both"/>
        <w:rPr>
          <w:rFonts w:ascii="Times New Roman" w:hAnsi="Times New Roman" w:cs="Times New Roman"/>
          <w:color w:val="000000" w:themeColor="text1"/>
          <w:sz w:val="25"/>
          <w:szCs w:val="25"/>
        </w:rPr>
      </w:pPr>
      <w:r w:rsidRPr="008849D8">
        <w:rPr>
          <w:rFonts w:ascii="Times New Roman" w:hAnsi="Times New Roman" w:cs="Times New Roman"/>
          <w:color w:val="000000" w:themeColor="text1"/>
          <w:sz w:val="25"/>
          <w:szCs w:val="25"/>
        </w:rPr>
        <w:t>E</w:t>
      </w:r>
      <w:r>
        <w:rPr>
          <w:rFonts w:ascii="Times New Roman" w:hAnsi="Times New Roman" w:cs="Times New Roman"/>
          <w:color w:val="000000" w:themeColor="text1"/>
          <w:sz w:val="25"/>
          <w:szCs w:val="25"/>
        </w:rPr>
        <w:t xml:space="preserve">mployee beneﬁt loss exposures  </w:t>
      </w:r>
    </w:p>
    <w:p w:rsidR="008849D8" w:rsidRDefault="008849D8" w:rsidP="008849D8">
      <w:pPr>
        <w:pStyle w:val="ListParagraph"/>
        <w:numPr>
          <w:ilvl w:val="0"/>
          <w:numId w:val="1"/>
        </w:numPr>
        <w:spacing w:line="360" w:lineRule="auto"/>
        <w:jc w:val="both"/>
        <w:rPr>
          <w:rFonts w:ascii="Times New Roman" w:hAnsi="Times New Roman" w:cs="Times New Roman"/>
          <w:color w:val="000000" w:themeColor="text1"/>
          <w:sz w:val="25"/>
          <w:szCs w:val="25"/>
        </w:rPr>
      </w:pPr>
      <w:r w:rsidRPr="008849D8">
        <w:rPr>
          <w:rFonts w:ascii="Times New Roman" w:hAnsi="Times New Roman" w:cs="Times New Roman"/>
          <w:color w:val="000000" w:themeColor="text1"/>
          <w:sz w:val="25"/>
          <w:szCs w:val="25"/>
        </w:rPr>
        <w:t xml:space="preserve">Foreign loss exposures  </w:t>
      </w:r>
    </w:p>
    <w:p w:rsidR="008849D8" w:rsidRDefault="008849D8" w:rsidP="008849D8">
      <w:pPr>
        <w:pStyle w:val="ListParagraph"/>
        <w:numPr>
          <w:ilvl w:val="0"/>
          <w:numId w:val="1"/>
        </w:numPr>
        <w:spacing w:line="360" w:lineRule="auto"/>
        <w:jc w:val="both"/>
        <w:rPr>
          <w:rFonts w:ascii="Times New Roman" w:hAnsi="Times New Roman" w:cs="Times New Roman"/>
          <w:color w:val="000000" w:themeColor="text1"/>
          <w:sz w:val="25"/>
          <w:szCs w:val="25"/>
        </w:rPr>
      </w:pPr>
      <w:r w:rsidRPr="008849D8">
        <w:rPr>
          <w:rFonts w:ascii="Times New Roman" w:hAnsi="Times New Roman" w:cs="Times New Roman"/>
          <w:color w:val="000000" w:themeColor="text1"/>
          <w:sz w:val="25"/>
          <w:szCs w:val="25"/>
        </w:rPr>
        <w:t xml:space="preserve">Intangible property loss exposures  </w:t>
      </w:r>
    </w:p>
    <w:p w:rsidR="004D2295" w:rsidRDefault="008849D8" w:rsidP="00806AF0">
      <w:pPr>
        <w:pStyle w:val="ListParagraph"/>
        <w:numPr>
          <w:ilvl w:val="0"/>
          <w:numId w:val="1"/>
        </w:numPr>
        <w:spacing w:after="0" w:line="360" w:lineRule="auto"/>
        <w:jc w:val="both"/>
        <w:rPr>
          <w:rFonts w:ascii="Times New Roman" w:hAnsi="Times New Roman" w:cs="Times New Roman"/>
          <w:color w:val="000000" w:themeColor="text1"/>
          <w:sz w:val="25"/>
          <w:szCs w:val="25"/>
        </w:rPr>
      </w:pPr>
      <w:r w:rsidRPr="008849D8">
        <w:rPr>
          <w:rFonts w:ascii="Times New Roman" w:hAnsi="Times New Roman" w:cs="Times New Roman"/>
          <w:color w:val="000000" w:themeColor="text1"/>
          <w:sz w:val="25"/>
          <w:szCs w:val="25"/>
        </w:rPr>
        <w:t>Failu</w:t>
      </w:r>
      <w:r>
        <w:rPr>
          <w:rFonts w:ascii="Times New Roman" w:hAnsi="Times New Roman" w:cs="Times New Roman"/>
          <w:color w:val="000000" w:themeColor="text1"/>
          <w:sz w:val="25"/>
          <w:szCs w:val="25"/>
        </w:rPr>
        <w:t>re to comply with government rules</w:t>
      </w:r>
      <w:r w:rsidRPr="008849D8">
        <w:rPr>
          <w:rFonts w:ascii="Times New Roman" w:hAnsi="Times New Roman" w:cs="Times New Roman"/>
          <w:color w:val="000000" w:themeColor="text1"/>
          <w:sz w:val="25"/>
          <w:szCs w:val="25"/>
        </w:rPr>
        <w:t xml:space="preserve"> and regulations </w:t>
      </w:r>
    </w:p>
    <w:p w:rsidR="004D2295" w:rsidRDefault="004D2295" w:rsidP="00806AF0">
      <w:p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Risk Managers </w:t>
      </w:r>
      <w:r w:rsidR="008849D8" w:rsidRPr="004D2295">
        <w:rPr>
          <w:rFonts w:ascii="Times New Roman" w:hAnsi="Times New Roman" w:cs="Times New Roman"/>
          <w:color w:val="000000" w:themeColor="text1"/>
          <w:sz w:val="25"/>
          <w:szCs w:val="25"/>
        </w:rPr>
        <w:t xml:space="preserve">have several sources of information to identify loss exposures: </w:t>
      </w:r>
    </w:p>
    <w:p w:rsidR="00DA47E9" w:rsidRDefault="008849D8" w:rsidP="004D2295">
      <w:pPr>
        <w:pStyle w:val="ListParagraph"/>
        <w:numPr>
          <w:ilvl w:val="0"/>
          <w:numId w:val="1"/>
        </w:numPr>
        <w:spacing w:line="360" w:lineRule="auto"/>
        <w:jc w:val="both"/>
        <w:rPr>
          <w:rFonts w:ascii="Times New Roman" w:hAnsi="Times New Roman" w:cs="Times New Roman"/>
          <w:color w:val="000000" w:themeColor="text1"/>
          <w:sz w:val="25"/>
          <w:szCs w:val="25"/>
        </w:rPr>
      </w:pPr>
      <w:r w:rsidRPr="004D2295">
        <w:rPr>
          <w:rFonts w:ascii="Times New Roman" w:hAnsi="Times New Roman" w:cs="Times New Roman"/>
          <w:color w:val="000000" w:themeColor="text1"/>
          <w:sz w:val="25"/>
          <w:szCs w:val="25"/>
        </w:rPr>
        <w:t xml:space="preserve">Questionnaires </w:t>
      </w:r>
    </w:p>
    <w:p w:rsidR="00DA47E9" w:rsidRDefault="008849D8" w:rsidP="004D2295">
      <w:pPr>
        <w:pStyle w:val="ListParagraph"/>
        <w:numPr>
          <w:ilvl w:val="0"/>
          <w:numId w:val="1"/>
        </w:numPr>
        <w:spacing w:line="360" w:lineRule="auto"/>
        <w:jc w:val="both"/>
        <w:rPr>
          <w:rFonts w:ascii="Times New Roman" w:hAnsi="Times New Roman" w:cs="Times New Roman"/>
          <w:color w:val="000000" w:themeColor="text1"/>
          <w:sz w:val="25"/>
          <w:szCs w:val="25"/>
        </w:rPr>
      </w:pPr>
      <w:r w:rsidRPr="004D2295">
        <w:rPr>
          <w:rFonts w:ascii="Times New Roman" w:hAnsi="Times New Roman" w:cs="Times New Roman"/>
          <w:color w:val="000000" w:themeColor="text1"/>
          <w:sz w:val="25"/>
          <w:szCs w:val="25"/>
        </w:rPr>
        <w:t xml:space="preserve">Physical inspection  </w:t>
      </w:r>
    </w:p>
    <w:p w:rsidR="00DA47E9" w:rsidRDefault="008849D8" w:rsidP="004D2295">
      <w:pPr>
        <w:pStyle w:val="ListParagraph"/>
        <w:numPr>
          <w:ilvl w:val="0"/>
          <w:numId w:val="1"/>
        </w:numPr>
        <w:spacing w:line="360" w:lineRule="auto"/>
        <w:jc w:val="both"/>
        <w:rPr>
          <w:rFonts w:ascii="Times New Roman" w:hAnsi="Times New Roman" w:cs="Times New Roman"/>
          <w:color w:val="000000" w:themeColor="text1"/>
          <w:sz w:val="25"/>
          <w:szCs w:val="25"/>
        </w:rPr>
      </w:pPr>
      <w:r w:rsidRPr="004D2295">
        <w:rPr>
          <w:rFonts w:ascii="Times New Roman" w:hAnsi="Times New Roman" w:cs="Times New Roman"/>
          <w:color w:val="000000" w:themeColor="text1"/>
          <w:sz w:val="25"/>
          <w:szCs w:val="25"/>
        </w:rPr>
        <w:t xml:space="preserve">Flowcharts  </w:t>
      </w:r>
    </w:p>
    <w:p w:rsidR="00DA47E9" w:rsidRDefault="008849D8" w:rsidP="004D2295">
      <w:pPr>
        <w:pStyle w:val="ListParagraph"/>
        <w:numPr>
          <w:ilvl w:val="0"/>
          <w:numId w:val="1"/>
        </w:numPr>
        <w:spacing w:line="360" w:lineRule="auto"/>
        <w:jc w:val="both"/>
        <w:rPr>
          <w:rFonts w:ascii="Times New Roman" w:hAnsi="Times New Roman" w:cs="Times New Roman"/>
          <w:color w:val="000000" w:themeColor="text1"/>
          <w:sz w:val="25"/>
          <w:szCs w:val="25"/>
        </w:rPr>
      </w:pPr>
      <w:r w:rsidRPr="004D2295">
        <w:rPr>
          <w:rFonts w:ascii="Times New Roman" w:hAnsi="Times New Roman" w:cs="Times New Roman"/>
          <w:color w:val="000000" w:themeColor="text1"/>
          <w:sz w:val="25"/>
          <w:szCs w:val="25"/>
        </w:rPr>
        <w:t xml:space="preserve">Financial statements  </w:t>
      </w:r>
    </w:p>
    <w:p w:rsidR="00DA47E9" w:rsidRDefault="008849D8" w:rsidP="00806AF0">
      <w:pPr>
        <w:pStyle w:val="ListParagraph"/>
        <w:numPr>
          <w:ilvl w:val="0"/>
          <w:numId w:val="1"/>
        </w:numPr>
        <w:spacing w:after="0" w:line="360" w:lineRule="auto"/>
        <w:jc w:val="both"/>
        <w:rPr>
          <w:rFonts w:ascii="Times New Roman" w:hAnsi="Times New Roman" w:cs="Times New Roman"/>
          <w:color w:val="000000" w:themeColor="text1"/>
          <w:sz w:val="25"/>
          <w:szCs w:val="25"/>
        </w:rPr>
      </w:pPr>
      <w:r w:rsidRPr="004D2295">
        <w:rPr>
          <w:rFonts w:ascii="Times New Roman" w:hAnsi="Times New Roman" w:cs="Times New Roman"/>
          <w:color w:val="000000" w:themeColor="text1"/>
          <w:sz w:val="25"/>
          <w:szCs w:val="25"/>
        </w:rPr>
        <w:t xml:space="preserve">Historical loss data </w:t>
      </w:r>
    </w:p>
    <w:p w:rsidR="00DA47E9" w:rsidRDefault="008849D8" w:rsidP="00806AF0">
      <w:pPr>
        <w:spacing w:after="0" w:line="360" w:lineRule="auto"/>
        <w:jc w:val="both"/>
        <w:rPr>
          <w:rFonts w:ascii="Times New Roman" w:hAnsi="Times New Roman" w:cs="Times New Roman"/>
          <w:color w:val="000000" w:themeColor="text1"/>
          <w:sz w:val="25"/>
          <w:szCs w:val="25"/>
        </w:rPr>
      </w:pPr>
      <w:r w:rsidRPr="00DA47E9">
        <w:rPr>
          <w:rFonts w:ascii="Times New Roman" w:hAnsi="Times New Roman" w:cs="Times New Roman"/>
          <w:color w:val="000000" w:themeColor="text1"/>
          <w:sz w:val="25"/>
          <w:szCs w:val="25"/>
        </w:rPr>
        <w:t xml:space="preserve">Industry trends and market changes can create new loss exposures, e.g., exposure to acts of terrorism. </w:t>
      </w:r>
    </w:p>
    <w:p w:rsidR="00DA47E9" w:rsidRPr="00DA47E9" w:rsidRDefault="008849D8" w:rsidP="00DA47E9">
      <w:pPr>
        <w:spacing w:line="360" w:lineRule="auto"/>
        <w:jc w:val="both"/>
        <w:rPr>
          <w:rFonts w:ascii="Times New Roman" w:hAnsi="Times New Roman" w:cs="Times New Roman"/>
          <w:b/>
          <w:color w:val="000000" w:themeColor="text1"/>
          <w:sz w:val="25"/>
          <w:szCs w:val="25"/>
        </w:rPr>
      </w:pPr>
      <w:r w:rsidRPr="00DA47E9">
        <w:rPr>
          <w:rFonts w:ascii="Times New Roman" w:hAnsi="Times New Roman" w:cs="Times New Roman"/>
          <w:b/>
          <w:color w:val="000000" w:themeColor="text1"/>
          <w:sz w:val="25"/>
          <w:szCs w:val="25"/>
        </w:rPr>
        <w:t xml:space="preserve">Step 2: measuring and analyze loss exposures </w:t>
      </w:r>
    </w:p>
    <w:p w:rsidR="00E36ECC" w:rsidRDefault="008849D8" w:rsidP="00DA47E9">
      <w:pPr>
        <w:spacing w:line="360" w:lineRule="auto"/>
        <w:jc w:val="both"/>
        <w:rPr>
          <w:rFonts w:ascii="Times New Roman" w:hAnsi="Times New Roman" w:cs="Times New Roman"/>
          <w:color w:val="000000" w:themeColor="text1"/>
          <w:sz w:val="25"/>
          <w:szCs w:val="25"/>
        </w:rPr>
      </w:pPr>
      <w:r w:rsidRPr="00DA47E9">
        <w:rPr>
          <w:rFonts w:ascii="Times New Roman" w:hAnsi="Times New Roman" w:cs="Times New Roman"/>
          <w:color w:val="000000" w:themeColor="text1"/>
          <w:sz w:val="25"/>
          <w:szCs w:val="25"/>
        </w:rPr>
        <w:t>Analyzing loss exposure can involve estimating the frequency and severity of loss f</w:t>
      </w:r>
      <w:r w:rsidR="00E36ECC">
        <w:rPr>
          <w:rFonts w:ascii="Times New Roman" w:hAnsi="Times New Roman" w:cs="Times New Roman"/>
          <w:color w:val="000000" w:themeColor="text1"/>
          <w:sz w:val="25"/>
          <w:szCs w:val="25"/>
        </w:rPr>
        <w:t xml:space="preserve">or each two of loss exposure:  </w:t>
      </w:r>
    </w:p>
    <w:p w:rsidR="00E36ECC" w:rsidRDefault="008849D8" w:rsidP="00E36ECC">
      <w:pPr>
        <w:pStyle w:val="ListParagraph"/>
        <w:numPr>
          <w:ilvl w:val="0"/>
          <w:numId w:val="1"/>
        </w:numPr>
        <w:spacing w:line="360" w:lineRule="auto"/>
        <w:jc w:val="both"/>
        <w:rPr>
          <w:rFonts w:ascii="Times New Roman" w:hAnsi="Times New Roman" w:cs="Times New Roman"/>
          <w:color w:val="000000" w:themeColor="text1"/>
          <w:sz w:val="25"/>
          <w:szCs w:val="25"/>
        </w:rPr>
      </w:pPr>
      <w:r w:rsidRPr="00E36ECC">
        <w:rPr>
          <w:rFonts w:ascii="Times New Roman" w:hAnsi="Times New Roman" w:cs="Times New Roman"/>
          <w:color w:val="000000" w:themeColor="text1"/>
          <w:sz w:val="25"/>
          <w:szCs w:val="25"/>
        </w:rPr>
        <w:t xml:space="preserve">Loss frequency refers to the probable number of losses that may </w:t>
      </w:r>
      <w:r w:rsidR="00E36ECC" w:rsidRPr="00E36ECC">
        <w:rPr>
          <w:rFonts w:ascii="Times New Roman" w:hAnsi="Times New Roman" w:cs="Times New Roman"/>
          <w:color w:val="000000" w:themeColor="text1"/>
          <w:sz w:val="25"/>
          <w:szCs w:val="25"/>
        </w:rPr>
        <w:t>occur during</w:t>
      </w:r>
      <w:r w:rsidRPr="00E36ECC">
        <w:rPr>
          <w:rFonts w:ascii="Times New Roman" w:hAnsi="Times New Roman" w:cs="Times New Roman"/>
          <w:color w:val="000000" w:themeColor="text1"/>
          <w:sz w:val="25"/>
          <w:szCs w:val="25"/>
        </w:rPr>
        <w:t xml:space="preserve"> some given time period. </w:t>
      </w:r>
    </w:p>
    <w:p w:rsidR="00E36ECC" w:rsidRDefault="008849D8" w:rsidP="00E36ECC">
      <w:pPr>
        <w:pStyle w:val="ListParagraph"/>
        <w:numPr>
          <w:ilvl w:val="0"/>
          <w:numId w:val="1"/>
        </w:numPr>
        <w:spacing w:line="360" w:lineRule="auto"/>
        <w:jc w:val="both"/>
        <w:rPr>
          <w:rFonts w:ascii="Times New Roman" w:hAnsi="Times New Roman" w:cs="Times New Roman"/>
          <w:color w:val="000000" w:themeColor="text1"/>
          <w:sz w:val="25"/>
          <w:szCs w:val="25"/>
        </w:rPr>
      </w:pPr>
      <w:r w:rsidRPr="00E36ECC">
        <w:rPr>
          <w:rFonts w:ascii="Times New Roman" w:hAnsi="Times New Roman" w:cs="Times New Roman"/>
          <w:color w:val="000000" w:themeColor="text1"/>
          <w:sz w:val="25"/>
          <w:szCs w:val="25"/>
        </w:rPr>
        <w:t>Loss severity refers to the probable size of the losses that may occur.</w:t>
      </w:r>
    </w:p>
    <w:p w:rsidR="00E36ECC" w:rsidRDefault="008849D8" w:rsidP="00E36ECC">
      <w:pPr>
        <w:spacing w:line="360" w:lineRule="auto"/>
        <w:jc w:val="both"/>
        <w:rPr>
          <w:rFonts w:ascii="Times New Roman" w:hAnsi="Times New Roman" w:cs="Times New Roman"/>
          <w:color w:val="000000" w:themeColor="text1"/>
          <w:sz w:val="25"/>
          <w:szCs w:val="25"/>
        </w:rPr>
      </w:pPr>
      <w:r w:rsidRPr="00E36ECC">
        <w:rPr>
          <w:rFonts w:ascii="Times New Roman" w:hAnsi="Times New Roman" w:cs="Times New Roman"/>
          <w:color w:val="000000" w:themeColor="text1"/>
          <w:sz w:val="25"/>
          <w:szCs w:val="25"/>
        </w:rPr>
        <w:t>Once loss exposures are analyzed, they can be ra</w:t>
      </w:r>
      <w:r w:rsidR="00E36ECC" w:rsidRPr="00E36ECC">
        <w:rPr>
          <w:rFonts w:ascii="Times New Roman" w:hAnsi="Times New Roman" w:cs="Times New Roman"/>
          <w:color w:val="000000" w:themeColor="text1"/>
          <w:sz w:val="25"/>
          <w:szCs w:val="25"/>
        </w:rPr>
        <w:t>nked according to their relativ</w:t>
      </w:r>
      <w:r w:rsidR="00E36ECC">
        <w:rPr>
          <w:rFonts w:ascii="Times New Roman" w:hAnsi="Times New Roman" w:cs="Times New Roman"/>
          <w:color w:val="000000" w:themeColor="text1"/>
          <w:sz w:val="25"/>
          <w:szCs w:val="25"/>
        </w:rPr>
        <w:t>e</w:t>
      </w:r>
      <w:r w:rsidRPr="00E36ECC">
        <w:rPr>
          <w:rFonts w:ascii="Times New Roman" w:hAnsi="Times New Roman" w:cs="Times New Roman"/>
          <w:color w:val="000000" w:themeColor="text1"/>
          <w:sz w:val="25"/>
          <w:szCs w:val="25"/>
        </w:rPr>
        <w:t>; importance.</w:t>
      </w:r>
      <w:r w:rsidR="00E36ECC">
        <w:rPr>
          <w:rFonts w:ascii="Times New Roman" w:hAnsi="Times New Roman" w:cs="Times New Roman"/>
          <w:color w:val="000000" w:themeColor="text1"/>
          <w:sz w:val="25"/>
          <w:szCs w:val="25"/>
        </w:rPr>
        <w:t xml:space="preserve"> </w:t>
      </w:r>
      <w:r w:rsidRPr="00E36ECC">
        <w:rPr>
          <w:rFonts w:ascii="Times New Roman" w:hAnsi="Times New Roman" w:cs="Times New Roman"/>
          <w:color w:val="000000" w:themeColor="text1"/>
          <w:sz w:val="25"/>
          <w:szCs w:val="25"/>
        </w:rPr>
        <w:t>Loss severity is more i</w:t>
      </w:r>
      <w:r w:rsidR="00E36ECC">
        <w:rPr>
          <w:rFonts w:ascii="Times New Roman" w:hAnsi="Times New Roman" w:cs="Times New Roman"/>
          <w:color w:val="000000" w:themeColor="text1"/>
          <w:sz w:val="25"/>
          <w:szCs w:val="25"/>
        </w:rPr>
        <w:t xml:space="preserve">mportant than loss frequency:  </w:t>
      </w:r>
    </w:p>
    <w:p w:rsidR="00E36ECC" w:rsidRDefault="008849D8" w:rsidP="00E36ECC">
      <w:pPr>
        <w:pStyle w:val="ListParagraph"/>
        <w:numPr>
          <w:ilvl w:val="0"/>
          <w:numId w:val="1"/>
        </w:numPr>
        <w:spacing w:line="360" w:lineRule="auto"/>
        <w:jc w:val="both"/>
        <w:rPr>
          <w:rFonts w:ascii="Times New Roman" w:hAnsi="Times New Roman" w:cs="Times New Roman"/>
          <w:color w:val="000000" w:themeColor="text1"/>
          <w:sz w:val="25"/>
          <w:szCs w:val="25"/>
        </w:rPr>
      </w:pPr>
      <w:r w:rsidRPr="00E36ECC">
        <w:rPr>
          <w:rFonts w:ascii="Times New Roman" w:hAnsi="Times New Roman" w:cs="Times New Roman"/>
          <w:color w:val="000000" w:themeColor="text1"/>
          <w:sz w:val="25"/>
          <w:szCs w:val="25"/>
        </w:rPr>
        <w:t xml:space="preserve">The maximum possible loss is the worst loss that could happen to the </w:t>
      </w:r>
      <w:r w:rsidR="00E36ECC">
        <w:rPr>
          <w:rFonts w:ascii="Times New Roman" w:hAnsi="Times New Roman" w:cs="Times New Roman"/>
          <w:color w:val="000000" w:themeColor="text1"/>
          <w:sz w:val="25"/>
          <w:szCs w:val="25"/>
        </w:rPr>
        <w:t>firm</w:t>
      </w:r>
      <w:r w:rsidR="00E36ECC" w:rsidRPr="00E36ECC">
        <w:rPr>
          <w:rFonts w:ascii="Times New Roman" w:hAnsi="Times New Roman" w:cs="Times New Roman"/>
          <w:color w:val="000000" w:themeColor="text1"/>
          <w:sz w:val="25"/>
          <w:szCs w:val="25"/>
        </w:rPr>
        <w:t xml:space="preserve"> during</w:t>
      </w:r>
      <w:r w:rsidRPr="00E36ECC">
        <w:rPr>
          <w:rFonts w:ascii="Times New Roman" w:hAnsi="Times New Roman" w:cs="Times New Roman"/>
          <w:color w:val="000000" w:themeColor="text1"/>
          <w:sz w:val="25"/>
          <w:szCs w:val="25"/>
        </w:rPr>
        <w:t xml:space="preserve"> its lifetime. </w:t>
      </w:r>
    </w:p>
    <w:p w:rsidR="00E36ECC" w:rsidRDefault="008849D8" w:rsidP="00E36ECC">
      <w:pPr>
        <w:pStyle w:val="ListParagraph"/>
        <w:numPr>
          <w:ilvl w:val="0"/>
          <w:numId w:val="1"/>
        </w:numPr>
        <w:spacing w:line="360" w:lineRule="auto"/>
        <w:jc w:val="both"/>
        <w:rPr>
          <w:rFonts w:ascii="Times New Roman" w:hAnsi="Times New Roman" w:cs="Times New Roman"/>
          <w:color w:val="000000" w:themeColor="text1"/>
          <w:sz w:val="25"/>
          <w:szCs w:val="25"/>
        </w:rPr>
      </w:pPr>
      <w:r w:rsidRPr="00E36ECC">
        <w:rPr>
          <w:rFonts w:ascii="Times New Roman" w:hAnsi="Times New Roman" w:cs="Times New Roman"/>
          <w:color w:val="000000" w:themeColor="text1"/>
          <w:sz w:val="25"/>
          <w:szCs w:val="25"/>
        </w:rPr>
        <w:t xml:space="preserve">The ‘probable maximum loss is the worst loss that is likely to happen. </w:t>
      </w:r>
    </w:p>
    <w:p w:rsidR="00E36ECC" w:rsidRPr="00E36ECC" w:rsidRDefault="008849D8" w:rsidP="00E36ECC">
      <w:pPr>
        <w:spacing w:line="360" w:lineRule="auto"/>
        <w:jc w:val="both"/>
        <w:rPr>
          <w:rFonts w:ascii="Times New Roman" w:hAnsi="Times New Roman" w:cs="Times New Roman"/>
          <w:b/>
          <w:color w:val="000000" w:themeColor="text1"/>
          <w:sz w:val="25"/>
          <w:szCs w:val="25"/>
        </w:rPr>
      </w:pPr>
      <w:r w:rsidRPr="00E36ECC">
        <w:rPr>
          <w:rFonts w:ascii="Times New Roman" w:hAnsi="Times New Roman" w:cs="Times New Roman"/>
          <w:b/>
          <w:color w:val="000000" w:themeColor="text1"/>
          <w:sz w:val="25"/>
          <w:szCs w:val="25"/>
        </w:rPr>
        <w:t>Step 2: Selecting the appropriate combination of techniques for treating the loss expos</w:t>
      </w:r>
      <w:r w:rsidR="00E36ECC" w:rsidRPr="00E36ECC">
        <w:rPr>
          <w:rFonts w:ascii="Times New Roman" w:hAnsi="Times New Roman" w:cs="Times New Roman"/>
          <w:b/>
          <w:color w:val="000000" w:themeColor="text1"/>
          <w:sz w:val="25"/>
          <w:szCs w:val="25"/>
        </w:rPr>
        <w:t>ure</w:t>
      </w:r>
      <w:r w:rsidRPr="00E36ECC">
        <w:rPr>
          <w:rFonts w:ascii="Times New Roman" w:hAnsi="Times New Roman" w:cs="Times New Roman"/>
          <w:b/>
          <w:color w:val="000000" w:themeColor="text1"/>
          <w:sz w:val="25"/>
          <w:szCs w:val="25"/>
        </w:rPr>
        <w:t xml:space="preserve">s  </w:t>
      </w:r>
    </w:p>
    <w:p w:rsidR="00890595" w:rsidRDefault="008849D8" w:rsidP="00E36ECC">
      <w:pPr>
        <w:pStyle w:val="ListParagraph"/>
        <w:numPr>
          <w:ilvl w:val="0"/>
          <w:numId w:val="1"/>
        </w:numPr>
        <w:spacing w:line="360" w:lineRule="auto"/>
        <w:jc w:val="both"/>
        <w:rPr>
          <w:rFonts w:ascii="Times New Roman" w:hAnsi="Times New Roman" w:cs="Times New Roman"/>
          <w:color w:val="000000" w:themeColor="text1"/>
          <w:sz w:val="25"/>
          <w:szCs w:val="25"/>
        </w:rPr>
      </w:pPr>
      <w:r w:rsidRPr="00E36ECC">
        <w:rPr>
          <w:rFonts w:ascii="Times New Roman" w:hAnsi="Times New Roman" w:cs="Times New Roman"/>
          <w:color w:val="000000" w:themeColor="text1"/>
          <w:sz w:val="25"/>
          <w:szCs w:val="25"/>
        </w:rPr>
        <w:lastRenderedPageBreak/>
        <w:t xml:space="preserve">There are </w:t>
      </w:r>
      <w:r w:rsidR="00E36ECC">
        <w:rPr>
          <w:rFonts w:ascii="Times New Roman" w:hAnsi="Times New Roman" w:cs="Times New Roman"/>
          <w:color w:val="000000" w:themeColor="text1"/>
          <w:sz w:val="25"/>
          <w:szCs w:val="25"/>
        </w:rPr>
        <w:t>t</w:t>
      </w:r>
      <w:r w:rsidRPr="00E36ECC">
        <w:rPr>
          <w:rFonts w:ascii="Times New Roman" w:hAnsi="Times New Roman" w:cs="Times New Roman"/>
          <w:color w:val="000000" w:themeColor="text1"/>
          <w:sz w:val="25"/>
          <w:szCs w:val="25"/>
        </w:rPr>
        <w:t>wo types of techniques for treating loss exposure: risk control and</w:t>
      </w:r>
      <w:r w:rsidR="00E36ECC">
        <w:rPr>
          <w:rFonts w:ascii="Times New Roman" w:hAnsi="Times New Roman" w:cs="Times New Roman"/>
          <w:color w:val="000000" w:themeColor="text1"/>
          <w:sz w:val="25"/>
          <w:szCs w:val="25"/>
        </w:rPr>
        <w:t xml:space="preserve"> risk ﬁnancing. </w:t>
      </w:r>
    </w:p>
    <w:p w:rsidR="002F176C" w:rsidRPr="002F176C" w:rsidRDefault="002F176C" w:rsidP="002F176C">
      <w:pPr>
        <w:pStyle w:val="ListParagraph"/>
        <w:numPr>
          <w:ilvl w:val="0"/>
          <w:numId w:val="7"/>
        </w:numPr>
        <w:spacing w:line="360" w:lineRule="auto"/>
        <w:jc w:val="both"/>
        <w:rPr>
          <w:rFonts w:ascii="Times New Roman" w:hAnsi="Times New Roman" w:cs="Times New Roman"/>
          <w:b/>
          <w:color w:val="000000" w:themeColor="text1"/>
          <w:sz w:val="25"/>
          <w:szCs w:val="25"/>
        </w:rPr>
      </w:pPr>
      <w:r>
        <w:rPr>
          <w:rFonts w:ascii="Times New Roman" w:hAnsi="Times New Roman" w:cs="Times New Roman"/>
          <w:b/>
          <w:color w:val="000000" w:themeColor="text1"/>
          <w:sz w:val="25"/>
          <w:szCs w:val="25"/>
        </w:rPr>
        <w:t>Risk Control</w:t>
      </w:r>
      <w:r w:rsidR="002B59B5">
        <w:rPr>
          <w:rFonts w:ascii="Times New Roman" w:hAnsi="Times New Roman" w:cs="Times New Roman"/>
          <w:b/>
          <w:color w:val="000000" w:themeColor="text1"/>
          <w:sz w:val="25"/>
          <w:szCs w:val="25"/>
        </w:rPr>
        <w:t xml:space="preserve"> </w:t>
      </w:r>
      <w:r w:rsidRPr="002F176C">
        <w:rPr>
          <w:rFonts w:ascii="Times New Roman" w:hAnsi="Times New Roman" w:cs="Times New Roman"/>
          <w:color w:val="000000" w:themeColor="text1"/>
          <w:sz w:val="25"/>
          <w:szCs w:val="25"/>
        </w:rPr>
        <w:t xml:space="preserve">refers to techniques that reduce the frequency and severity of losses. Methods of risk control include: </w:t>
      </w:r>
    </w:p>
    <w:p w:rsidR="002F176C" w:rsidRPr="002F176C" w:rsidRDefault="002F176C" w:rsidP="002F176C">
      <w:pPr>
        <w:pStyle w:val="ListParagraph"/>
        <w:numPr>
          <w:ilvl w:val="0"/>
          <w:numId w:val="1"/>
        </w:numPr>
        <w:spacing w:line="360" w:lineRule="auto"/>
        <w:jc w:val="both"/>
        <w:rPr>
          <w:rFonts w:ascii="Times New Roman" w:hAnsi="Times New Roman" w:cs="Times New Roman"/>
          <w:b/>
          <w:color w:val="000000" w:themeColor="text1"/>
          <w:sz w:val="25"/>
          <w:szCs w:val="25"/>
        </w:rPr>
      </w:pPr>
      <w:r w:rsidRPr="002F176C">
        <w:rPr>
          <w:rFonts w:ascii="Times New Roman" w:hAnsi="Times New Roman" w:cs="Times New Roman"/>
          <w:color w:val="000000" w:themeColor="text1"/>
          <w:sz w:val="25"/>
          <w:szCs w:val="25"/>
        </w:rPr>
        <w:t xml:space="preserve">Avoidance </w:t>
      </w:r>
    </w:p>
    <w:p w:rsidR="002F176C" w:rsidRPr="002F176C" w:rsidRDefault="002F176C" w:rsidP="002F176C">
      <w:pPr>
        <w:pStyle w:val="ListParagraph"/>
        <w:numPr>
          <w:ilvl w:val="0"/>
          <w:numId w:val="1"/>
        </w:numPr>
        <w:spacing w:line="360" w:lineRule="auto"/>
        <w:jc w:val="both"/>
        <w:rPr>
          <w:rFonts w:ascii="Times New Roman" w:hAnsi="Times New Roman" w:cs="Times New Roman"/>
          <w:b/>
          <w:color w:val="000000" w:themeColor="text1"/>
          <w:sz w:val="25"/>
          <w:szCs w:val="25"/>
        </w:rPr>
      </w:pPr>
      <w:r w:rsidRPr="002F176C">
        <w:rPr>
          <w:rFonts w:ascii="Times New Roman" w:hAnsi="Times New Roman" w:cs="Times New Roman"/>
          <w:color w:val="000000" w:themeColor="text1"/>
          <w:sz w:val="25"/>
          <w:szCs w:val="25"/>
        </w:rPr>
        <w:t xml:space="preserve">Loss prevention </w:t>
      </w:r>
    </w:p>
    <w:p w:rsidR="002F176C" w:rsidRPr="002F176C" w:rsidRDefault="002F176C" w:rsidP="002F176C">
      <w:pPr>
        <w:pStyle w:val="ListParagraph"/>
        <w:numPr>
          <w:ilvl w:val="0"/>
          <w:numId w:val="1"/>
        </w:numPr>
        <w:spacing w:line="360" w:lineRule="auto"/>
        <w:jc w:val="both"/>
        <w:rPr>
          <w:rFonts w:ascii="Times New Roman" w:hAnsi="Times New Roman" w:cs="Times New Roman"/>
          <w:b/>
          <w:color w:val="000000" w:themeColor="text1"/>
          <w:sz w:val="25"/>
          <w:szCs w:val="25"/>
        </w:rPr>
      </w:pPr>
      <w:r w:rsidRPr="002F176C">
        <w:rPr>
          <w:rFonts w:ascii="Times New Roman" w:hAnsi="Times New Roman" w:cs="Times New Roman"/>
          <w:color w:val="000000" w:themeColor="text1"/>
          <w:sz w:val="25"/>
          <w:szCs w:val="25"/>
        </w:rPr>
        <w:t xml:space="preserve">Loss reduction </w:t>
      </w:r>
    </w:p>
    <w:p w:rsidR="001B6207" w:rsidRDefault="002F176C" w:rsidP="002F176C">
      <w:pPr>
        <w:spacing w:line="360" w:lineRule="auto"/>
        <w:ind w:left="360"/>
        <w:jc w:val="both"/>
        <w:rPr>
          <w:rFonts w:ascii="Times New Roman" w:hAnsi="Times New Roman" w:cs="Times New Roman"/>
          <w:color w:val="000000" w:themeColor="text1"/>
          <w:sz w:val="25"/>
          <w:szCs w:val="25"/>
        </w:rPr>
      </w:pPr>
      <w:r w:rsidRPr="002F176C">
        <w:rPr>
          <w:rFonts w:ascii="Times New Roman" w:hAnsi="Times New Roman" w:cs="Times New Roman"/>
          <w:b/>
          <w:color w:val="000000" w:themeColor="text1"/>
          <w:sz w:val="25"/>
          <w:szCs w:val="25"/>
        </w:rPr>
        <w:t>Avoidance</w:t>
      </w:r>
      <w:r w:rsidRPr="002F176C">
        <w:rPr>
          <w:rFonts w:ascii="Times New Roman" w:hAnsi="Times New Roman" w:cs="Times New Roman"/>
          <w:color w:val="000000" w:themeColor="text1"/>
          <w:sz w:val="25"/>
          <w:szCs w:val="25"/>
        </w:rPr>
        <w:t xml:space="preserve"> means a certain loss ex</w:t>
      </w:r>
      <w:r w:rsidR="001B6207">
        <w:rPr>
          <w:rFonts w:ascii="Times New Roman" w:hAnsi="Times New Roman" w:cs="Times New Roman"/>
          <w:color w:val="000000" w:themeColor="text1"/>
          <w:sz w:val="25"/>
          <w:szCs w:val="25"/>
        </w:rPr>
        <w:t xml:space="preserve">posure is never acquired, or </w:t>
      </w:r>
      <w:r w:rsidRPr="002F176C">
        <w:rPr>
          <w:rFonts w:ascii="Times New Roman" w:hAnsi="Times New Roman" w:cs="Times New Roman"/>
          <w:color w:val="000000" w:themeColor="text1"/>
          <w:sz w:val="25"/>
          <w:szCs w:val="25"/>
        </w:rPr>
        <w:t xml:space="preserve">an existing loss exposure is abandoned. The chance of loss is reduced to zero and it is not always possible, or practical, to avoid all losses. </w:t>
      </w:r>
    </w:p>
    <w:p w:rsidR="00AB18F1" w:rsidRDefault="002F176C" w:rsidP="002F176C">
      <w:pPr>
        <w:spacing w:line="360" w:lineRule="auto"/>
        <w:ind w:left="360"/>
        <w:jc w:val="both"/>
        <w:rPr>
          <w:rFonts w:ascii="Times New Roman" w:hAnsi="Times New Roman" w:cs="Times New Roman"/>
          <w:color w:val="000000" w:themeColor="text1"/>
          <w:sz w:val="25"/>
          <w:szCs w:val="25"/>
        </w:rPr>
      </w:pPr>
      <w:r w:rsidRPr="001B6207">
        <w:rPr>
          <w:rFonts w:ascii="Times New Roman" w:hAnsi="Times New Roman" w:cs="Times New Roman"/>
          <w:b/>
          <w:color w:val="000000" w:themeColor="text1"/>
          <w:sz w:val="25"/>
          <w:szCs w:val="25"/>
        </w:rPr>
        <w:t>Loss prevention</w:t>
      </w:r>
      <w:r w:rsidRPr="002F176C">
        <w:rPr>
          <w:rFonts w:ascii="Times New Roman" w:hAnsi="Times New Roman" w:cs="Times New Roman"/>
          <w:color w:val="000000" w:themeColor="text1"/>
          <w:sz w:val="25"/>
          <w:szCs w:val="25"/>
        </w:rPr>
        <w:t xml:space="preserve"> refers to measures that reduce the frequency of a particular loss</w:t>
      </w:r>
      <w:r w:rsidR="001B6207">
        <w:rPr>
          <w:rFonts w:ascii="Times New Roman" w:hAnsi="Times New Roman" w:cs="Times New Roman"/>
          <w:color w:val="000000" w:themeColor="text1"/>
          <w:sz w:val="25"/>
          <w:szCs w:val="25"/>
        </w:rPr>
        <w:t xml:space="preserve"> </w:t>
      </w:r>
      <w:r w:rsidRPr="002F176C">
        <w:rPr>
          <w:rFonts w:ascii="Times New Roman" w:hAnsi="Times New Roman" w:cs="Times New Roman"/>
          <w:color w:val="000000" w:themeColor="text1"/>
          <w:sz w:val="25"/>
          <w:szCs w:val="25"/>
        </w:rPr>
        <w:t xml:space="preserve">e.g., installing safety features on hazardous products. </w:t>
      </w:r>
    </w:p>
    <w:p w:rsidR="00D52665" w:rsidRDefault="002F176C" w:rsidP="002F176C">
      <w:pPr>
        <w:spacing w:line="360" w:lineRule="auto"/>
        <w:ind w:left="360"/>
        <w:jc w:val="both"/>
        <w:rPr>
          <w:rFonts w:ascii="Times New Roman" w:hAnsi="Times New Roman" w:cs="Times New Roman"/>
          <w:color w:val="000000" w:themeColor="text1"/>
          <w:sz w:val="25"/>
          <w:szCs w:val="25"/>
        </w:rPr>
      </w:pPr>
      <w:r w:rsidRPr="00AB18F1">
        <w:rPr>
          <w:rFonts w:ascii="Times New Roman" w:hAnsi="Times New Roman" w:cs="Times New Roman"/>
          <w:b/>
          <w:color w:val="000000" w:themeColor="text1"/>
          <w:sz w:val="25"/>
          <w:szCs w:val="25"/>
        </w:rPr>
        <w:t>Loss reduction</w:t>
      </w:r>
      <w:r w:rsidRPr="002F176C">
        <w:rPr>
          <w:rFonts w:ascii="Times New Roman" w:hAnsi="Times New Roman" w:cs="Times New Roman"/>
          <w:color w:val="000000" w:themeColor="text1"/>
          <w:sz w:val="25"/>
          <w:szCs w:val="25"/>
        </w:rPr>
        <w:t xml:space="preserve"> refers to measures that reduce the severity of a loss after is occurs</w:t>
      </w:r>
      <w:r w:rsidR="00AB18F1">
        <w:rPr>
          <w:rFonts w:ascii="Times New Roman" w:hAnsi="Times New Roman" w:cs="Times New Roman"/>
          <w:color w:val="000000" w:themeColor="text1"/>
          <w:sz w:val="25"/>
          <w:szCs w:val="25"/>
        </w:rPr>
        <w:t xml:space="preserve"> </w:t>
      </w:r>
      <w:r w:rsidRPr="002F176C">
        <w:rPr>
          <w:rFonts w:ascii="Times New Roman" w:hAnsi="Times New Roman" w:cs="Times New Roman"/>
          <w:color w:val="000000" w:themeColor="text1"/>
          <w:sz w:val="25"/>
          <w:szCs w:val="25"/>
        </w:rPr>
        <w:t>e.g., installing a</w:t>
      </w:r>
      <w:r w:rsidR="00AB18F1">
        <w:rPr>
          <w:rFonts w:ascii="Times New Roman" w:hAnsi="Times New Roman" w:cs="Times New Roman"/>
          <w:color w:val="000000" w:themeColor="text1"/>
          <w:sz w:val="25"/>
          <w:szCs w:val="25"/>
        </w:rPr>
        <w:t xml:space="preserve">n automatic sprinkler system. </w:t>
      </w:r>
    </w:p>
    <w:p w:rsidR="00D52665" w:rsidRDefault="00AB18F1" w:rsidP="002F176C">
      <w:pPr>
        <w:spacing w:line="360" w:lineRule="auto"/>
        <w:ind w:left="360"/>
        <w:jc w:val="both"/>
        <w:rPr>
          <w:rFonts w:ascii="Times New Roman" w:hAnsi="Times New Roman" w:cs="Times New Roman"/>
          <w:color w:val="000000" w:themeColor="text1"/>
          <w:sz w:val="25"/>
          <w:szCs w:val="25"/>
        </w:rPr>
      </w:pPr>
      <w:r w:rsidRPr="00D52665">
        <w:rPr>
          <w:rFonts w:ascii="Times New Roman" w:hAnsi="Times New Roman" w:cs="Times New Roman"/>
          <w:b/>
          <w:color w:val="000000" w:themeColor="text1"/>
          <w:sz w:val="25"/>
          <w:szCs w:val="25"/>
        </w:rPr>
        <w:t>Step</w:t>
      </w:r>
      <w:r w:rsidR="002F176C" w:rsidRPr="00D52665">
        <w:rPr>
          <w:rFonts w:ascii="Times New Roman" w:hAnsi="Times New Roman" w:cs="Times New Roman"/>
          <w:b/>
          <w:color w:val="000000" w:themeColor="text1"/>
          <w:sz w:val="25"/>
          <w:szCs w:val="25"/>
        </w:rPr>
        <w:t>3: Selecting the appropriate risk management technique</w:t>
      </w:r>
      <w:r w:rsidR="002F176C" w:rsidRPr="002F176C">
        <w:rPr>
          <w:rFonts w:ascii="Times New Roman" w:hAnsi="Times New Roman" w:cs="Times New Roman"/>
          <w:color w:val="000000" w:themeColor="text1"/>
          <w:sz w:val="25"/>
          <w:szCs w:val="25"/>
        </w:rPr>
        <w:t xml:space="preserve"> </w:t>
      </w:r>
    </w:p>
    <w:p w:rsidR="00D52665" w:rsidRDefault="002F176C" w:rsidP="002F176C">
      <w:pPr>
        <w:spacing w:line="360" w:lineRule="auto"/>
        <w:ind w:left="360"/>
        <w:jc w:val="both"/>
        <w:rPr>
          <w:rFonts w:ascii="Times New Roman" w:hAnsi="Times New Roman" w:cs="Times New Roman"/>
          <w:color w:val="000000" w:themeColor="text1"/>
          <w:sz w:val="25"/>
          <w:szCs w:val="25"/>
        </w:rPr>
      </w:pPr>
      <w:r w:rsidRPr="002F176C">
        <w:rPr>
          <w:rFonts w:ascii="Times New Roman" w:hAnsi="Times New Roman" w:cs="Times New Roman"/>
          <w:color w:val="000000" w:themeColor="text1"/>
          <w:sz w:val="25"/>
          <w:szCs w:val="25"/>
        </w:rPr>
        <w:t xml:space="preserve">Risk’ ﬁnancing refers to techniques that provide for the funding </w:t>
      </w:r>
      <w:r w:rsidR="00D52665" w:rsidRPr="002F176C">
        <w:rPr>
          <w:rFonts w:ascii="Times New Roman" w:hAnsi="Times New Roman" w:cs="Times New Roman"/>
          <w:color w:val="000000" w:themeColor="text1"/>
          <w:sz w:val="25"/>
          <w:szCs w:val="25"/>
        </w:rPr>
        <w:t>or</w:t>
      </w:r>
      <w:r w:rsidR="003D4C9D">
        <w:rPr>
          <w:rFonts w:ascii="Times New Roman" w:hAnsi="Times New Roman" w:cs="Times New Roman"/>
          <w:color w:val="000000" w:themeColor="text1"/>
          <w:sz w:val="25"/>
          <w:szCs w:val="25"/>
        </w:rPr>
        <w:t xml:space="preserve"> </w:t>
      </w:r>
      <w:r w:rsidR="00D52665" w:rsidRPr="002F176C">
        <w:rPr>
          <w:rFonts w:ascii="Times New Roman" w:hAnsi="Times New Roman" w:cs="Times New Roman"/>
          <w:color w:val="000000" w:themeColor="text1"/>
          <w:sz w:val="25"/>
          <w:szCs w:val="25"/>
        </w:rPr>
        <w:t>losses</w:t>
      </w:r>
      <w:r w:rsidRPr="002F176C">
        <w:rPr>
          <w:rFonts w:ascii="Times New Roman" w:hAnsi="Times New Roman" w:cs="Times New Roman"/>
          <w:color w:val="000000" w:themeColor="text1"/>
          <w:sz w:val="25"/>
          <w:szCs w:val="25"/>
        </w:rPr>
        <w:t>. Methods of risk ﬁnancing include:</w:t>
      </w:r>
    </w:p>
    <w:p w:rsidR="00D52665" w:rsidRPr="00D52665" w:rsidRDefault="002F176C" w:rsidP="00D52665">
      <w:pPr>
        <w:pStyle w:val="ListParagraph"/>
        <w:numPr>
          <w:ilvl w:val="0"/>
          <w:numId w:val="1"/>
        </w:numPr>
        <w:spacing w:line="360" w:lineRule="auto"/>
        <w:jc w:val="both"/>
        <w:rPr>
          <w:rFonts w:ascii="Times New Roman" w:hAnsi="Times New Roman" w:cs="Times New Roman"/>
          <w:b/>
          <w:color w:val="000000" w:themeColor="text1"/>
          <w:sz w:val="25"/>
          <w:szCs w:val="25"/>
        </w:rPr>
      </w:pPr>
      <w:r w:rsidRPr="00D52665">
        <w:rPr>
          <w:rFonts w:ascii="Times New Roman" w:hAnsi="Times New Roman" w:cs="Times New Roman"/>
          <w:color w:val="000000" w:themeColor="text1"/>
          <w:sz w:val="25"/>
          <w:szCs w:val="25"/>
        </w:rPr>
        <w:t xml:space="preserve">Retention </w:t>
      </w:r>
    </w:p>
    <w:p w:rsidR="00D52665" w:rsidRPr="00D52665" w:rsidRDefault="00D52665" w:rsidP="00D52665">
      <w:pPr>
        <w:pStyle w:val="ListParagraph"/>
        <w:numPr>
          <w:ilvl w:val="0"/>
          <w:numId w:val="1"/>
        </w:numPr>
        <w:spacing w:line="360" w:lineRule="auto"/>
        <w:jc w:val="both"/>
        <w:rPr>
          <w:rFonts w:ascii="Times New Roman" w:hAnsi="Times New Roman" w:cs="Times New Roman"/>
          <w:b/>
          <w:color w:val="000000" w:themeColor="text1"/>
          <w:sz w:val="25"/>
          <w:szCs w:val="25"/>
        </w:rPr>
      </w:pPr>
      <w:r>
        <w:rPr>
          <w:rFonts w:ascii="Times New Roman" w:hAnsi="Times New Roman" w:cs="Times New Roman"/>
          <w:color w:val="000000" w:themeColor="text1"/>
          <w:sz w:val="25"/>
          <w:szCs w:val="25"/>
        </w:rPr>
        <w:t xml:space="preserve">Non-insurance Transfers </w:t>
      </w:r>
    </w:p>
    <w:p w:rsidR="00D52665" w:rsidRPr="00D52665" w:rsidRDefault="002F176C" w:rsidP="00D52665">
      <w:pPr>
        <w:pStyle w:val="ListParagraph"/>
        <w:numPr>
          <w:ilvl w:val="0"/>
          <w:numId w:val="1"/>
        </w:numPr>
        <w:spacing w:line="360" w:lineRule="auto"/>
        <w:jc w:val="both"/>
        <w:rPr>
          <w:rFonts w:ascii="Times New Roman" w:hAnsi="Times New Roman" w:cs="Times New Roman"/>
          <w:b/>
          <w:color w:val="000000" w:themeColor="text1"/>
          <w:sz w:val="25"/>
          <w:szCs w:val="25"/>
        </w:rPr>
      </w:pPr>
      <w:r w:rsidRPr="00D52665">
        <w:rPr>
          <w:rFonts w:ascii="Times New Roman" w:hAnsi="Times New Roman" w:cs="Times New Roman"/>
          <w:color w:val="000000" w:themeColor="text1"/>
          <w:sz w:val="25"/>
          <w:szCs w:val="25"/>
        </w:rPr>
        <w:t xml:space="preserve">Commercial Insurance </w:t>
      </w:r>
    </w:p>
    <w:p w:rsidR="003D4C9D" w:rsidRDefault="002F176C" w:rsidP="00D52665">
      <w:pPr>
        <w:spacing w:line="360" w:lineRule="auto"/>
        <w:ind w:left="360"/>
        <w:jc w:val="both"/>
        <w:rPr>
          <w:rFonts w:ascii="Times New Roman" w:hAnsi="Times New Roman" w:cs="Times New Roman"/>
          <w:color w:val="000000" w:themeColor="text1"/>
          <w:sz w:val="25"/>
          <w:szCs w:val="25"/>
        </w:rPr>
      </w:pPr>
      <w:r w:rsidRPr="00D52665">
        <w:rPr>
          <w:rFonts w:ascii="Times New Roman" w:hAnsi="Times New Roman" w:cs="Times New Roman"/>
          <w:b/>
          <w:color w:val="000000" w:themeColor="text1"/>
          <w:sz w:val="25"/>
          <w:szCs w:val="25"/>
        </w:rPr>
        <w:t>Retention</w:t>
      </w:r>
      <w:r w:rsidR="00D52665">
        <w:rPr>
          <w:rFonts w:ascii="Times New Roman" w:hAnsi="Times New Roman" w:cs="Times New Roman"/>
          <w:color w:val="000000" w:themeColor="text1"/>
          <w:sz w:val="25"/>
          <w:szCs w:val="25"/>
        </w:rPr>
        <w:t xml:space="preserve"> </w:t>
      </w:r>
      <w:r w:rsidRPr="00D52665">
        <w:rPr>
          <w:rFonts w:ascii="Times New Roman" w:hAnsi="Times New Roman" w:cs="Times New Roman"/>
          <w:color w:val="000000" w:themeColor="text1"/>
          <w:sz w:val="25"/>
          <w:szCs w:val="25"/>
        </w:rPr>
        <w:t>means that the ﬁrm retains part or all of the losses that can result from a given loss. Retention is effectively used when no other method of treatment is; available; the Worst possible loss is not serious and losses are highly predictable.</w:t>
      </w:r>
      <w:r w:rsidR="003D4C9D">
        <w:rPr>
          <w:rFonts w:ascii="Times New Roman" w:hAnsi="Times New Roman" w:cs="Times New Roman"/>
          <w:color w:val="000000" w:themeColor="text1"/>
          <w:sz w:val="25"/>
          <w:szCs w:val="25"/>
        </w:rPr>
        <w:t xml:space="preserve"> </w:t>
      </w:r>
      <w:r w:rsidRPr="00D52665">
        <w:rPr>
          <w:rFonts w:ascii="Times New Roman" w:hAnsi="Times New Roman" w:cs="Times New Roman"/>
          <w:color w:val="000000" w:themeColor="text1"/>
          <w:sz w:val="25"/>
          <w:szCs w:val="25"/>
        </w:rPr>
        <w:t>The retention level is the dollar amount of losses that the ﬁrm win retain. A financially strong firm can</w:t>
      </w:r>
      <w:r w:rsidR="003D4C9D">
        <w:rPr>
          <w:rFonts w:ascii="Times New Roman" w:hAnsi="Times New Roman" w:cs="Times New Roman"/>
          <w:color w:val="000000" w:themeColor="text1"/>
          <w:sz w:val="25"/>
          <w:szCs w:val="25"/>
        </w:rPr>
        <w:t xml:space="preserve"> have a higher retention level t</w:t>
      </w:r>
      <w:r w:rsidRPr="00D52665">
        <w:rPr>
          <w:rFonts w:ascii="Times New Roman" w:hAnsi="Times New Roman" w:cs="Times New Roman"/>
          <w:color w:val="000000" w:themeColor="text1"/>
          <w:sz w:val="25"/>
          <w:szCs w:val="25"/>
        </w:rPr>
        <w:t>han a financially weak firm. The maximum retention may be ca</w:t>
      </w:r>
      <w:r w:rsidR="003D4C9D">
        <w:rPr>
          <w:rFonts w:ascii="Times New Roman" w:hAnsi="Times New Roman" w:cs="Times New Roman"/>
          <w:color w:val="000000" w:themeColor="text1"/>
          <w:sz w:val="25"/>
          <w:szCs w:val="25"/>
        </w:rPr>
        <w:t>lcula</w:t>
      </w:r>
      <w:r w:rsidR="00073102">
        <w:rPr>
          <w:rFonts w:ascii="Times New Roman" w:hAnsi="Times New Roman" w:cs="Times New Roman"/>
          <w:color w:val="000000" w:themeColor="text1"/>
          <w:sz w:val="25"/>
          <w:szCs w:val="25"/>
        </w:rPr>
        <w:t>ted as a percentage of the firm’s</w:t>
      </w:r>
      <w:r w:rsidR="003D4C9D">
        <w:rPr>
          <w:rFonts w:ascii="Times New Roman" w:hAnsi="Times New Roman" w:cs="Times New Roman"/>
          <w:color w:val="000000" w:themeColor="text1"/>
          <w:sz w:val="25"/>
          <w:szCs w:val="25"/>
        </w:rPr>
        <w:t xml:space="preserve"> ne</w:t>
      </w:r>
      <w:r w:rsidRPr="00D52665">
        <w:rPr>
          <w:rFonts w:ascii="Times New Roman" w:hAnsi="Times New Roman" w:cs="Times New Roman"/>
          <w:color w:val="000000" w:themeColor="text1"/>
          <w:sz w:val="25"/>
          <w:szCs w:val="25"/>
        </w:rPr>
        <w:t>t working capital. A risk manager has several methods for paying retained losses:</w:t>
      </w:r>
    </w:p>
    <w:p w:rsidR="00E573E8" w:rsidRPr="00806AF0" w:rsidRDefault="002F176C" w:rsidP="00E573E8">
      <w:pPr>
        <w:pStyle w:val="ListParagraph"/>
        <w:numPr>
          <w:ilvl w:val="0"/>
          <w:numId w:val="1"/>
        </w:numPr>
        <w:spacing w:line="360" w:lineRule="auto"/>
        <w:jc w:val="both"/>
        <w:rPr>
          <w:rFonts w:ascii="Times New Roman" w:hAnsi="Times New Roman" w:cs="Times New Roman"/>
          <w:b/>
          <w:color w:val="000000" w:themeColor="text1"/>
          <w:sz w:val="25"/>
          <w:szCs w:val="25"/>
        </w:rPr>
      </w:pPr>
      <w:r w:rsidRPr="003D4C9D">
        <w:rPr>
          <w:rFonts w:ascii="Times New Roman" w:hAnsi="Times New Roman" w:cs="Times New Roman"/>
          <w:color w:val="000000" w:themeColor="text1"/>
          <w:sz w:val="25"/>
          <w:szCs w:val="25"/>
        </w:rPr>
        <w:lastRenderedPageBreak/>
        <w:t xml:space="preserve">Current net income: losses are treated as current </w:t>
      </w:r>
      <w:r w:rsidR="003D4C9D" w:rsidRPr="003D4C9D">
        <w:rPr>
          <w:rFonts w:ascii="Times New Roman" w:hAnsi="Times New Roman" w:cs="Times New Roman"/>
          <w:color w:val="000000" w:themeColor="text1"/>
          <w:sz w:val="25"/>
          <w:szCs w:val="25"/>
        </w:rPr>
        <w:t>expenses;</w:t>
      </w:r>
      <w:r w:rsidRPr="003D4C9D">
        <w:rPr>
          <w:rFonts w:ascii="Times New Roman" w:hAnsi="Times New Roman" w:cs="Times New Roman"/>
          <w:color w:val="000000" w:themeColor="text1"/>
          <w:sz w:val="25"/>
          <w:szCs w:val="25"/>
        </w:rPr>
        <w:t xml:space="preserve"> </w:t>
      </w:r>
    </w:p>
    <w:p w:rsidR="00806AF0" w:rsidRPr="00E573E8" w:rsidRDefault="00806AF0" w:rsidP="00806AF0">
      <w:pPr>
        <w:pStyle w:val="ListParagraph"/>
        <w:spacing w:line="360" w:lineRule="auto"/>
        <w:jc w:val="both"/>
        <w:rPr>
          <w:rFonts w:ascii="Times New Roman" w:hAnsi="Times New Roman" w:cs="Times New Roman"/>
          <w:b/>
          <w:color w:val="000000" w:themeColor="text1"/>
          <w:sz w:val="25"/>
          <w:szCs w:val="25"/>
        </w:rPr>
      </w:pPr>
    </w:p>
    <w:p w:rsidR="00E573E8" w:rsidRPr="00E573E8" w:rsidRDefault="00E573E8" w:rsidP="00E573E8">
      <w:pPr>
        <w:pStyle w:val="ListParagraph"/>
        <w:numPr>
          <w:ilvl w:val="0"/>
          <w:numId w:val="1"/>
        </w:numPr>
        <w:spacing w:line="360" w:lineRule="auto"/>
        <w:jc w:val="both"/>
        <w:rPr>
          <w:rFonts w:ascii="Times New Roman" w:hAnsi="Times New Roman" w:cs="Times New Roman"/>
          <w:b/>
          <w:color w:val="000000" w:themeColor="text1"/>
          <w:sz w:val="25"/>
          <w:szCs w:val="25"/>
        </w:rPr>
      </w:pPr>
      <w:r w:rsidRPr="00E573E8">
        <w:rPr>
          <w:rFonts w:ascii="Times New Roman" w:hAnsi="Times New Roman" w:cs="Times New Roman"/>
          <w:color w:val="000000" w:themeColor="text1"/>
          <w:sz w:val="25"/>
          <w:szCs w:val="25"/>
        </w:rPr>
        <w:t>Unfunded res</w:t>
      </w:r>
      <w:r>
        <w:rPr>
          <w:rFonts w:ascii="Times New Roman" w:hAnsi="Times New Roman" w:cs="Times New Roman"/>
          <w:color w:val="000000" w:themeColor="text1"/>
          <w:sz w:val="25"/>
          <w:szCs w:val="25"/>
        </w:rPr>
        <w:t>erve: losses are deducted from a</w:t>
      </w:r>
      <w:r w:rsidRPr="00E573E8">
        <w:rPr>
          <w:rFonts w:ascii="Times New Roman" w:hAnsi="Times New Roman" w:cs="Times New Roman"/>
          <w:color w:val="000000" w:themeColor="text1"/>
          <w:sz w:val="25"/>
          <w:szCs w:val="25"/>
        </w:rPr>
        <w:t xml:space="preserve"> bookkeeping account;  </w:t>
      </w:r>
    </w:p>
    <w:p w:rsidR="00E573E8" w:rsidRPr="00E573E8" w:rsidRDefault="00E573E8" w:rsidP="00E573E8">
      <w:pPr>
        <w:pStyle w:val="ListParagraph"/>
        <w:numPr>
          <w:ilvl w:val="0"/>
          <w:numId w:val="1"/>
        </w:numPr>
        <w:spacing w:line="360" w:lineRule="auto"/>
        <w:jc w:val="both"/>
        <w:rPr>
          <w:rFonts w:ascii="Times New Roman" w:hAnsi="Times New Roman" w:cs="Times New Roman"/>
          <w:b/>
          <w:color w:val="000000" w:themeColor="text1"/>
          <w:sz w:val="25"/>
          <w:szCs w:val="25"/>
        </w:rPr>
      </w:pPr>
      <w:r>
        <w:rPr>
          <w:rFonts w:ascii="Times New Roman" w:hAnsi="Times New Roman" w:cs="Times New Roman"/>
          <w:color w:val="000000" w:themeColor="text1"/>
          <w:sz w:val="25"/>
          <w:szCs w:val="25"/>
        </w:rPr>
        <w:t>Fund</w:t>
      </w:r>
      <w:r w:rsidRPr="00E573E8">
        <w:rPr>
          <w:rFonts w:ascii="Times New Roman" w:hAnsi="Times New Roman" w:cs="Times New Roman"/>
          <w:color w:val="000000" w:themeColor="text1"/>
          <w:sz w:val="25"/>
          <w:szCs w:val="25"/>
        </w:rPr>
        <w:t>ed reserve: losses are deducted from a liquid fund;</w:t>
      </w:r>
    </w:p>
    <w:p w:rsidR="00E573E8" w:rsidRPr="00E573E8" w:rsidRDefault="00E573E8" w:rsidP="00E573E8">
      <w:pPr>
        <w:pStyle w:val="ListParagraph"/>
        <w:numPr>
          <w:ilvl w:val="0"/>
          <w:numId w:val="1"/>
        </w:numPr>
        <w:spacing w:line="360" w:lineRule="auto"/>
        <w:jc w:val="both"/>
        <w:rPr>
          <w:rFonts w:ascii="Times New Roman" w:hAnsi="Times New Roman" w:cs="Times New Roman"/>
          <w:b/>
          <w:color w:val="000000" w:themeColor="text1"/>
          <w:sz w:val="25"/>
          <w:szCs w:val="25"/>
        </w:rPr>
      </w:pPr>
      <w:r w:rsidRPr="00E573E8">
        <w:rPr>
          <w:rFonts w:ascii="Times New Roman" w:hAnsi="Times New Roman" w:cs="Times New Roman"/>
          <w:color w:val="000000" w:themeColor="text1"/>
          <w:sz w:val="25"/>
          <w:szCs w:val="25"/>
        </w:rPr>
        <w:t xml:space="preserve">Credit line: funds are borrowed to pay losses as they occur;  </w:t>
      </w:r>
    </w:p>
    <w:p w:rsidR="00E573E8" w:rsidRPr="00E573E8" w:rsidRDefault="00E573E8" w:rsidP="00E573E8">
      <w:pPr>
        <w:pStyle w:val="ListParagraph"/>
        <w:numPr>
          <w:ilvl w:val="0"/>
          <w:numId w:val="1"/>
        </w:numPr>
        <w:spacing w:line="360" w:lineRule="auto"/>
        <w:jc w:val="both"/>
        <w:rPr>
          <w:rFonts w:ascii="Times New Roman" w:hAnsi="Times New Roman" w:cs="Times New Roman"/>
          <w:b/>
          <w:color w:val="000000" w:themeColor="text1"/>
          <w:sz w:val="25"/>
          <w:szCs w:val="25"/>
        </w:rPr>
      </w:pPr>
      <w:r w:rsidRPr="00E573E8">
        <w:rPr>
          <w:rFonts w:ascii="Times New Roman" w:hAnsi="Times New Roman" w:cs="Times New Roman"/>
          <w:color w:val="000000" w:themeColor="text1"/>
          <w:sz w:val="25"/>
          <w:szCs w:val="25"/>
        </w:rPr>
        <w:t>A captive insurer is an insurer owned by a parent ﬁrm for the purpose of insuring the parent ﬁrm’s loss exposures. A single-parent captive is owned by only one parent. An association or group captive-is an insurer owned by several parents. Many captives are located in the Caribbean because the regu</w:t>
      </w:r>
      <w:r>
        <w:rPr>
          <w:rFonts w:ascii="Times New Roman" w:hAnsi="Times New Roman" w:cs="Times New Roman"/>
          <w:color w:val="000000" w:themeColor="text1"/>
          <w:sz w:val="25"/>
          <w:szCs w:val="25"/>
        </w:rPr>
        <w:t>l</w:t>
      </w:r>
      <w:r w:rsidRPr="00E573E8">
        <w:rPr>
          <w:rFonts w:ascii="Times New Roman" w:hAnsi="Times New Roman" w:cs="Times New Roman"/>
          <w:color w:val="000000" w:themeColor="text1"/>
          <w:sz w:val="25"/>
          <w:szCs w:val="25"/>
        </w:rPr>
        <w:t>atory environment is favorable. A risk retention group is a group captive that can write any type of liability coverage except employer liability, workers compensation, and personal lines. Captives are formed for seve</w:t>
      </w:r>
      <w:r>
        <w:rPr>
          <w:rFonts w:ascii="Times New Roman" w:hAnsi="Times New Roman" w:cs="Times New Roman"/>
          <w:color w:val="000000" w:themeColor="text1"/>
          <w:sz w:val="25"/>
          <w:szCs w:val="25"/>
        </w:rPr>
        <w:t>r</w:t>
      </w:r>
      <w:r w:rsidRPr="00E573E8">
        <w:rPr>
          <w:rFonts w:ascii="Times New Roman" w:hAnsi="Times New Roman" w:cs="Times New Roman"/>
          <w:color w:val="000000" w:themeColor="text1"/>
          <w:sz w:val="25"/>
          <w:szCs w:val="25"/>
        </w:rPr>
        <w:t xml:space="preserve">al reasons, including:  </w:t>
      </w:r>
    </w:p>
    <w:p w:rsidR="00E573E8" w:rsidRPr="00E573E8" w:rsidRDefault="00E573E8" w:rsidP="00E573E8">
      <w:pPr>
        <w:pStyle w:val="ListParagraph"/>
        <w:numPr>
          <w:ilvl w:val="1"/>
          <w:numId w:val="2"/>
        </w:numPr>
        <w:spacing w:line="360" w:lineRule="auto"/>
        <w:jc w:val="both"/>
        <w:rPr>
          <w:rFonts w:ascii="Times New Roman" w:hAnsi="Times New Roman" w:cs="Times New Roman"/>
          <w:b/>
          <w:color w:val="000000" w:themeColor="text1"/>
          <w:sz w:val="25"/>
          <w:szCs w:val="25"/>
        </w:rPr>
      </w:pPr>
      <w:r w:rsidRPr="00E573E8">
        <w:rPr>
          <w:rFonts w:ascii="Times New Roman" w:hAnsi="Times New Roman" w:cs="Times New Roman"/>
          <w:color w:val="000000" w:themeColor="text1"/>
          <w:sz w:val="25"/>
          <w:szCs w:val="25"/>
        </w:rPr>
        <w:t xml:space="preserve">The parent ﬁrm may have </w:t>
      </w:r>
      <w:r>
        <w:rPr>
          <w:rFonts w:ascii="Times New Roman" w:hAnsi="Times New Roman" w:cs="Times New Roman"/>
          <w:color w:val="000000" w:themeColor="text1"/>
          <w:sz w:val="25"/>
          <w:szCs w:val="25"/>
        </w:rPr>
        <w:t xml:space="preserve">difficulty </w:t>
      </w:r>
      <w:r w:rsidRPr="00E573E8">
        <w:rPr>
          <w:rFonts w:ascii="Times New Roman" w:hAnsi="Times New Roman" w:cs="Times New Roman"/>
          <w:color w:val="000000" w:themeColor="text1"/>
          <w:sz w:val="25"/>
          <w:szCs w:val="25"/>
        </w:rPr>
        <w:t xml:space="preserve">obtaining insurance; </w:t>
      </w:r>
    </w:p>
    <w:p w:rsidR="00E573E8" w:rsidRPr="00E573E8" w:rsidRDefault="00E573E8" w:rsidP="00E573E8">
      <w:pPr>
        <w:pStyle w:val="ListParagraph"/>
        <w:numPr>
          <w:ilvl w:val="1"/>
          <w:numId w:val="2"/>
        </w:numPr>
        <w:spacing w:line="360" w:lineRule="auto"/>
        <w:jc w:val="both"/>
        <w:rPr>
          <w:rFonts w:ascii="Times New Roman" w:hAnsi="Times New Roman" w:cs="Times New Roman"/>
          <w:b/>
          <w:color w:val="000000" w:themeColor="text1"/>
          <w:sz w:val="25"/>
          <w:szCs w:val="25"/>
        </w:rPr>
      </w:pPr>
      <w:r w:rsidRPr="00E573E8">
        <w:rPr>
          <w:rFonts w:ascii="Times New Roman" w:hAnsi="Times New Roman" w:cs="Times New Roman"/>
          <w:color w:val="000000" w:themeColor="text1"/>
          <w:sz w:val="25"/>
          <w:szCs w:val="25"/>
        </w:rPr>
        <w:t xml:space="preserve">To take advantage of a favorable regulatory environment;  </w:t>
      </w:r>
    </w:p>
    <w:p w:rsidR="00E573E8" w:rsidRPr="00E573E8" w:rsidRDefault="00E573E8" w:rsidP="00E573E8">
      <w:pPr>
        <w:pStyle w:val="ListParagraph"/>
        <w:numPr>
          <w:ilvl w:val="1"/>
          <w:numId w:val="2"/>
        </w:numPr>
        <w:spacing w:line="360" w:lineRule="auto"/>
        <w:jc w:val="both"/>
        <w:rPr>
          <w:rFonts w:ascii="Times New Roman" w:hAnsi="Times New Roman" w:cs="Times New Roman"/>
          <w:b/>
          <w:color w:val="000000" w:themeColor="text1"/>
          <w:sz w:val="25"/>
          <w:szCs w:val="25"/>
        </w:rPr>
      </w:pPr>
      <w:r w:rsidRPr="00E573E8">
        <w:rPr>
          <w:rFonts w:ascii="Times New Roman" w:hAnsi="Times New Roman" w:cs="Times New Roman"/>
          <w:color w:val="000000" w:themeColor="text1"/>
          <w:sz w:val="25"/>
          <w:szCs w:val="25"/>
        </w:rPr>
        <w:t xml:space="preserve">Costs may be lower than purchasing commercial insurance;  </w:t>
      </w:r>
    </w:p>
    <w:p w:rsidR="00E573E8" w:rsidRPr="00E573E8" w:rsidRDefault="00E573E8" w:rsidP="00E573E8">
      <w:pPr>
        <w:pStyle w:val="ListParagraph"/>
        <w:numPr>
          <w:ilvl w:val="1"/>
          <w:numId w:val="2"/>
        </w:numPr>
        <w:spacing w:line="360" w:lineRule="auto"/>
        <w:jc w:val="both"/>
        <w:rPr>
          <w:rFonts w:ascii="Times New Roman" w:hAnsi="Times New Roman" w:cs="Times New Roman"/>
          <w:b/>
          <w:color w:val="000000" w:themeColor="text1"/>
          <w:sz w:val="25"/>
          <w:szCs w:val="25"/>
        </w:rPr>
      </w:pPr>
      <w:r w:rsidRPr="00E573E8">
        <w:rPr>
          <w:rFonts w:ascii="Times New Roman" w:hAnsi="Times New Roman" w:cs="Times New Roman"/>
          <w:color w:val="000000" w:themeColor="text1"/>
          <w:sz w:val="25"/>
          <w:szCs w:val="25"/>
        </w:rPr>
        <w:t xml:space="preserve">A captive insurer has easier access to a reinsurer;  </w:t>
      </w:r>
    </w:p>
    <w:p w:rsidR="00E573E8" w:rsidRPr="00E573E8" w:rsidRDefault="00E573E8" w:rsidP="00E573E8">
      <w:pPr>
        <w:pStyle w:val="ListParagraph"/>
        <w:numPr>
          <w:ilvl w:val="1"/>
          <w:numId w:val="2"/>
        </w:numPr>
        <w:spacing w:line="360" w:lineRule="auto"/>
        <w:jc w:val="both"/>
        <w:rPr>
          <w:rFonts w:ascii="Times New Roman" w:hAnsi="Times New Roman" w:cs="Times New Roman"/>
          <w:b/>
          <w:color w:val="000000" w:themeColor="text1"/>
          <w:sz w:val="25"/>
          <w:szCs w:val="25"/>
        </w:rPr>
      </w:pPr>
      <w:r w:rsidRPr="00E573E8">
        <w:rPr>
          <w:rFonts w:ascii="Times New Roman" w:hAnsi="Times New Roman" w:cs="Times New Roman"/>
          <w:color w:val="000000" w:themeColor="text1"/>
          <w:sz w:val="25"/>
          <w:szCs w:val="25"/>
        </w:rPr>
        <w:t xml:space="preserve">A captive insurer can become a source of proﬁt;  </w:t>
      </w:r>
    </w:p>
    <w:p w:rsidR="00E573E8" w:rsidRPr="00E573E8" w:rsidRDefault="00E573E8" w:rsidP="00E573E8">
      <w:pPr>
        <w:pStyle w:val="ListParagraph"/>
        <w:numPr>
          <w:ilvl w:val="1"/>
          <w:numId w:val="2"/>
        </w:numPr>
        <w:spacing w:line="360" w:lineRule="auto"/>
        <w:jc w:val="both"/>
        <w:rPr>
          <w:rFonts w:ascii="Times New Roman" w:hAnsi="Times New Roman" w:cs="Times New Roman"/>
          <w:b/>
          <w:color w:val="000000" w:themeColor="text1"/>
          <w:sz w:val="25"/>
          <w:szCs w:val="25"/>
        </w:rPr>
      </w:pPr>
      <w:r w:rsidRPr="00E573E8">
        <w:rPr>
          <w:rFonts w:ascii="Times New Roman" w:hAnsi="Times New Roman" w:cs="Times New Roman"/>
          <w:color w:val="000000" w:themeColor="text1"/>
          <w:sz w:val="25"/>
          <w:szCs w:val="25"/>
        </w:rPr>
        <w:t xml:space="preserve">Premiums paid to a captive may be tax-deductible under certain conditions. </w:t>
      </w:r>
    </w:p>
    <w:p w:rsidR="00E573E8" w:rsidRPr="00E573E8" w:rsidRDefault="00E573E8" w:rsidP="00E573E8">
      <w:pPr>
        <w:pStyle w:val="ListParagraph"/>
        <w:numPr>
          <w:ilvl w:val="0"/>
          <w:numId w:val="1"/>
        </w:numPr>
        <w:spacing w:line="360" w:lineRule="auto"/>
        <w:jc w:val="both"/>
        <w:rPr>
          <w:rFonts w:ascii="Times New Roman" w:hAnsi="Times New Roman" w:cs="Times New Roman"/>
          <w:b/>
          <w:color w:val="000000" w:themeColor="text1"/>
          <w:sz w:val="25"/>
          <w:szCs w:val="25"/>
        </w:rPr>
      </w:pPr>
      <w:r>
        <w:rPr>
          <w:rFonts w:ascii="Times New Roman" w:hAnsi="Times New Roman" w:cs="Times New Roman"/>
          <w:color w:val="000000" w:themeColor="text1"/>
          <w:sz w:val="25"/>
          <w:szCs w:val="25"/>
        </w:rPr>
        <w:t>Self</w:t>
      </w:r>
      <w:r w:rsidRPr="00E573E8">
        <w:rPr>
          <w:rFonts w:ascii="Times New Roman" w:hAnsi="Times New Roman" w:cs="Times New Roman"/>
          <w:color w:val="000000" w:themeColor="text1"/>
          <w:sz w:val="25"/>
          <w:szCs w:val="25"/>
        </w:rPr>
        <w:t>-insurance is a special form of plann</w:t>
      </w:r>
      <w:r>
        <w:rPr>
          <w:rFonts w:ascii="Times New Roman" w:hAnsi="Times New Roman" w:cs="Times New Roman"/>
          <w:color w:val="000000" w:themeColor="text1"/>
          <w:sz w:val="25"/>
          <w:szCs w:val="25"/>
        </w:rPr>
        <w:t xml:space="preserve">ed </w:t>
      </w:r>
      <w:r w:rsidRPr="00E573E8">
        <w:rPr>
          <w:rFonts w:ascii="Times New Roman" w:hAnsi="Times New Roman" w:cs="Times New Roman"/>
          <w:color w:val="000000" w:themeColor="text1"/>
          <w:sz w:val="25"/>
          <w:szCs w:val="25"/>
        </w:rPr>
        <w:t xml:space="preserve">retention. Part or all of a given loss exposure is retained by the firm. Another name for self-insurance self- funding. Self-funding is widely used for workers» compensation and group health beneﬁts. </w:t>
      </w:r>
    </w:p>
    <w:p w:rsidR="00E573E8" w:rsidRDefault="00E573E8" w:rsidP="00E573E8">
      <w:pPr>
        <w:spacing w:line="360" w:lineRule="auto"/>
        <w:ind w:left="360"/>
        <w:jc w:val="both"/>
        <w:rPr>
          <w:rFonts w:ascii="Times New Roman" w:hAnsi="Times New Roman" w:cs="Times New Roman"/>
          <w:color w:val="000000" w:themeColor="text1"/>
          <w:sz w:val="25"/>
          <w:szCs w:val="25"/>
        </w:rPr>
      </w:pPr>
      <w:r w:rsidRPr="00E573E8">
        <w:rPr>
          <w:rFonts w:ascii="Times New Roman" w:hAnsi="Times New Roman" w:cs="Times New Roman"/>
          <w:b/>
          <w:color w:val="000000" w:themeColor="text1"/>
          <w:sz w:val="25"/>
          <w:szCs w:val="25"/>
        </w:rPr>
        <w:t>Advantages of retention</w:t>
      </w:r>
      <w:r w:rsidRPr="00E573E8">
        <w:rPr>
          <w:rFonts w:ascii="Times New Roman" w:hAnsi="Times New Roman" w:cs="Times New Roman"/>
          <w:color w:val="000000" w:themeColor="text1"/>
          <w:sz w:val="25"/>
          <w:szCs w:val="25"/>
        </w:rPr>
        <w:t xml:space="preserve"> </w:t>
      </w:r>
    </w:p>
    <w:p w:rsidR="00E573E8" w:rsidRPr="00E573E8" w:rsidRDefault="00E573E8" w:rsidP="00E573E8">
      <w:pPr>
        <w:pStyle w:val="ListParagraph"/>
        <w:numPr>
          <w:ilvl w:val="0"/>
          <w:numId w:val="1"/>
        </w:numPr>
        <w:spacing w:line="360" w:lineRule="auto"/>
        <w:jc w:val="both"/>
        <w:rPr>
          <w:rFonts w:ascii="Times New Roman" w:hAnsi="Times New Roman" w:cs="Times New Roman"/>
          <w:b/>
          <w:color w:val="000000" w:themeColor="text1"/>
          <w:sz w:val="25"/>
          <w:szCs w:val="25"/>
        </w:rPr>
      </w:pPr>
      <w:r w:rsidRPr="00E573E8">
        <w:rPr>
          <w:rFonts w:ascii="Times New Roman" w:hAnsi="Times New Roman" w:cs="Times New Roman"/>
          <w:color w:val="000000" w:themeColor="text1"/>
          <w:sz w:val="25"/>
          <w:szCs w:val="25"/>
        </w:rPr>
        <w:t xml:space="preserve">Save on loss costs </w:t>
      </w:r>
    </w:p>
    <w:p w:rsidR="00E573E8" w:rsidRPr="00E573E8" w:rsidRDefault="00E573E8" w:rsidP="00E573E8">
      <w:pPr>
        <w:pStyle w:val="ListParagraph"/>
        <w:numPr>
          <w:ilvl w:val="0"/>
          <w:numId w:val="1"/>
        </w:numPr>
        <w:spacing w:line="360" w:lineRule="auto"/>
        <w:jc w:val="both"/>
        <w:rPr>
          <w:rFonts w:ascii="Times New Roman" w:hAnsi="Times New Roman" w:cs="Times New Roman"/>
          <w:b/>
          <w:color w:val="000000" w:themeColor="text1"/>
          <w:sz w:val="25"/>
          <w:szCs w:val="25"/>
        </w:rPr>
      </w:pPr>
      <w:r w:rsidRPr="00E573E8">
        <w:rPr>
          <w:rFonts w:ascii="Times New Roman" w:hAnsi="Times New Roman" w:cs="Times New Roman"/>
          <w:color w:val="000000" w:themeColor="text1"/>
          <w:sz w:val="25"/>
          <w:szCs w:val="25"/>
        </w:rPr>
        <w:t xml:space="preserve">Save on expenses </w:t>
      </w:r>
    </w:p>
    <w:p w:rsidR="00E573E8" w:rsidRPr="00E573E8" w:rsidRDefault="00E573E8" w:rsidP="00E573E8">
      <w:pPr>
        <w:pStyle w:val="ListParagraph"/>
        <w:numPr>
          <w:ilvl w:val="0"/>
          <w:numId w:val="1"/>
        </w:numPr>
        <w:spacing w:line="360" w:lineRule="auto"/>
        <w:jc w:val="both"/>
        <w:rPr>
          <w:rFonts w:ascii="Times New Roman" w:hAnsi="Times New Roman" w:cs="Times New Roman"/>
          <w:b/>
          <w:color w:val="000000" w:themeColor="text1"/>
          <w:sz w:val="25"/>
          <w:szCs w:val="25"/>
        </w:rPr>
      </w:pPr>
      <w:r w:rsidRPr="00E573E8">
        <w:rPr>
          <w:rFonts w:ascii="Times New Roman" w:hAnsi="Times New Roman" w:cs="Times New Roman"/>
          <w:color w:val="000000" w:themeColor="text1"/>
          <w:sz w:val="25"/>
          <w:szCs w:val="25"/>
        </w:rPr>
        <w:t xml:space="preserve">Encourage loss prevention  </w:t>
      </w:r>
    </w:p>
    <w:p w:rsidR="00E573E8" w:rsidRPr="00E02261" w:rsidRDefault="00E573E8" w:rsidP="00E573E8">
      <w:pPr>
        <w:pStyle w:val="ListParagraph"/>
        <w:numPr>
          <w:ilvl w:val="0"/>
          <w:numId w:val="1"/>
        </w:numPr>
        <w:spacing w:line="360" w:lineRule="auto"/>
        <w:jc w:val="both"/>
        <w:rPr>
          <w:rFonts w:ascii="Times New Roman" w:hAnsi="Times New Roman" w:cs="Times New Roman"/>
          <w:b/>
          <w:color w:val="000000" w:themeColor="text1"/>
          <w:sz w:val="25"/>
          <w:szCs w:val="25"/>
        </w:rPr>
      </w:pPr>
      <w:r w:rsidRPr="00E573E8">
        <w:rPr>
          <w:rFonts w:ascii="Times New Roman" w:hAnsi="Times New Roman" w:cs="Times New Roman"/>
          <w:color w:val="000000" w:themeColor="text1"/>
          <w:sz w:val="25"/>
          <w:szCs w:val="25"/>
        </w:rPr>
        <w:t xml:space="preserve">Increase cash flow  </w:t>
      </w:r>
    </w:p>
    <w:p w:rsidR="00E02261" w:rsidRDefault="00E02261" w:rsidP="00E02261">
      <w:pPr>
        <w:spacing w:line="360" w:lineRule="auto"/>
        <w:jc w:val="both"/>
        <w:rPr>
          <w:rFonts w:ascii="Times New Roman" w:hAnsi="Times New Roman" w:cs="Times New Roman"/>
          <w:b/>
          <w:color w:val="000000" w:themeColor="text1"/>
          <w:sz w:val="25"/>
          <w:szCs w:val="25"/>
        </w:rPr>
      </w:pPr>
    </w:p>
    <w:p w:rsidR="00E02261" w:rsidRDefault="00E02261" w:rsidP="00E02261">
      <w:pPr>
        <w:spacing w:line="360" w:lineRule="auto"/>
        <w:jc w:val="both"/>
        <w:rPr>
          <w:rFonts w:ascii="Times New Roman" w:hAnsi="Times New Roman" w:cs="Times New Roman"/>
          <w:b/>
          <w:color w:val="000000" w:themeColor="text1"/>
          <w:sz w:val="25"/>
          <w:szCs w:val="25"/>
        </w:rPr>
      </w:pPr>
    </w:p>
    <w:p w:rsidR="00E14BBB" w:rsidRPr="00E14BBB" w:rsidRDefault="00E14BBB" w:rsidP="00E02261">
      <w:pPr>
        <w:spacing w:line="360" w:lineRule="auto"/>
        <w:jc w:val="both"/>
        <w:rPr>
          <w:rFonts w:ascii="Times New Roman" w:hAnsi="Times New Roman" w:cs="Times New Roman"/>
          <w:b/>
          <w:color w:val="000000" w:themeColor="text1"/>
          <w:sz w:val="25"/>
          <w:szCs w:val="25"/>
        </w:rPr>
      </w:pPr>
      <w:r w:rsidRPr="00E14BBB">
        <w:rPr>
          <w:rFonts w:ascii="Times New Roman" w:hAnsi="Times New Roman" w:cs="Times New Roman"/>
          <w:b/>
          <w:color w:val="000000" w:themeColor="text1"/>
          <w:sz w:val="25"/>
          <w:szCs w:val="25"/>
        </w:rPr>
        <w:t>Disadvantages of retention</w:t>
      </w:r>
    </w:p>
    <w:p w:rsidR="001F7D6F" w:rsidRDefault="00E14BBB" w:rsidP="001F7D6F">
      <w:pPr>
        <w:pStyle w:val="ListParagraph"/>
        <w:numPr>
          <w:ilvl w:val="0"/>
          <w:numId w:val="1"/>
        </w:numPr>
        <w:spacing w:line="360" w:lineRule="auto"/>
        <w:jc w:val="both"/>
        <w:rPr>
          <w:rFonts w:ascii="Times New Roman" w:hAnsi="Times New Roman" w:cs="Times New Roman"/>
          <w:color w:val="000000" w:themeColor="text1"/>
          <w:sz w:val="25"/>
          <w:szCs w:val="25"/>
        </w:rPr>
      </w:pPr>
      <w:r w:rsidRPr="001F7D6F">
        <w:rPr>
          <w:rFonts w:ascii="Times New Roman" w:hAnsi="Times New Roman" w:cs="Times New Roman"/>
          <w:color w:val="000000" w:themeColor="text1"/>
          <w:sz w:val="25"/>
          <w:szCs w:val="25"/>
        </w:rPr>
        <w:t xml:space="preserve">Possible higher losses </w:t>
      </w:r>
    </w:p>
    <w:p w:rsidR="001F7D6F" w:rsidRDefault="00E14BBB" w:rsidP="001F7D6F">
      <w:pPr>
        <w:pStyle w:val="ListParagraph"/>
        <w:numPr>
          <w:ilvl w:val="0"/>
          <w:numId w:val="1"/>
        </w:numPr>
        <w:spacing w:line="360" w:lineRule="auto"/>
        <w:jc w:val="both"/>
        <w:rPr>
          <w:rFonts w:ascii="Times New Roman" w:hAnsi="Times New Roman" w:cs="Times New Roman"/>
          <w:color w:val="000000" w:themeColor="text1"/>
          <w:sz w:val="25"/>
          <w:szCs w:val="25"/>
        </w:rPr>
      </w:pPr>
      <w:r w:rsidRPr="001F7D6F">
        <w:rPr>
          <w:rFonts w:ascii="Times New Roman" w:hAnsi="Times New Roman" w:cs="Times New Roman"/>
          <w:color w:val="000000" w:themeColor="text1"/>
          <w:sz w:val="25"/>
          <w:szCs w:val="25"/>
        </w:rPr>
        <w:t xml:space="preserve">Possible higher expenses </w:t>
      </w:r>
    </w:p>
    <w:p w:rsidR="001F7D6F" w:rsidRDefault="00E14BBB" w:rsidP="001F7D6F">
      <w:pPr>
        <w:pStyle w:val="ListParagraph"/>
        <w:numPr>
          <w:ilvl w:val="0"/>
          <w:numId w:val="1"/>
        </w:numPr>
        <w:spacing w:line="360" w:lineRule="auto"/>
        <w:jc w:val="both"/>
        <w:rPr>
          <w:rFonts w:ascii="Times New Roman" w:hAnsi="Times New Roman" w:cs="Times New Roman"/>
          <w:color w:val="000000" w:themeColor="text1"/>
          <w:sz w:val="25"/>
          <w:szCs w:val="25"/>
        </w:rPr>
      </w:pPr>
      <w:r w:rsidRPr="001F7D6F">
        <w:rPr>
          <w:rFonts w:ascii="Times New Roman" w:hAnsi="Times New Roman" w:cs="Times New Roman"/>
          <w:color w:val="000000" w:themeColor="text1"/>
          <w:sz w:val="25"/>
          <w:szCs w:val="25"/>
        </w:rPr>
        <w:t xml:space="preserve">Possible higher taxes </w:t>
      </w:r>
    </w:p>
    <w:p w:rsidR="008470A6" w:rsidRDefault="00E14BBB" w:rsidP="001F7D6F">
      <w:pPr>
        <w:pStyle w:val="ListParagraph"/>
        <w:numPr>
          <w:ilvl w:val="0"/>
          <w:numId w:val="7"/>
        </w:numPr>
        <w:spacing w:line="360" w:lineRule="auto"/>
        <w:jc w:val="both"/>
        <w:rPr>
          <w:rFonts w:ascii="Times New Roman" w:hAnsi="Times New Roman" w:cs="Times New Roman"/>
          <w:color w:val="000000" w:themeColor="text1"/>
          <w:sz w:val="25"/>
          <w:szCs w:val="25"/>
        </w:rPr>
      </w:pPr>
      <w:r w:rsidRPr="001F7D6F">
        <w:rPr>
          <w:rFonts w:ascii="Times New Roman" w:hAnsi="Times New Roman" w:cs="Times New Roman"/>
          <w:b/>
          <w:color w:val="000000" w:themeColor="text1"/>
          <w:sz w:val="25"/>
          <w:szCs w:val="25"/>
        </w:rPr>
        <w:t>Risk Financing</w:t>
      </w:r>
      <w:r w:rsidR="001F7D6F">
        <w:rPr>
          <w:rFonts w:ascii="Times New Roman" w:hAnsi="Times New Roman" w:cs="Times New Roman"/>
          <w:color w:val="000000" w:themeColor="text1"/>
          <w:sz w:val="25"/>
          <w:szCs w:val="25"/>
        </w:rPr>
        <w:t xml:space="preserve"> – </w:t>
      </w:r>
      <w:r w:rsidRPr="001F7D6F">
        <w:rPr>
          <w:rFonts w:ascii="Times New Roman" w:hAnsi="Times New Roman" w:cs="Times New Roman"/>
          <w:color w:val="000000" w:themeColor="text1"/>
          <w:sz w:val="25"/>
          <w:szCs w:val="25"/>
        </w:rPr>
        <w:t>Risk</w:t>
      </w:r>
      <w:r w:rsidR="001F7D6F">
        <w:rPr>
          <w:rFonts w:ascii="Times New Roman" w:hAnsi="Times New Roman" w:cs="Times New Roman"/>
          <w:color w:val="000000" w:themeColor="text1"/>
          <w:sz w:val="25"/>
          <w:szCs w:val="25"/>
        </w:rPr>
        <w:t xml:space="preserve"> </w:t>
      </w:r>
      <w:r w:rsidRPr="001F7D6F">
        <w:rPr>
          <w:rFonts w:ascii="Times New Roman" w:hAnsi="Times New Roman" w:cs="Times New Roman"/>
          <w:color w:val="000000" w:themeColor="text1"/>
          <w:sz w:val="25"/>
          <w:szCs w:val="25"/>
        </w:rPr>
        <w:t xml:space="preserve">ﬁnancing involves non-insurance and insurance transfers. </w:t>
      </w:r>
    </w:p>
    <w:p w:rsidR="008470A6" w:rsidRDefault="00E14BBB" w:rsidP="008470A6">
      <w:pPr>
        <w:spacing w:line="360" w:lineRule="auto"/>
        <w:ind w:left="195"/>
        <w:jc w:val="both"/>
        <w:rPr>
          <w:rFonts w:ascii="Times New Roman" w:hAnsi="Times New Roman" w:cs="Times New Roman"/>
          <w:color w:val="000000" w:themeColor="text1"/>
          <w:sz w:val="25"/>
          <w:szCs w:val="25"/>
        </w:rPr>
      </w:pPr>
      <w:r w:rsidRPr="008470A6">
        <w:rPr>
          <w:rFonts w:ascii="Times New Roman" w:hAnsi="Times New Roman" w:cs="Times New Roman"/>
          <w:b/>
          <w:color w:val="000000" w:themeColor="text1"/>
          <w:sz w:val="25"/>
          <w:szCs w:val="25"/>
        </w:rPr>
        <w:t>A non-insurance transfer</w:t>
      </w:r>
      <w:r w:rsidRPr="008470A6">
        <w:rPr>
          <w:rFonts w:ascii="Times New Roman" w:hAnsi="Times New Roman" w:cs="Times New Roman"/>
          <w:color w:val="000000" w:themeColor="text1"/>
          <w:sz w:val="25"/>
          <w:szCs w:val="25"/>
        </w:rPr>
        <w:t xml:space="preserve"> is a method other than insurance by which a pure risk and its potential ﬁnancial consequences are transferred to another party. </w:t>
      </w:r>
      <w:proofErr w:type="gramStart"/>
      <w:r w:rsidRPr="008470A6">
        <w:rPr>
          <w:rFonts w:ascii="Times New Roman" w:hAnsi="Times New Roman" w:cs="Times New Roman"/>
          <w:color w:val="000000" w:themeColor="text1"/>
          <w:sz w:val="25"/>
          <w:szCs w:val="25"/>
        </w:rPr>
        <w:t>Examples include</w:t>
      </w:r>
      <w:r w:rsidR="008470A6">
        <w:rPr>
          <w:rFonts w:ascii="Times New Roman" w:hAnsi="Times New Roman" w:cs="Times New Roman"/>
          <w:color w:val="000000" w:themeColor="text1"/>
          <w:sz w:val="25"/>
          <w:szCs w:val="25"/>
        </w:rPr>
        <w:t>s</w:t>
      </w:r>
      <w:proofErr w:type="gramEnd"/>
      <w:r w:rsidR="008470A6">
        <w:rPr>
          <w:rFonts w:ascii="Times New Roman" w:hAnsi="Times New Roman" w:cs="Times New Roman"/>
          <w:color w:val="000000" w:themeColor="text1"/>
          <w:sz w:val="25"/>
          <w:szCs w:val="25"/>
        </w:rPr>
        <w:t xml:space="preserve"> </w:t>
      </w:r>
      <w:r w:rsidRPr="008470A6">
        <w:rPr>
          <w:rFonts w:ascii="Times New Roman" w:hAnsi="Times New Roman" w:cs="Times New Roman"/>
          <w:color w:val="000000" w:themeColor="text1"/>
          <w:sz w:val="25"/>
          <w:szCs w:val="25"/>
        </w:rPr>
        <w:t>contracts, leases, hold-harmless agreements etc</w:t>
      </w:r>
      <w:r w:rsidR="008470A6">
        <w:rPr>
          <w:rFonts w:ascii="Times New Roman" w:hAnsi="Times New Roman" w:cs="Times New Roman"/>
          <w:color w:val="000000" w:themeColor="text1"/>
          <w:sz w:val="25"/>
          <w:szCs w:val="25"/>
        </w:rPr>
        <w:t>.</w:t>
      </w:r>
    </w:p>
    <w:p w:rsidR="008470A6" w:rsidRDefault="008470A6" w:rsidP="008470A6">
      <w:pPr>
        <w:spacing w:line="360" w:lineRule="auto"/>
        <w:ind w:left="195"/>
        <w:jc w:val="both"/>
        <w:rPr>
          <w:rFonts w:ascii="Times New Roman" w:hAnsi="Times New Roman" w:cs="Times New Roman"/>
          <w:color w:val="000000" w:themeColor="text1"/>
          <w:sz w:val="25"/>
          <w:szCs w:val="25"/>
        </w:rPr>
      </w:pPr>
      <w:r w:rsidRPr="008470A6">
        <w:rPr>
          <w:rFonts w:ascii="Times New Roman" w:hAnsi="Times New Roman" w:cs="Times New Roman"/>
          <w:color w:val="000000" w:themeColor="text1"/>
          <w:sz w:val="25"/>
          <w:szCs w:val="25"/>
        </w:rPr>
        <w:t>Advantages of</w:t>
      </w:r>
      <w:r w:rsidR="00E14BBB" w:rsidRPr="008470A6">
        <w:rPr>
          <w:rFonts w:ascii="Times New Roman" w:hAnsi="Times New Roman" w:cs="Times New Roman"/>
          <w:color w:val="000000" w:themeColor="text1"/>
          <w:sz w:val="25"/>
          <w:szCs w:val="25"/>
        </w:rPr>
        <w:t xml:space="preserve"> non- insurance transfers: </w:t>
      </w:r>
    </w:p>
    <w:p w:rsidR="008470A6" w:rsidRDefault="00E14BBB" w:rsidP="008470A6">
      <w:pPr>
        <w:pStyle w:val="ListParagraph"/>
        <w:numPr>
          <w:ilvl w:val="0"/>
          <w:numId w:val="1"/>
        </w:numPr>
        <w:spacing w:line="360" w:lineRule="auto"/>
        <w:jc w:val="both"/>
        <w:rPr>
          <w:rFonts w:ascii="Times New Roman" w:hAnsi="Times New Roman" w:cs="Times New Roman"/>
          <w:color w:val="000000" w:themeColor="text1"/>
          <w:sz w:val="25"/>
          <w:szCs w:val="25"/>
        </w:rPr>
      </w:pPr>
      <w:r w:rsidRPr="008470A6">
        <w:rPr>
          <w:rFonts w:ascii="Times New Roman" w:hAnsi="Times New Roman" w:cs="Times New Roman"/>
          <w:color w:val="000000" w:themeColor="text1"/>
          <w:sz w:val="25"/>
          <w:szCs w:val="25"/>
        </w:rPr>
        <w:t xml:space="preserve">Can transfer some losses that are not insurable; </w:t>
      </w:r>
    </w:p>
    <w:p w:rsidR="008470A6" w:rsidRDefault="00E14BBB" w:rsidP="008470A6">
      <w:pPr>
        <w:pStyle w:val="ListParagraph"/>
        <w:numPr>
          <w:ilvl w:val="0"/>
          <w:numId w:val="1"/>
        </w:numPr>
        <w:spacing w:line="360" w:lineRule="auto"/>
        <w:jc w:val="both"/>
        <w:rPr>
          <w:rFonts w:ascii="Times New Roman" w:hAnsi="Times New Roman" w:cs="Times New Roman"/>
          <w:color w:val="000000" w:themeColor="text1"/>
          <w:sz w:val="25"/>
          <w:szCs w:val="25"/>
        </w:rPr>
      </w:pPr>
      <w:r w:rsidRPr="008470A6">
        <w:rPr>
          <w:rFonts w:ascii="Times New Roman" w:hAnsi="Times New Roman" w:cs="Times New Roman"/>
          <w:color w:val="000000" w:themeColor="text1"/>
          <w:sz w:val="25"/>
          <w:szCs w:val="25"/>
        </w:rPr>
        <w:t xml:space="preserve">Save money; </w:t>
      </w:r>
    </w:p>
    <w:p w:rsidR="008470A6" w:rsidRDefault="00E14BBB" w:rsidP="008470A6">
      <w:pPr>
        <w:pStyle w:val="ListParagraph"/>
        <w:numPr>
          <w:ilvl w:val="0"/>
          <w:numId w:val="1"/>
        </w:numPr>
        <w:spacing w:line="360" w:lineRule="auto"/>
        <w:jc w:val="both"/>
        <w:rPr>
          <w:rFonts w:ascii="Times New Roman" w:hAnsi="Times New Roman" w:cs="Times New Roman"/>
          <w:color w:val="000000" w:themeColor="text1"/>
          <w:sz w:val="25"/>
          <w:szCs w:val="25"/>
        </w:rPr>
      </w:pPr>
      <w:r w:rsidRPr="008470A6">
        <w:rPr>
          <w:rFonts w:ascii="Times New Roman" w:hAnsi="Times New Roman" w:cs="Times New Roman"/>
          <w:color w:val="000000" w:themeColor="text1"/>
          <w:sz w:val="25"/>
          <w:szCs w:val="25"/>
        </w:rPr>
        <w:t>Can transfer loss to someone</w:t>
      </w:r>
      <w:r w:rsidR="008470A6">
        <w:rPr>
          <w:rFonts w:ascii="Times New Roman" w:hAnsi="Times New Roman" w:cs="Times New Roman"/>
          <w:color w:val="000000" w:themeColor="text1"/>
          <w:sz w:val="25"/>
          <w:szCs w:val="25"/>
        </w:rPr>
        <w:t xml:space="preserve"> who is in a better position to </w:t>
      </w:r>
      <w:r w:rsidRPr="008470A6">
        <w:rPr>
          <w:rFonts w:ascii="Times New Roman" w:hAnsi="Times New Roman" w:cs="Times New Roman"/>
          <w:color w:val="000000" w:themeColor="text1"/>
          <w:sz w:val="25"/>
          <w:szCs w:val="25"/>
        </w:rPr>
        <w:t>control losses.</w:t>
      </w:r>
    </w:p>
    <w:p w:rsidR="008470A6" w:rsidRDefault="00E14BBB" w:rsidP="008470A6">
      <w:pPr>
        <w:spacing w:line="360" w:lineRule="auto"/>
        <w:jc w:val="both"/>
        <w:rPr>
          <w:rFonts w:ascii="Times New Roman" w:hAnsi="Times New Roman" w:cs="Times New Roman"/>
          <w:color w:val="000000" w:themeColor="text1"/>
          <w:sz w:val="25"/>
          <w:szCs w:val="25"/>
        </w:rPr>
      </w:pPr>
      <w:r w:rsidRPr="008470A6">
        <w:rPr>
          <w:rFonts w:ascii="Times New Roman" w:hAnsi="Times New Roman" w:cs="Times New Roman"/>
          <w:color w:val="000000" w:themeColor="text1"/>
          <w:sz w:val="25"/>
          <w:szCs w:val="25"/>
        </w:rPr>
        <w:t xml:space="preserve">Disadvantages of non-insurance transfers: </w:t>
      </w:r>
    </w:p>
    <w:p w:rsidR="008470A6" w:rsidRDefault="00E14BBB" w:rsidP="008470A6">
      <w:pPr>
        <w:pStyle w:val="ListParagraph"/>
        <w:numPr>
          <w:ilvl w:val="0"/>
          <w:numId w:val="1"/>
        </w:numPr>
        <w:spacing w:line="360" w:lineRule="auto"/>
        <w:jc w:val="both"/>
        <w:rPr>
          <w:rFonts w:ascii="Times New Roman" w:hAnsi="Times New Roman" w:cs="Times New Roman"/>
          <w:color w:val="000000" w:themeColor="text1"/>
          <w:sz w:val="25"/>
          <w:szCs w:val="25"/>
        </w:rPr>
      </w:pPr>
      <w:r w:rsidRPr="008470A6">
        <w:rPr>
          <w:rFonts w:ascii="Times New Roman" w:hAnsi="Times New Roman" w:cs="Times New Roman"/>
          <w:color w:val="000000" w:themeColor="text1"/>
          <w:sz w:val="25"/>
          <w:szCs w:val="25"/>
        </w:rPr>
        <w:t xml:space="preserve">Contract language may be ambiguous, so transfer may fail; </w:t>
      </w:r>
    </w:p>
    <w:p w:rsidR="008470A6" w:rsidRDefault="00E14BBB" w:rsidP="008470A6">
      <w:pPr>
        <w:pStyle w:val="ListParagraph"/>
        <w:numPr>
          <w:ilvl w:val="0"/>
          <w:numId w:val="1"/>
        </w:numPr>
        <w:spacing w:line="360" w:lineRule="auto"/>
        <w:jc w:val="both"/>
        <w:rPr>
          <w:rFonts w:ascii="Times New Roman" w:hAnsi="Times New Roman" w:cs="Times New Roman"/>
          <w:color w:val="000000" w:themeColor="text1"/>
          <w:sz w:val="25"/>
          <w:szCs w:val="25"/>
        </w:rPr>
      </w:pPr>
      <w:r w:rsidRPr="008470A6">
        <w:rPr>
          <w:rFonts w:ascii="Times New Roman" w:hAnsi="Times New Roman" w:cs="Times New Roman"/>
          <w:color w:val="000000" w:themeColor="text1"/>
          <w:sz w:val="25"/>
          <w:szCs w:val="25"/>
        </w:rPr>
        <w:t>If the other party fails to pay, ﬁ</w:t>
      </w:r>
      <w:r w:rsidR="008470A6">
        <w:rPr>
          <w:rFonts w:ascii="Times New Roman" w:hAnsi="Times New Roman" w:cs="Times New Roman"/>
          <w:color w:val="000000" w:themeColor="text1"/>
          <w:sz w:val="25"/>
          <w:szCs w:val="25"/>
        </w:rPr>
        <w:t>rm</w:t>
      </w:r>
      <w:r w:rsidRPr="008470A6">
        <w:rPr>
          <w:rFonts w:ascii="Times New Roman" w:hAnsi="Times New Roman" w:cs="Times New Roman"/>
          <w:color w:val="000000" w:themeColor="text1"/>
          <w:sz w:val="25"/>
          <w:szCs w:val="25"/>
        </w:rPr>
        <w:t xml:space="preserve"> is still responsible </w:t>
      </w:r>
      <w:r w:rsidR="008470A6">
        <w:rPr>
          <w:rFonts w:ascii="Times New Roman" w:hAnsi="Times New Roman" w:cs="Times New Roman"/>
          <w:color w:val="000000" w:themeColor="text1"/>
          <w:sz w:val="25"/>
          <w:szCs w:val="25"/>
        </w:rPr>
        <w:t xml:space="preserve"> f</w:t>
      </w:r>
      <w:r w:rsidRPr="008470A6">
        <w:rPr>
          <w:rFonts w:ascii="Times New Roman" w:hAnsi="Times New Roman" w:cs="Times New Roman"/>
          <w:color w:val="000000" w:themeColor="text1"/>
          <w:sz w:val="25"/>
          <w:szCs w:val="25"/>
        </w:rPr>
        <w:t xml:space="preserve">or the loss; </w:t>
      </w:r>
    </w:p>
    <w:p w:rsidR="008470A6" w:rsidRDefault="008470A6" w:rsidP="008470A6">
      <w:pPr>
        <w:pStyle w:val="ListParagraph"/>
        <w:numPr>
          <w:ilvl w:val="0"/>
          <w:numId w:val="1"/>
        </w:num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I</w:t>
      </w:r>
      <w:r w:rsidR="00E14BBB" w:rsidRPr="008470A6">
        <w:rPr>
          <w:rFonts w:ascii="Times New Roman" w:hAnsi="Times New Roman" w:cs="Times New Roman"/>
          <w:color w:val="000000" w:themeColor="text1"/>
          <w:sz w:val="25"/>
          <w:szCs w:val="25"/>
        </w:rPr>
        <w:t xml:space="preserve">nsurers may not give credit for transfers. </w:t>
      </w:r>
    </w:p>
    <w:p w:rsidR="000440F9" w:rsidRDefault="00E14BBB" w:rsidP="008470A6">
      <w:pPr>
        <w:spacing w:line="360" w:lineRule="auto"/>
        <w:jc w:val="both"/>
        <w:rPr>
          <w:rFonts w:ascii="Times New Roman" w:hAnsi="Times New Roman" w:cs="Times New Roman"/>
          <w:color w:val="000000" w:themeColor="text1"/>
          <w:sz w:val="25"/>
          <w:szCs w:val="25"/>
        </w:rPr>
      </w:pPr>
      <w:r w:rsidRPr="008470A6">
        <w:rPr>
          <w:rFonts w:ascii="Times New Roman" w:hAnsi="Times New Roman" w:cs="Times New Roman"/>
          <w:b/>
          <w:color w:val="000000" w:themeColor="text1"/>
          <w:sz w:val="25"/>
          <w:szCs w:val="25"/>
        </w:rPr>
        <w:t>Insurance</w:t>
      </w:r>
      <w:r w:rsidRPr="008470A6">
        <w:rPr>
          <w:rFonts w:ascii="Times New Roman" w:hAnsi="Times New Roman" w:cs="Times New Roman"/>
          <w:color w:val="000000" w:themeColor="text1"/>
          <w:sz w:val="25"/>
          <w:szCs w:val="25"/>
        </w:rPr>
        <w:t xml:space="preserve"> is appropriate-for loss exposures that have a low probability of loss but for whic</w:t>
      </w:r>
      <w:r w:rsidR="008470A6">
        <w:rPr>
          <w:rFonts w:ascii="Times New Roman" w:hAnsi="Times New Roman" w:cs="Times New Roman"/>
          <w:color w:val="000000" w:themeColor="text1"/>
          <w:sz w:val="25"/>
          <w:szCs w:val="25"/>
        </w:rPr>
        <w:t xml:space="preserve">h the severity of loss is high. </w:t>
      </w:r>
      <w:r w:rsidRPr="008470A6">
        <w:rPr>
          <w:rFonts w:ascii="Times New Roman" w:hAnsi="Times New Roman" w:cs="Times New Roman"/>
          <w:color w:val="000000" w:themeColor="text1"/>
          <w:sz w:val="25"/>
          <w:szCs w:val="25"/>
        </w:rPr>
        <w:t>The risk manager s</w:t>
      </w:r>
      <w:r w:rsidR="008470A6">
        <w:rPr>
          <w:rFonts w:ascii="Times New Roman" w:hAnsi="Times New Roman" w:cs="Times New Roman"/>
          <w:color w:val="000000" w:themeColor="text1"/>
          <w:sz w:val="25"/>
          <w:szCs w:val="25"/>
        </w:rPr>
        <w:t>elects the coverage’s</w:t>
      </w:r>
      <w:r w:rsidRPr="008470A6">
        <w:rPr>
          <w:rFonts w:ascii="Times New Roman" w:hAnsi="Times New Roman" w:cs="Times New Roman"/>
          <w:color w:val="000000" w:themeColor="text1"/>
          <w:sz w:val="25"/>
          <w:szCs w:val="25"/>
        </w:rPr>
        <w:t xml:space="preserve"> needed, and policy provisions. A deductible is a provision by which a speciﬁed amount is subtracted from the loss payment othe</w:t>
      </w:r>
      <w:r w:rsidR="008470A6">
        <w:rPr>
          <w:rFonts w:ascii="Times New Roman" w:hAnsi="Times New Roman" w:cs="Times New Roman"/>
          <w:color w:val="000000" w:themeColor="text1"/>
          <w:sz w:val="25"/>
          <w:szCs w:val="25"/>
        </w:rPr>
        <w:t>rwise payable to the insured. An</w:t>
      </w:r>
      <w:r w:rsidRPr="008470A6">
        <w:rPr>
          <w:rFonts w:ascii="Times New Roman" w:hAnsi="Times New Roman" w:cs="Times New Roman"/>
          <w:color w:val="000000" w:themeColor="text1"/>
          <w:sz w:val="25"/>
          <w:szCs w:val="25"/>
        </w:rPr>
        <w:t xml:space="preserve"> excess insurance policy is one in which the insurer does not participate in the loss until the actual loss exceeds the amount a ﬁrm has decided to retain.</w:t>
      </w:r>
      <w:r w:rsidR="008470A6">
        <w:rPr>
          <w:rFonts w:ascii="Times New Roman" w:hAnsi="Times New Roman" w:cs="Times New Roman"/>
          <w:color w:val="000000" w:themeColor="text1"/>
          <w:sz w:val="25"/>
          <w:szCs w:val="25"/>
        </w:rPr>
        <w:t xml:space="preserve"> </w:t>
      </w:r>
      <w:r w:rsidRPr="008470A6">
        <w:rPr>
          <w:rFonts w:ascii="Times New Roman" w:hAnsi="Times New Roman" w:cs="Times New Roman"/>
          <w:color w:val="000000" w:themeColor="text1"/>
          <w:sz w:val="25"/>
          <w:szCs w:val="25"/>
        </w:rPr>
        <w:t xml:space="preserve">The risk manager selects the insurer, or insurers, to provide the coverage’s. The risk manager negotiates the </w:t>
      </w:r>
      <w:r w:rsidR="008470A6" w:rsidRPr="008470A6">
        <w:rPr>
          <w:rFonts w:ascii="Times New Roman" w:hAnsi="Times New Roman" w:cs="Times New Roman"/>
          <w:color w:val="000000" w:themeColor="text1"/>
          <w:sz w:val="25"/>
          <w:szCs w:val="25"/>
        </w:rPr>
        <w:t>terms of</w:t>
      </w:r>
      <w:r w:rsidRPr="008470A6">
        <w:rPr>
          <w:rFonts w:ascii="Times New Roman" w:hAnsi="Times New Roman" w:cs="Times New Roman"/>
          <w:color w:val="000000" w:themeColor="text1"/>
          <w:sz w:val="25"/>
          <w:szCs w:val="25"/>
        </w:rPr>
        <w:t xml:space="preserve"> the insurance contract. A manuscript policy is </w:t>
      </w:r>
      <w:r w:rsidR="008470A6" w:rsidRPr="008470A6">
        <w:rPr>
          <w:rFonts w:ascii="Times New Roman" w:hAnsi="Times New Roman" w:cs="Times New Roman"/>
          <w:color w:val="000000" w:themeColor="text1"/>
          <w:sz w:val="25"/>
          <w:szCs w:val="25"/>
        </w:rPr>
        <w:t>a policy</w:t>
      </w:r>
      <w:r w:rsidRPr="008470A6">
        <w:rPr>
          <w:rFonts w:ascii="Times New Roman" w:hAnsi="Times New Roman" w:cs="Times New Roman"/>
          <w:color w:val="000000" w:themeColor="text1"/>
          <w:sz w:val="25"/>
          <w:szCs w:val="25"/>
        </w:rPr>
        <w:t xml:space="preserve"> specially tailored for the firm. Language in the policy must be clear to bo</w:t>
      </w:r>
      <w:r w:rsidR="000440F9">
        <w:rPr>
          <w:rFonts w:ascii="Times New Roman" w:hAnsi="Times New Roman" w:cs="Times New Roman"/>
          <w:color w:val="000000" w:themeColor="text1"/>
          <w:sz w:val="25"/>
          <w:szCs w:val="25"/>
        </w:rPr>
        <w:t xml:space="preserve">th </w:t>
      </w:r>
      <w:r w:rsidR="000440F9" w:rsidRPr="000440F9">
        <w:rPr>
          <w:rFonts w:ascii="Times New Roman" w:hAnsi="Times New Roman" w:cs="Times New Roman"/>
          <w:color w:val="000000" w:themeColor="text1"/>
          <w:sz w:val="25"/>
          <w:szCs w:val="25"/>
        </w:rPr>
        <w:t xml:space="preserve">parties. </w:t>
      </w:r>
    </w:p>
    <w:p w:rsidR="000440F9" w:rsidRDefault="000440F9" w:rsidP="008470A6">
      <w:pPr>
        <w:spacing w:line="360" w:lineRule="auto"/>
        <w:jc w:val="both"/>
        <w:rPr>
          <w:rFonts w:ascii="Times New Roman" w:hAnsi="Times New Roman" w:cs="Times New Roman"/>
          <w:color w:val="000000" w:themeColor="text1"/>
          <w:sz w:val="25"/>
          <w:szCs w:val="25"/>
        </w:rPr>
      </w:pPr>
      <w:r w:rsidRPr="000440F9">
        <w:rPr>
          <w:rFonts w:ascii="Times New Roman" w:hAnsi="Times New Roman" w:cs="Times New Roman"/>
          <w:color w:val="000000" w:themeColor="text1"/>
          <w:sz w:val="25"/>
          <w:szCs w:val="25"/>
        </w:rPr>
        <w:lastRenderedPageBreak/>
        <w:t>The parties must agree on the contract provisions, endorsements, forms, and premium. The risk manager must periodically review th</w:t>
      </w:r>
      <w:r>
        <w:rPr>
          <w:rFonts w:ascii="Times New Roman" w:hAnsi="Times New Roman" w:cs="Times New Roman"/>
          <w:color w:val="000000" w:themeColor="text1"/>
          <w:sz w:val="25"/>
          <w:szCs w:val="25"/>
        </w:rPr>
        <w:t xml:space="preserve">e insurance program. </w:t>
      </w:r>
    </w:p>
    <w:p w:rsidR="000440F9" w:rsidRDefault="000440F9" w:rsidP="008470A6">
      <w:pPr>
        <w:spacing w:line="360" w:lineRule="auto"/>
        <w:jc w:val="both"/>
        <w:rPr>
          <w:rFonts w:ascii="Times New Roman" w:hAnsi="Times New Roman" w:cs="Times New Roman"/>
          <w:color w:val="000000" w:themeColor="text1"/>
          <w:sz w:val="25"/>
          <w:szCs w:val="25"/>
        </w:rPr>
      </w:pPr>
      <w:r w:rsidRPr="000440F9">
        <w:rPr>
          <w:rFonts w:ascii="Times New Roman" w:hAnsi="Times New Roman" w:cs="Times New Roman"/>
          <w:b/>
          <w:color w:val="000000" w:themeColor="text1"/>
          <w:sz w:val="25"/>
          <w:szCs w:val="25"/>
        </w:rPr>
        <w:t>Advantages of Insurance</w:t>
      </w:r>
      <w:r>
        <w:rPr>
          <w:rFonts w:ascii="Times New Roman" w:hAnsi="Times New Roman" w:cs="Times New Roman"/>
          <w:color w:val="000000" w:themeColor="text1"/>
          <w:sz w:val="25"/>
          <w:szCs w:val="25"/>
        </w:rPr>
        <w:t xml:space="preserve"> </w:t>
      </w:r>
    </w:p>
    <w:p w:rsidR="000440F9" w:rsidRDefault="000440F9" w:rsidP="000440F9">
      <w:pPr>
        <w:pStyle w:val="ListParagraph"/>
        <w:numPr>
          <w:ilvl w:val="0"/>
          <w:numId w:val="1"/>
        </w:numPr>
        <w:spacing w:line="360" w:lineRule="auto"/>
        <w:jc w:val="both"/>
        <w:rPr>
          <w:rFonts w:ascii="Times New Roman" w:hAnsi="Times New Roman" w:cs="Times New Roman"/>
          <w:color w:val="000000" w:themeColor="text1"/>
          <w:sz w:val="25"/>
          <w:szCs w:val="25"/>
        </w:rPr>
      </w:pPr>
      <w:r w:rsidRPr="000440F9">
        <w:rPr>
          <w:rFonts w:ascii="Times New Roman" w:hAnsi="Times New Roman" w:cs="Times New Roman"/>
          <w:color w:val="000000" w:themeColor="text1"/>
          <w:sz w:val="25"/>
          <w:szCs w:val="25"/>
        </w:rPr>
        <w:t xml:space="preserve">Firm is indemniﬁed for losses </w:t>
      </w:r>
    </w:p>
    <w:p w:rsidR="000440F9" w:rsidRDefault="000440F9" w:rsidP="000440F9">
      <w:pPr>
        <w:pStyle w:val="ListParagraph"/>
        <w:numPr>
          <w:ilvl w:val="0"/>
          <w:numId w:val="1"/>
        </w:numPr>
        <w:spacing w:line="360" w:lineRule="auto"/>
        <w:jc w:val="both"/>
        <w:rPr>
          <w:rFonts w:ascii="Times New Roman" w:hAnsi="Times New Roman" w:cs="Times New Roman"/>
          <w:color w:val="000000" w:themeColor="text1"/>
          <w:sz w:val="25"/>
          <w:szCs w:val="25"/>
        </w:rPr>
      </w:pPr>
      <w:r w:rsidRPr="000440F9">
        <w:rPr>
          <w:rFonts w:ascii="Times New Roman" w:hAnsi="Times New Roman" w:cs="Times New Roman"/>
          <w:color w:val="000000" w:themeColor="text1"/>
          <w:sz w:val="25"/>
          <w:szCs w:val="25"/>
        </w:rPr>
        <w:t xml:space="preserve">Uncertainty is reduced </w:t>
      </w:r>
    </w:p>
    <w:p w:rsidR="000440F9" w:rsidRDefault="000440F9" w:rsidP="000440F9">
      <w:pPr>
        <w:pStyle w:val="ListParagraph"/>
        <w:numPr>
          <w:ilvl w:val="0"/>
          <w:numId w:val="1"/>
        </w:num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I</w:t>
      </w:r>
      <w:r w:rsidRPr="000440F9">
        <w:rPr>
          <w:rFonts w:ascii="Times New Roman" w:hAnsi="Times New Roman" w:cs="Times New Roman"/>
          <w:color w:val="000000" w:themeColor="text1"/>
          <w:sz w:val="25"/>
          <w:szCs w:val="25"/>
        </w:rPr>
        <w:t xml:space="preserve">nsurers may provide other risk management services </w:t>
      </w:r>
    </w:p>
    <w:p w:rsidR="000440F9" w:rsidRDefault="000440F9" w:rsidP="000440F9">
      <w:pPr>
        <w:pStyle w:val="ListParagraph"/>
        <w:numPr>
          <w:ilvl w:val="0"/>
          <w:numId w:val="1"/>
        </w:numPr>
        <w:spacing w:line="360" w:lineRule="auto"/>
        <w:jc w:val="both"/>
        <w:rPr>
          <w:rFonts w:ascii="Times New Roman" w:hAnsi="Times New Roman" w:cs="Times New Roman"/>
          <w:color w:val="000000" w:themeColor="text1"/>
          <w:sz w:val="25"/>
          <w:szCs w:val="25"/>
        </w:rPr>
      </w:pPr>
      <w:r w:rsidRPr="000440F9">
        <w:rPr>
          <w:rFonts w:ascii="Times New Roman" w:hAnsi="Times New Roman" w:cs="Times New Roman"/>
          <w:color w:val="000000" w:themeColor="text1"/>
          <w:sz w:val="25"/>
          <w:szCs w:val="25"/>
        </w:rPr>
        <w:t xml:space="preserve">Premiums are tax-deductible </w:t>
      </w:r>
    </w:p>
    <w:p w:rsidR="000440F9" w:rsidRDefault="000440F9" w:rsidP="000440F9">
      <w:pPr>
        <w:spacing w:line="360" w:lineRule="auto"/>
        <w:jc w:val="both"/>
        <w:rPr>
          <w:rFonts w:ascii="Times New Roman" w:hAnsi="Times New Roman" w:cs="Times New Roman"/>
          <w:color w:val="000000" w:themeColor="text1"/>
          <w:sz w:val="25"/>
          <w:szCs w:val="25"/>
        </w:rPr>
      </w:pPr>
      <w:r w:rsidRPr="000440F9">
        <w:rPr>
          <w:rFonts w:ascii="Times New Roman" w:hAnsi="Times New Roman" w:cs="Times New Roman"/>
          <w:b/>
          <w:color w:val="000000" w:themeColor="text1"/>
          <w:sz w:val="25"/>
          <w:szCs w:val="25"/>
        </w:rPr>
        <w:t>Disadvantages of Insurance</w:t>
      </w:r>
      <w:r w:rsidRPr="000440F9">
        <w:rPr>
          <w:rFonts w:ascii="Times New Roman" w:hAnsi="Times New Roman" w:cs="Times New Roman"/>
          <w:color w:val="000000" w:themeColor="text1"/>
          <w:sz w:val="25"/>
          <w:szCs w:val="25"/>
        </w:rPr>
        <w:t xml:space="preserve"> </w:t>
      </w:r>
    </w:p>
    <w:p w:rsidR="000440F9" w:rsidRPr="000440F9" w:rsidRDefault="000440F9" w:rsidP="000440F9">
      <w:pPr>
        <w:pStyle w:val="ListParagraph"/>
        <w:numPr>
          <w:ilvl w:val="0"/>
          <w:numId w:val="1"/>
        </w:numPr>
        <w:spacing w:line="360" w:lineRule="auto"/>
        <w:jc w:val="both"/>
        <w:rPr>
          <w:rFonts w:ascii="Times New Roman" w:hAnsi="Times New Roman" w:cs="Times New Roman"/>
          <w:color w:val="000000" w:themeColor="text1"/>
          <w:sz w:val="25"/>
          <w:szCs w:val="25"/>
        </w:rPr>
      </w:pPr>
      <w:r w:rsidRPr="000440F9">
        <w:rPr>
          <w:rFonts w:ascii="Times New Roman" w:hAnsi="Times New Roman" w:cs="Times New Roman"/>
          <w:color w:val="000000" w:themeColor="text1"/>
          <w:sz w:val="25"/>
          <w:szCs w:val="25"/>
        </w:rPr>
        <w:t xml:space="preserve">Premiums may be costly </w:t>
      </w:r>
    </w:p>
    <w:p w:rsidR="000440F9" w:rsidRDefault="000440F9" w:rsidP="000440F9">
      <w:pPr>
        <w:pStyle w:val="ListParagraph"/>
        <w:numPr>
          <w:ilvl w:val="0"/>
          <w:numId w:val="1"/>
        </w:numPr>
        <w:spacing w:line="360" w:lineRule="auto"/>
        <w:jc w:val="both"/>
        <w:rPr>
          <w:rFonts w:ascii="Times New Roman" w:hAnsi="Times New Roman" w:cs="Times New Roman"/>
          <w:color w:val="000000" w:themeColor="text1"/>
          <w:sz w:val="25"/>
          <w:szCs w:val="25"/>
        </w:rPr>
      </w:pPr>
      <w:r w:rsidRPr="000440F9">
        <w:rPr>
          <w:rFonts w:ascii="Times New Roman" w:hAnsi="Times New Roman" w:cs="Times New Roman"/>
          <w:color w:val="000000" w:themeColor="text1"/>
          <w:sz w:val="25"/>
          <w:szCs w:val="25"/>
        </w:rPr>
        <w:t xml:space="preserve">Opportunity cost should be considered </w:t>
      </w:r>
    </w:p>
    <w:p w:rsidR="000440F9" w:rsidRDefault="000440F9" w:rsidP="000440F9">
      <w:pPr>
        <w:pStyle w:val="ListParagraph"/>
        <w:numPr>
          <w:ilvl w:val="0"/>
          <w:numId w:val="1"/>
        </w:numPr>
        <w:spacing w:line="360" w:lineRule="auto"/>
        <w:jc w:val="both"/>
        <w:rPr>
          <w:rFonts w:ascii="Times New Roman" w:hAnsi="Times New Roman" w:cs="Times New Roman"/>
          <w:color w:val="000000" w:themeColor="text1"/>
          <w:sz w:val="25"/>
          <w:szCs w:val="25"/>
        </w:rPr>
      </w:pPr>
      <w:r w:rsidRPr="000440F9">
        <w:rPr>
          <w:rFonts w:ascii="Times New Roman" w:hAnsi="Times New Roman" w:cs="Times New Roman"/>
          <w:color w:val="000000" w:themeColor="text1"/>
          <w:sz w:val="25"/>
          <w:szCs w:val="25"/>
        </w:rPr>
        <w:t xml:space="preserve">Negotiation of contracts takes time and effort </w:t>
      </w:r>
    </w:p>
    <w:p w:rsidR="000440F9" w:rsidRDefault="000440F9" w:rsidP="000440F9">
      <w:pPr>
        <w:pStyle w:val="ListParagraph"/>
        <w:numPr>
          <w:ilvl w:val="0"/>
          <w:numId w:val="1"/>
        </w:numPr>
        <w:spacing w:line="360" w:lineRule="auto"/>
        <w:jc w:val="both"/>
        <w:rPr>
          <w:rFonts w:ascii="Times New Roman" w:hAnsi="Times New Roman" w:cs="Times New Roman"/>
          <w:color w:val="000000" w:themeColor="text1"/>
          <w:sz w:val="25"/>
          <w:szCs w:val="25"/>
        </w:rPr>
      </w:pPr>
      <w:r w:rsidRPr="000440F9">
        <w:rPr>
          <w:rFonts w:ascii="Times New Roman" w:hAnsi="Times New Roman" w:cs="Times New Roman"/>
          <w:color w:val="000000" w:themeColor="text1"/>
          <w:sz w:val="25"/>
          <w:szCs w:val="25"/>
        </w:rPr>
        <w:t xml:space="preserve">The risk manager may become lax in exercising loss control </w:t>
      </w:r>
    </w:p>
    <w:p w:rsidR="000440F9" w:rsidRPr="000440F9" w:rsidRDefault="000440F9" w:rsidP="000440F9">
      <w:pPr>
        <w:spacing w:line="360" w:lineRule="auto"/>
        <w:ind w:left="360"/>
        <w:jc w:val="both"/>
        <w:rPr>
          <w:rFonts w:ascii="Times New Roman" w:hAnsi="Times New Roman" w:cs="Times New Roman"/>
          <w:b/>
          <w:color w:val="000000" w:themeColor="text1"/>
          <w:sz w:val="25"/>
          <w:szCs w:val="25"/>
        </w:rPr>
      </w:pPr>
      <w:r w:rsidRPr="000440F9">
        <w:rPr>
          <w:rFonts w:ascii="Times New Roman" w:hAnsi="Times New Roman" w:cs="Times New Roman"/>
          <w:b/>
          <w:color w:val="000000" w:themeColor="text1"/>
          <w:sz w:val="25"/>
          <w:szCs w:val="25"/>
        </w:rPr>
        <w:t xml:space="preserve">Market Conditions and the Selection of Risk Management Techniques </w:t>
      </w:r>
    </w:p>
    <w:p w:rsidR="000440F9" w:rsidRDefault="000440F9" w:rsidP="000440F9">
      <w:pPr>
        <w:spacing w:line="360" w:lineRule="auto"/>
        <w:ind w:left="360"/>
        <w:jc w:val="both"/>
        <w:rPr>
          <w:rFonts w:ascii="Times New Roman" w:hAnsi="Times New Roman" w:cs="Times New Roman"/>
          <w:color w:val="000000" w:themeColor="text1"/>
          <w:sz w:val="25"/>
          <w:szCs w:val="25"/>
        </w:rPr>
      </w:pPr>
      <w:r w:rsidRPr="000440F9">
        <w:rPr>
          <w:rFonts w:ascii="Times New Roman" w:hAnsi="Times New Roman" w:cs="Times New Roman"/>
          <w:color w:val="000000" w:themeColor="text1"/>
          <w:sz w:val="25"/>
          <w:szCs w:val="25"/>
        </w:rPr>
        <w:t>Risk managers may have to modify their choice of techniques depending on market conditions’ in the insurance markets. The insura</w:t>
      </w:r>
      <w:r>
        <w:rPr>
          <w:rFonts w:ascii="Times New Roman" w:hAnsi="Times New Roman" w:cs="Times New Roman"/>
          <w:color w:val="000000" w:themeColor="text1"/>
          <w:sz w:val="25"/>
          <w:szCs w:val="25"/>
        </w:rPr>
        <w:t>nce market experiences an under</w:t>
      </w:r>
      <w:r w:rsidRPr="000440F9">
        <w:rPr>
          <w:rFonts w:ascii="Times New Roman" w:hAnsi="Times New Roman" w:cs="Times New Roman"/>
          <w:color w:val="000000" w:themeColor="text1"/>
          <w:sz w:val="25"/>
          <w:szCs w:val="25"/>
        </w:rPr>
        <w:t>writing cycle. In a “hard” market, when proﬁtability is declining, underwriting standards are tightened, premiums increase, and insurance becomes mor</w:t>
      </w:r>
      <w:r>
        <w:rPr>
          <w:rFonts w:ascii="Times New Roman" w:hAnsi="Times New Roman" w:cs="Times New Roman"/>
          <w:color w:val="000000" w:themeColor="text1"/>
          <w:sz w:val="25"/>
          <w:szCs w:val="25"/>
        </w:rPr>
        <w:t>e difficult to obtain. In a “soft</w:t>
      </w:r>
      <w:r w:rsidRPr="000440F9">
        <w:rPr>
          <w:rFonts w:ascii="Times New Roman" w:hAnsi="Times New Roman" w:cs="Times New Roman"/>
          <w:color w:val="000000" w:themeColor="text1"/>
          <w:sz w:val="25"/>
          <w:szCs w:val="25"/>
        </w:rPr>
        <w:t xml:space="preserve"> market, when proﬁtabil</w:t>
      </w:r>
      <w:r>
        <w:rPr>
          <w:rFonts w:ascii="Times New Roman" w:hAnsi="Times New Roman" w:cs="Times New Roman"/>
          <w:color w:val="000000" w:themeColor="text1"/>
          <w:sz w:val="25"/>
          <w:szCs w:val="25"/>
        </w:rPr>
        <w:t>ity is improving, standards are</w:t>
      </w:r>
      <w:r w:rsidRPr="000440F9">
        <w:rPr>
          <w:rFonts w:ascii="Times New Roman" w:hAnsi="Times New Roman" w:cs="Times New Roman"/>
          <w:color w:val="000000" w:themeColor="text1"/>
          <w:sz w:val="25"/>
          <w:szCs w:val="25"/>
        </w:rPr>
        <w:t xml:space="preserve"> loosened, premiums decline, and insurance become easier to obtain </w:t>
      </w:r>
    </w:p>
    <w:p w:rsidR="000440F9" w:rsidRDefault="000440F9" w:rsidP="000440F9">
      <w:pPr>
        <w:spacing w:line="360" w:lineRule="auto"/>
        <w:ind w:left="360"/>
        <w:jc w:val="both"/>
        <w:rPr>
          <w:rFonts w:ascii="Times New Roman" w:hAnsi="Times New Roman" w:cs="Times New Roman"/>
          <w:color w:val="000000" w:themeColor="text1"/>
          <w:sz w:val="25"/>
          <w:szCs w:val="25"/>
        </w:rPr>
      </w:pPr>
      <w:r w:rsidRPr="000440F9">
        <w:rPr>
          <w:rFonts w:ascii="Times New Roman" w:hAnsi="Times New Roman" w:cs="Times New Roman"/>
          <w:b/>
          <w:color w:val="000000" w:themeColor="text1"/>
          <w:sz w:val="25"/>
          <w:szCs w:val="25"/>
        </w:rPr>
        <w:t>Step 4: Implement and Monitor the Risk Management Program</w:t>
      </w:r>
      <w:r w:rsidRPr="000440F9">
        <w:rPr>
          <w:rFonts w:ascii="Times New Roman" w:hAnsi="Times New Roman" w:cs="Times New Roman"/>
          <w:color w:val="000000" w:themeColor="text1"/>
          <w:sz w:val="25"/>
          <w:szCs w:val="25"/>
        </w:rPr>
        <w:t xml:space="preserve"> </w:t>
      </w:r>
    </w:p>
    <w:p w:rsidR="000440F9" w:rsidRDefault="000440F9" w:rsidP="000440F9">
      <w:pPr>
        <w:spacing w:line="360" w:lineRule="auto"/>
        <w:ind w:left="360"/>
        <w:jc w:val="both"/>
        <w:rPr>
          <w:rFonts w:ascii="Times New Roman" w:hAnsi="Times New Roman" w:cs="Times New Roman"/>
          <w:color w:val="000000" w:themeColor="text1"/>
          <w:sz w:val="25"/>
          <w:szCs w:val="25"/>
        </w:rPr>
      </w:pPr>
      <w:r w:rsidRPr="000440F9">
        <w:rPr>
          <w:rFonts w:ascii="Times New Roman" w:hAnsi="Times New Roman" w:cs="Times New Roman"/>
          <w:color w:val="000000" w:themeColor="text1"/>
          <w:sz w:val="25"/>
          <w:szCs w:val="25"/>
        </w:rPr>
        <w:t xml:space="preserve">Implementation of a risk management program begins with a risk management policy statement that: </w:t>
      </w:r>
    </w:p>
    <w:p w:rsidR="000440F9" w:rsidRDefault="000440F9" w:rsidP="000440F9">
      <w:pPr>
        <w:pStyle w:val="ListParagraph"/>
        <w:numPr>
          <w:ilvl w:val="0"/>
          <w:numId w:val="1"/>
        </w:numPr>
        <w:spacing w:line="360" w:lineRule="auto"/>
        <w:jc w:val="both"/>
        <w:rPr>
          <w:rFonts w:ascii="Times New Roman" w:hAnsi="Times New Roman" w:cs="Times New Roman"/>
          <w:color w:val="000000" w:themeColor="text1"/>
          <w:sz w:val="25"/>
          <w:szCs w:val="25"/>
        </w:rPr>
      </w:pPr>
      <w:r w:rsidRPr="000440F9">
        <w:rPr>
          <w:rFonts w:ascii="Times New Roman" w:hAnsi="Times New Roman" w:cs="Times New Roman"/>
          <w:color w:val="000000" w:themeColor="text1"/>
          <w:sz w:val="25"/>
          <w:szCs w:val="25"/>
        </w:rPr>
        <w:t xml:space="preserve">Outlines the ﬁrm’s risk management objectives </w:t>
      </w:r>
    </w:p>
    <w:p w:rsidR="000440F9" w:rsidRDefault="000440F9" w:rsidP="000440F9">
      <w:pPr>
        <w:pStyle w:val="ListParagraph"/>
        <w:numPr>
          <w:ilvl w:val="0"/>
          <w:numId w:val="1"/>
        </w:num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Outlines </w:t>
      </w:r>
      <w:r w:rsidRPr="000440F9">
        <w:rPr>
          <w:rFonts w:ascii="Times New Roman" w:hAnsi="Times New Roman" w:cs="Times New Roman"/>
          <w:color w:val="000000" w:themeColor="text1"/>
          <w:sz w:val="25"/>
          <w:szCs w:val="25"/>
        </w:rPr>
        <w:t xml:space="preserve">the ﬁrm’s policy on loss control </w:t>
      </w:r>
    </w:p>
    <w:p w:rsidR="000440F9" w:rsidRDefault="000440F9" w:rsidP="000440F9">
      <w:pPr>
        <w:pStyle w:val="ListParagraph"/>
        <w:numPr>
          <w:ilvl w:val="0"/>
          <w:numId w:val="1"/>
        </w:num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Educates </w:t>
      </w:r>
      <w:r w:rsidRPr="000440F9">
        <w:rPr>
          <w:rFonts w:ascii="Times New Roman" w:hAnsi="Times New Roman" w:cs="Times New Roman"/>
          <w:color w:val="000000" w:themeColor="text1"/>
          <w:sz w:val="25"/>
          <w:szCs w:val="25"/>
        </w:rPr>
        <w:t xml:space="preserve">top-level executives in regard </w:t>
      </w:r>
      <w:r>
        <w:rPr>
          <w:rFonts w:ascii="Times New Roman" w:hAnsi="Times New Roman" w:cs="Times New Roman"/>
          <w:color w:val="000000" w:themeColor="text1"/>
          <w:sz w:val="25"/>
          <w:szCs w:val="25"/>
        </w:rPr>
        <w:t xml:space="preserve">to the risk management process </w:t>
      </w:r>
    </w:p>
    <w:p w:rsidR="000440F9" w:rsidRDefault="000440F9" w:rsidP="000440F9">
      <w:pPr>
        <w:pStyle w:val="ListParagraph"/>
        <w:numPr>
          <w:ilvl w:val="0"/>
          <w:numId w:val="1"/>
        </w:numPr>
        <w:spacing w:line="360" w:lineRule="auto"/>
        <w:jc w:val="both"/>
        <w:rPr>
          <w:rFonts w:ascii="Times New Roman" w:hAnsi="Times New Roman" w:cs="Times New Roman"/>
          <w:color w:val="000000" w:themeColor="text1"/>
          <w:sz w:val="25"/>
          <w:szCs w:val="25"/>
        </w:rPr>
      </w:pPr>
      <w:r w:rsidRPr="000440F9">
        <w:rPr>
          <w:rFonts w:ascii="Times New Roman" w:hAnsi="Times New Roman" w:cs="Times New Roman"/>
          <w:color w:val="000000" w:themeColor="text1"/>
          <w:sz w:val="25"/>
          <w:szCs w:val="25"/>
        </w:rPr>
        <w:t xml:space="preserve">Gives the risk manager greater authority </w:t>
      </w:r>
    </w:p>
    <w:p w:rsidR="004A1DF0" w:rsidRDefault="000440F9" w:rsidP="000440F9">
      <w:pPr>
        <w:pStyle w:val="ListParagraph"/>
        <w:numPr>
          <w:ilvl w:val="0"/>
          <w:numId w:val="1"/>
        </w:numPr>
        <w:spacing w:line="360" w:lineRule="auto"/>
        <w:jc w:val="both"/>
        <w:rPr>
          <w:rFonts w:ascii="Times New Roman" w:hAnsi="Times New Roman" w:cs="Times New Roman"/>
          <w:color w:val="000000" w:themeColor="text1"/>
          <w:sz w:val="25"/>
          <w:szCs w:val="25"/>
        </w:rPr>
      </w:pPr>
      <w:r w:rsidRPr="000440F9">
        <w:rPr>
          <w:rFonts w:ascii="Times New Roman" w:hAnsi="Times New Roman" w:cs="Times New Roman"/>
          <w:color w:val="000000" w:themeColor="text1"/>
          <w:sz w:val="25"/>
          <w:szCs w:val="25"/>
        </w:rPr>
        <w:t>Provides standards for</w:t>
      </w:r>
      <w:r>
        <w:rPr>
          <w:rFonts w:ascii="Times New Roman" w:hAnsi="Times New Roman" w:cs="Times New Roman"/>
          <w:color w:val="000000" w:themeColor="text1"/>
          <w:sz w:val="25"/>
          <w:szCs w:val="25"/>
        </w:rPr>
        <w:t xml:space="preserve"> </w:t>
      </w:r>
      <w:r w:rsidRPr="000440F9">
        <w:rPr>
          <w:rFonts w:ascii="Times New Roman" w:hAnsi="Times New Roman" w:cs="Times New Roman"/>
          <w:color w:val="000000" w:themeColor="text1"/>
          <w:sz w:val="25"/>
          <w:szCs w:val="25"/>
        </w:rPr>
        <w:t>j</w:t>
      </w:r>
      <w:r>
        <w:rPr>
          <w:rFonts w:ascii="Times New Roman" w:hAnsi="Times New Roman" w:cs="Times New Roman"/>
          <w:color w:val="000000" w:themeColor="text1"/>
          <w:sz w:val="25"/>
          <w:szCs w:val="25"/>
        </w:rPr>
        <w:t>udging the risk manag</w:t>
      </w:r>
      <w:r w:rsidRPr="000440F9">
        <w:rPr>
          <w:rFonts w:ascii="Times New Roman" w:hAnsi="Times New Roman" w:cs="Times New Roman"/>
          <w:color w:val="000000" w:themeColor="text1"/>
          <w:sz w:val="25"/>
          <w:szCs w:val="25"/>
        </w:rPr>
        <w:t xml:space="preserve">er’s performance </w:t>
      </w:r>
    </w:p>
    <w:p w:rsidR="004A1DF0" w:rsidRDefault="000440F9" w:rsidP="004A1DF0">
      <w:pPr>
        <w:spacing w:line="360" w:lineRule="auto"/>
        <w:jc w:val="both"/>
        <w:rPr>
          <w:rFonts w:ascii="Times New Roman" w:hAnsi="Times New Roman" w:cs="Times New Roman"/>
          <w:color w:val="000000" w:themeColor="text1"/>
          <w:sz w:val="25"/>
          <w:szCs w:val="25"/>
        </w:rPr>
      </w:pPr>
      <w:r w:rsidRPr="004A1DF0">
        <w:rPr>
          <w:rFonts w:ascii="Times New Roman" w:hAnsi="Times New Roman" w:cs="Times New Roman"/>
          <w:color w:val="000000" w:themeColor="text1"/>
          <w:sz w:val="25"/>
          <w:szCs w:val="25"/>
        </w:rPr>
        <w:lastRenderedPageBreak/>
        <w:t xml:space="preserve"> </w:t>
      </w:r>
      <w:r w:rsidR="004A1DF0" w:rsidRPr="004A1DF0">
        <w:rPr>
          <w:rFonts w:ascii="Times New Roman" w:hAnsi="Times New Roman" w:cs="Times New Roman"/>
          <w:color w:val="000000" w:themeColor="text1"/>
          <w:sz w:val="25"/>
          <w:szCs w:val="25"/>
        </w:rPr>
        <w:t>A risk management manual may be used to describe the risk management p</w:t>
      </w:r>
      <w:r w:rsidR="004A1DF0">
        <w:rPr>
          <w:rFonts w:ascii="Times New Roman" w:hAnsi="Times New Roman" w:cs="Times New Roman"/>
          <w:color w:val="000000" w:themeColor="text1"/>
          <w:sz w:val="25"/>
          <w:szCs w:val="25"/>
        </w:rPr>
        <w:t xml:space="preserve">rogram and train new employees. </w:t>
      </w:r>
      <w:r w:rsidR="004A1DF0" w:rsidRPr="004A1DF0">
        <w:rPr>
          <w:rFonts w:ascii="Times New Roman" w:hAnsi="Times New Roman" w:cs="Times New Roman"/>
          <w:color w:val="000000" w:themeColor="text1"/>
          <w:sz w:val="25"/>
          <w:szCs w:val="25"/>
        </w:rPr>
        <w:t>A successful risk management program requires active cooperation from other depar</w:t>
      </w:r>
      <w:r w:rsidR="004A1DF0">
        <w:rPr>
          <w:rFonts w:ascii="Times New Roman" w:hAnsi="Times New Roman" w:cs="Times New Roman"/>
          <w:color w:val="000000" w:themeColor="text1"/>
          <w:sz w:val="25"/>
          <w:szCs w:val="25"/>
        </w:rPr>
        <w:t>tments in the firm. The risk man</w:t>
      </w:r>
      <w:r w:rsidR="004A1DF0" w:rsidRPr="004A1DF0">
        <w:rPr>
          <w:rFonts w:ascii="Times New Roman" w:hAnsi="Times New Roman" w:cs="Times New Roman"/>
          <w:color w:val="000000" w:themeColor="text1"/>
          <w:sz w:val="25"/>
          <w:szCs w:val="25"/>
        </w:rPr>
        <w:t>agement program should be periodically reviewed and eval</w:t>
      </w:r>
      <w:r w:rsidR="004A1DF0">
        <w:rPr>
          <w:rFonts w:ascii="Times New Roman" w:hAnsi="Times New Roman" w:cs="Times New Roman"/>
          <w:color w:val="000000" w:themeColor="text1"/>
          <w:sz w:val="25"/>
          <w:szCs w:val="25"/>
        </w:rPr>
        <w:t>uated to de</w:t>
      </w:r>
      <w:r w:rsidR="004A1DF0" w:rsidRPr="004A1DF0">
        <w:rPr>
          <w:rFonts w:ascii="Times New Roman" w:hAnsi="Times New Roman" w:cs="Times New Roman"/>
          <w:color w:val="000000" w:themeColor="text1"/>
          <w:sz w:val="25"/>
          <w:szCs w:val="25"/>
        </w:rPr>
        <w:t>termine whether the objectives are being attained. The risk manager should compare the costs and beneﬁts of all risk management activities</w:t>
      </w:r>
    </w:p>
    <w:p w:rsidR="004A1DF0" w:rsidRDefault="004A1DF0" w:rsidP="004A1DF0">
      <w:pPr>
        <w:spacing w:line="360" w:lineRule="auto"/>
        <w:jc w:val="both"/>
        <w:rPr>
          <w:rFonts w:ascii="Times New Roman" w:hAnsi="Times New Roman" w:cs="Times New Roman"/>
          <w:b/>
          <w:color w:val="000000" w:themeColor="text1"/>
          <w:sz w:val="25"/>
          <w:szCs w:val="25"/>
        </w:rPr>
      </w:pPr>
      <w:r w:rsidRPr="004A1DF0">
        <w:rPr>
          <w:rFonts w:ascii="Times New Roman" w:hAnsi="Times New Roman" w:cs="Times New Roman"/>
          <w:b/>
          <w:color w:val="000000" w:themeColor="text1"/>
          <w:sz w:val="25"/>
          <w:szCs w:val="25"/>
        </w:rPr>
        <w:t>Beneﬁts of Risk Management</w:t>
      </w:r>
    </w:p>
    <w:p w:rsidR="004A1DF0" w:rsidRDefault="004A1DF0" w:rsidP="004A1DF0">
      <w:pPr>
        <w:spacing w:line="360" w:lineRule="auto"/>
        <w:jc w:val="both"/>
        <w:rPr>
          <w:rFonts w:ascii="Times New Roman" w:hAnsi="Times New Roman" w:cs="Times New Roman"/>
          <w:color w:val="000000" w:themeColor="text1"/>
          <w:sz w:val="25"/>
          <w:szCs w:val="25"/>
        </w:rPr>
      </w:pPr>
      <w:r w:rsidRPr="004A1DF0">
        <w:rPr>
          <w:rFonts w:ascii="Times New Roman" w:hAnsi="Times New Roman" w:cs="Times New Roman"/>
          <w:color w:val="000000" w:themeColor="text1"/>
          <w:sz w:val="25"/>
          <w:szCs w:val="25"/>
        </w:rPr>
        <w:t xml:space="preserve">The following are the beneﬁts of risk management:  </w:t>
      </w:r>
    </w:p>
    <w:p w:rsidR="004A1DF0" w:rsidRDefault="004A1DF0" w:rsidP="004A1DF0">
      <w:pPr>
        <w:pStyle w:val="ListParagraph"/>
        <w:numPr>
          <w:ilvl w:val="0"/>
          <w:numId w:val="1"/>
        </w:numPr>
        <w:spacing w:line="360" w:lineRule="auto"/>
        <w:jc w:val="both"/>
        <w:rPr>
          <w:rFonts w:ascii="Times New Roman" w:hAnsi="Times New Roman" w:cs="Times New Roman"/>
          <w:color w:val="000000" w:themeColor="text1"/>
          <w:sz w:val="25"/>
          <w:szCs w:val="25"/>
        </w:rPr>
      </w:pPr>
      <w:r w:rsidRPr="004A1DF0">
        <w:rPr>
          <w:rFonts w:ascii="Times New Roman" w:hAnsi="Times New Roman" w:cs="Times New Roman"/>
          <w:color w:val="000000" w:themeColor="text1"/>
          <w:sz w:val="25"/>
          <w:szCs w:val="25"/>
        </w:rPr>
        <w:t xml:space="preserve">Pre-loss and post-loss objectives are attainable. </w:t>
      </w:r>
    </w:p>
    <w:p w:rsidR="004A1DF0" w:rsidRDefault="004A1DF0" w:rsidP="004A1DF0">
      <w:pPr>
        <w:pStyle w:val="ListParagraph"/>
        <w:numPr>
          <w:ilvl w:val="0"/>
          <w:numId w:val="1"/>
        </w:numPr>
        <w:spacing w:line="360" w:lineRule="auto"/>
        <w:jc w:val="both"/>
        <w:rPr>
          <w:rFonts w:ascii="Times New Roman" w:hAnsi="Times New Roman" w:cs="Times New Roman"/>
          <w:color w:val="000000" w:themeColor="text1"/>
          <w:sz w:val="25"/>
          <w:szCs w:val="25"/>
        </w:rPr>
      </w:pPr>
      <w:r w:rsidRPr="004A1DF0">
        <w:rPr>
          <w:rFonts w:ascii="Times New Roman" w:hAnsi="Times New Roman" w:cs="Times New Roman"/>
          <w:color w:val="000000" w:themeColor="text1"/>
          <w:sz w:val="25"/>
          <w:szCs w:val="25"/>
        </w:rPr>
        <w:t>A risk m</w:t>
      </w:r>
      <w:r>
        <w:rPr>
          <w:rFonts w:ascii="Times New Roman" w:hAnsi="Times New Roman" w:cs="Times New Roman"/>
          <w:color w:val="000000" w:themeColor="text1"/>
          <w:sz w:val="25"/>
          <w:szCs w:val="25"/>
        </w:rPr>
        <w:t>anagement program can reduce a fi</w:t>
      </w:r>
      <w:r w:rsidRPr="004A1DF0">
        <w:rPr>
          <w:rFonts w:ascii="Times New Roman" w:hAnsi="Times New Roman" w:cs="Times New Roman"/>
          <w:color w:val="000000" w:themeColor="text1"/>
          <w:sz w:val="25"/>
          <w:szCs w:val="25"/>
        </w:rPr>
        <w:t>rm’s cost of risk.</w:t>
      </w:r>
      <w:r>
        <w:rPr>
          <w:rFonts w:ascii="Times New Roman" w:hAnsi="Times New Roman" w:cs="Times New Roman"/>
          <w:color w:val="000000" w:themeColor="text1"/>
          <w:sz w:val="25"/>
          <w:szCs w:val="25"/>
        </w:rPr>
        <w:t xml:space="preserve"> </w:t>
      </w:r>
      <w:r w:rsidRPr="004A1DF0">
        <w:rPr>
          <w:rFonts w:ascii="Times New Roman" w:hAnsi="Times New Roman" w:cs="Times New Roman"/>
          <w:color w:val="000000" w:themeColor="text1"/>
          <w:sz w:val="25"/>
          <w:szCs w:val="25"/>
        </w:rPr>
        <w:t>The cost of risk includes premiums paid, retained losses, outside risk ma</w:t>
      </w:r>
      <w:r>
        <w:rPr>
          <w:rFonts w:ascii="Times New Roman" w:hAnsi="Times New Roman" w:cs="Times New Roman"/>
          <w:color w:val="000000" w:themeColor="text1"/>
          <w:sz w:val="25"/>
          <w:szCs w:val="25"/>
        </w:rPr>
        <w:t>n</w:t>
      </w:r>
      <w:r w:rsidRPr="004A1DF0">
        <w:rPr>
          <w:rFonts w:ascii="Times New Roman" w:hAnsi="Times New Roman" w:cs="Times New Roman"/>
          <w:color w:val="000000" w:themeColor="text1"/>
          <w:sz w:val="25"/>
          <w:szCs w:val="25"/>
        </w:rPr>
        <w:t xml:space="preserve">agement services, ﬁnancial guarantees, internal administrative costs, taxes, fees, and other expenses. </w:t>
      </w:r>
    </w:p>
    <w:p w:rsidR="004A1DF0" w:rsidRDefault="004A1DF0" w:rsidP="004A1DF0">
      <w:pPr>
        <w:pStyle w:val="ListParagraph"/>
        <w:numPr>
          <w:ilvl w:val="0"/>
          <w:numId w:val="1"/>
        </w:numPr>
        <w:spacing w:line="360" w:lineRule="auto"/>
        <w:jc w:val="both"/>
        <w:rPr>
          <w:rFonts w:ascii="Times New Roman" w:hAnsi="Times New Roman" w:cs="Times New Roman"/>
          <w:color w:val="000000" w:themeColor="text1"/>
          <w:sz w:val="25"/>
          <w:szCs w:val="25"/>
        </w:rPr>
      </w:pPr>
      <w:r w:rsidRPr="004A1DF0">
        <w:rPr>
          <w:rFonts w:ascii="Times New Roman" w:hAnsi="Times New Roman" w:cs="Times New Roman"/>
          <w:color w:val="000000" w:themeColor="text1"/>
          <w:sz w:val="25"/>
          <w:szCs w:val="25"/>
        </w:rPr>
        <w:t>Reduction in pure loss exposures allows a firm to enact an enterprise risk management program to treat both pure and speculative l</w:t>
      </w:r>
      <w:r>
        <w:rPr>
          <w:rFonts w:ascii="Times New Roman" w:hAnsi="Times New Roman" w:cs="Times New Roman"/>
          <w:color w:val="000000" w:themeColor="text1"/>
          <w:sz w:val="25"/>
          <w:szCs w:val="25"/>
        </w:rPr>
        <w:t>os</w:t>
      </w:r>
      <w:r w:rsidRPr="004A1DF0">
        <w:rPr>
          <w:rFonts w:ascii="Times New Roman" w:hAnsi="Times New Roman" w:cs="Times New Roman"/>
          <w:color w:val="000000" w:themeColor="text1"/>
          <w:sz w:val="25"/>
          <w:szCs w:val="25"/>
        </w:rPr>
        <w:t>s exposures.</w:t>
      </w:r>
    </w:p>
    <w:p w:rsidR="004A1DF0" w:rsidRDefault="004A1DF0" w:rsidP="004A1DF0">
      <w:pPr>
        <w:pStyle w:val="ListParagraph"/>
        <w:numPr>
          <w:ilvl w:val="0"/>
          <w:numId w:val="1"/>
        </w:numPr>
        <w:spacing w:line="360" w:lineRule="auto"/>
        <w:jc w:val="both"/>
        <w:rPr>
          <w:rFonts w:ascii="Times New Roman" w:hAnsi="Times New Roman" w:cs="Times New Roman"/>
          <w:color w:val="000000" w:themeColor="text1"/>
          <w:sz w:val="25"/>
          <w:szCs w:val="25"/>
        </w:rPr>
      </w:pPr>
      <w:r w:rsidRPr="004A1DF0">
        <w:rPr>
          <w:rFonts w:ascii="Times New Roman" w:hAnsi="Times New Roman" w:cs="Times New Roman"/>
          <w:color w:val="000000" w:themeColor="text1"/>
          <w:sz w:val="25"/>
          <w:szCs w:val="25"/>
        </w:rPr>
        <w:t xml:space="preserve">Society beneﬁts because both direct and indirect losses are reduced. </w:t>
      </w:r>
    </w:p>
    <w:p w:rsidR="004A1DF0" w:rsidRDefault="004A1DF0" w:rsidP="004A1DF0">
      <w:pPr>
        <w:spacing w:line="360" w:lineRule="auto"/>
        <w:jc w:val="both"/>
        <w:rPr>
          <w:rFonts w:ascii="Times New Roman" w:hAnsi="Times New Roman" w:cs="Times New Roman"/>
          <w:color w:val="000000" w:themeColor="text1"/>
          <w:sz w:val="25"/>
          <w:szCs w:val="25"/>
        </w:rPr>
      </w:pPr>
      <w:r w:rsidRPr="004A1DF0">
        <w:rPr>
          <w:rFonts w:ascii="Times New Roman" w:hAnsi="Times New Roman" w:cs="Times New Roman"/>
          <w:b/>
          <w:color w:val="000000" w:themeColor="text1"/>
          <w:sz w:val="25"/>
          <w:szCs w:val="25"/>
        </w:rPr>
        <w:t>Personal Risk Management</w:t>
      </w:r>
      <w:r w:rsidRPr="004A1DF0">
        <w:rPr>
          <w:rFonts w:ascii="Times New Roman" w:hAnsi="Times New Roman" w:cs="Times New Roman"/>
          <w:color w:val="000000" w:themeColor="text1"/>
          <w:sz w:val="25"/>
          <w:szCs w:val="25"/>
        </w:rPr>
        <w:t xml:space="preserve"> </w:t>
      </w:r>
    </w:p>
    <w:p w:rsidR="000440F9" w:rsidRDefault="004A1DF0" w:rsidP="004A1DF0">
      <w:pPr>
        <w:pStyle w:val="ListParagraph"/>
        <w:numPr>
          <w:ilvl w:val="0"/>
          <w:numId w:val="1"/>
        </w:numPr>
        <w:spacing w:line="360" w:lineRule="auto"/>
        <w:jc w:val="both"/>
        <w:rPr>
          <w:rFonts w:ascii="Times New Roman" w:hAnsi="Times New Roman" w:cs="Times New Roman"/>
          <w:color w:val="000000" w:themeColor="text1"/>
          <w:sz w:val="25"/>
          <w:szCs w:val="25"/>
        </w:rPr>
      </w:pPr>
      <w:r w:rsidRPr="004A1DF0">
        <w:rPr>
          <w:rFonts w:ascii="Times New Roman" w:hAnsi="Times New Roman" w:cs="Times New Roman"/>
          <w:color w:val="000000" w:themeColor="text1"/>
          <w:sz w:val="25"/>
          <w:szCs w:val="25"/>
        </w:rPr>
        <w:t xml:space="preserve">Personal risk management refers to the identification of pure risks faced by an individual or family, and to the selection of the most appropriate technique for treating such risks. The same principles applied to corporate risk management apply to personal risk management.  </w:t>
      </w:r>
    </w:p>
    <w:p w:rsidR="000E2978" w:rsidRDefault="000E2978" w:rsidP="000E2978">
      <w:pPr>
        <w:spacing w:line="360" w:lineRule="auto"/>
        <w:jc w:val="both"/>
        <w:rPr>
          <w:rFonts w:ascii="Times New Roman" w:hAnsi="Times New Roman" w:cs="Times New Roman"/>
          <w:color w:val="000000" w:themeColor="text1"/>
          <w:sz w:val="25"/>
          <w:szCs w:val="25"/>
        </w:rPr>
      </w:pPr>
    </w:p>
    <w:p w:rsidR="000E2978" w:rsidRDefault="000E2978" w:rsidP="000E2978">
      <w:pPr>
        <w:spacing w:line="360" w:lineRule="auto"/>
        <w:jc w:val="both"/>
        <w:rPr>
          <w:rFonts w:ascii="Times New Roman" w:hAnsi="Times New Roman" w:cs="Times New Roman"/>
          <w:color w:val="000000" w:themeColor="text1"/>
          <w:sz w:val="25"/>
          <w:szCs w:val="25"/>
        </w:rPr>
      </w:pPr>
    </w:p>
    <w:p w:rsidR="000E2978" w:rsidRDefault="000E2978" w:rsidP="000E2978">
      <w:pPr>
        <w:spacing w:line="360" w:lineRule="auto"/>
        <w:jc w:val="both"/>
        <w:rPr>
          <w:rFonts w:ascii="Times New Roman" w:hAnsi="Times New Roman" w:cs="Times New Roman"/>
          <w:color w:val="000000" w:themeColor="text1"/>
          <w:sz w:val="25"/>
          <w:szCs w:val="25"/>
        </w:rPr>
      </w:pPr>
    </w:p>
    <w:p w:rsidR="000E2978" w:rsidRDefault="00141A55" w:rsidP="000E2978">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  </w:t>
      </w:r>
    </w:p>
    <w:p w:rsidR="000E2978" w:rsidRDefault="000E2978" w:rsidP="000E2978">
      <w:pPr>
        <w:spacing w:line="360" w:lineRule="auto"/>
        <w:jc w:val="both"/>
        <w:rPr>
          <w:rFonts w:ascii="Times New Roman" w:hAnsi="Times New Roman" w:cs="Times New Roman"/>
          <w:color w:val="000000" w:themeColor="text1"/>
          <w:sz w:val="25"/>
          <w:szCs w:val="25"/>
        </w:rPr>
      </w:pPr>
    </w:p>
    <w:p w:rsidR="00D011AE" w:rsidRPr="00D011AE" w:rsidRDefault="000E2978" w:rsidP="000E2978">
      <w:pPr>
        <w:spacing w:line="360" w:lineRule="auto"/>
        <w:jc w:val="both"/>
        <w:rPr>
          <w:rFonts w:ascii="Times New Roman" w:hAnsi="Times New Roman" w:cs="Times New Roman"/>
          <w:b/>
          <w:color w:val="000000" w:themeColor="text1"/>
          <w:sz w:val="29"/>
          <w:szCs w:val="25"/>
        </w:rPr>
      </w:pPr>
      <w:r w:rsidRPr="00D011AE">
        <w:rPr>
          <w:rFonts w:ascii="Times New Roman" w:hAnsi="Times New Roman" w:cs="Times New Roman"/>
          <w:b/>
          <w:color w:val="000000" w:themeColor="text1"/>
          <w:sz w:val="29"/>
          <w:szCs w:val="25"/>
        </w:rPr>
        <w:lastRenderedPageBreak/>
        <w:t>UNIT 4: R</w:t>
      </w:r>
      <w:r w:rsidR="004E2C79" w:rsidRPr="00D011AE">
        <w:rPr>
          <w:rFonts w:ascii="Times New Roman" w:hAnsi="Times New Roman" w:cs="Times New Roman"/>
          <w:b/>
          <w:color w:val="000000" w:themeColor="text1"/>
          <w:sz w:val="29"/>
          <w:szCs w:val="25"/>
        </w:rPr>
        <w:t xml:space="preserve">ISK, </w:t>
      </w:r>
      <w:r w:rsidRPr="00D011AE">
        <w:rPr>
          <w:rFonts w:ascii="Times New Roman" w:hAnsi="Times New Roman" w:cs="Times New Roman"/>
          <w:b/>
          <w:color w:val="000000" w:themeColor="text1"/>
          <w:sz w:val="29"/>
          <w:szCs w:val="25"/>
        </w:rPr>
        <w:t>R</w:t>
      </w:r>
      <w:r w:rsidR="004E2C79" w:rsidRPr="00D011AE">
        <w:rPr>
          <w:rFonts w:ascii="Times New Roman" w:hAnsi="Times New Roman" w:cs="Times New Roman"/>
          <w:b/>
          <w:color w:val="000000" w:themeColor="text1"/>
          <w:sz w:val="29"/>
          <w:szCs w:val="25"/>
        </w:rPr>
        <w:t xml:space="preserve">ETURN AND THE OPPORTUNITY COST </w:t>
      </w:r>
      <w:r w:rsidRPr="00D011AE">
        <w:rPr>
          <w:rFonts w:ascii="Times New Roman" w:hAnsi="Times New Roman" w:cs="Times New Roman"/>
          <w:b/>
          <w:color w:val="000000" w:themeColor="text1"/>
          <w:sz w:val="29"/>
          <w:szCs w:val="25"/>
        </w:rPr>
        <w:t>OF CAPITAL</w:t>
      </w:r>
    </w:p>
    <w:p w:rsidR="00E52127" w:rsidRDefault="000E2978" w:rsidP="000E2978">
      <w:pPr>
        <w:spacing w:line="360" w:lineRule="auto"/>
        <w:jc w:val="both"/>
        <w:rPr>
          <w:rFonts w:ascii="Times New Roman" w:hAnsi="Times New Roman" w:cs="Times New Roman"/>
          <w:color w:val="000000" w:themeColor="text1"/>
          <w:sz w:val="25"/>
          <w:szCs w:val="25"/>
        </w:rPr>
      </w:pPr>
      <w:r w:rsidRPr="000E2978">
        <w:rPr>
          <w:rFonts w:ascii="Times New Roman" w:hAnsi="Times New Roman" w:cs="Times New Roman"/>
          <w:color w:val="000000" w:themeColor="text1"/>
          <w:sz w:val="25"/>
          <w:szCs w:val="25"/>
        </w:rPr>
        <w:t xml:space="preserve">Opportunity seat of capital depends on the risk of the project. Thus, to be able to determine the: opportunity cost of capital one must understand how to </w:t>
      </w:r>
      <w:r w:rsidR="00E52127">
        <w:rPr>
          <w:rFonts w:ascii="Times New Roman" w:hAnsi="Times New Roman" w:cs="Times New Roman"/>
          <w:color w:val="000000" w:themeColor="text1"/>
          <w:sz w:val="25"/>
          <w:szCs w:val="25"/>
        </w:rPr>
        <w:t xml:space="preserve">measure risk and how investors </w:t>
      </w:r>
      <w:r w:rsidRPr="000E2978">
        <w:rPr>
          <w:rFonts w:ascii="Times New Roman" w:hAnsi="Times New Roman" w:cs="Times New Roman"/>
          <w:color w:val="000000" w:themeColor="text1"/>
          <w:sz w:val="25"/>
          <w:szCs w:val="25"/>
        </w:rPr>
        <w:t xml:space="preserve">are compensated for taking risk. </w:t>
      </w:r>
    </w:p>
    <w:p w:rsidR="00E52127" w:rsidRPr="00B0683A" w:rsidRDefault="00B50DDB" w:rsidP="000E2978">
      <w:pPr>
        <w:spacing w:line="360" w:lineRule="auto"/>
        <w:jc w:val="both"/>
        <w:rPr>
          <w:rFonts w:ascii="Times New Roman" w:hAnsi="Times New Roman" w:cs="Times New Roman"/>
          <w:b/>
          <w:sz w:val="25"/>
          <w:szCs w:val="25"/>
        </w:rPr>
      </w:pPr>
      <w:r>
        <w:rPr>
          <w:rFonts w:ascii="Times New Roman" w:hAnsi="Times New Roman" w:cs="Times New Roman"/>
          <w:b/>
          <w:sz w:val="25"/>
          <w:szCs w:val="25"/>
        </w:rPr>
        <w:t xml:space="preserve">Risk and risk premium </w:t>
      </w:r>
      <w:r w:rsidR="000E2978" w:rsidRPr="00B0683A">
        <w:rPr>
          <w:rFonts w:ascii="Times New Roman" w:hAnsi="Times New Roman" w:cs="Times New Roman"/>
          <w:b/>
          <w:sz w:val="25"/>
          <w:szCs w:val="25"/>
        </w:rPr>
        <w:t xml:space="preserve">  </w:t>
      </w:r>
    </w:p>
    <w:p w:rsidR="005D3E6E" w:rsidRDefault="000E2978" w:rsidP="000E2978">
      <w:pPr>
        <w:spacing w:line="360" w:lineRule="auto"/>
        <w:jc w:val="both"/>
        <w:rPr>
          <w:rFonts w:ascii="Times New Roman" w:hAnsi="Times New Roman" w:cs="Times New Roman"/>
          <w:color w:val="000000" w:themeColor="text1"/>
          <w:sz w:val="25"/>
          <w:szCs w:val="25"/>
        </w:rPr>
      </w:pPr>
      <w:r w:rsidRPr="00B0683A">
        <w:rPr>
          <w:rFonts w:ascii="Times New Roman" w:hAnsi="Times New Roman" w:cs="Times New Roman"/>
          <w:sz w:val="25"/>
          <w:szCs w:val="25"/>
        </w:rPr>
        <w:t>The risk premium on ﬁnancial assets compensat</w:t>
      </w:r>
      <w:r w:rsidR="00D9749E" w:rsidRPr="00B0683A">
        <w:rPr>
          <w:rFonts w:ascii="Times New Roman" w:hAnsi="Times New Roman" w:cs="Times New Roman"/>
          <w:sz w:val="25"/>
          <w:szCs w:val="25"/>
        </w:rPr>
        <w:t>es the investor for taking risk.</w:t>
      </w:r>
      <w:r w:rsidRPr="00B0683A">
        <w:rPr>
          <w:rFonts w:ascii="Times New Roman" w:hAnsi="Times New Roman" w:cs="Times New Roman"/>
          <w:sz w:val="25"/>
          <w:szCs w:val="25"/>
        </w:rPr>
        <w:t xml:space="preserve"> The risk premium is the difference between the return on the security and the risk free rate. To measure the average rate of retur</w:t>
      </w:r>
      <w:r w:rsidR="00537043" w:rsidRPr="00B0683A">
        <w:rPr>
          <w:rFonts w:ascii="Times New Roman" w:hAnsi="Times New Roman" w:cs="Times New Roman"/>
          <w:sz w:val="25"/>
          <w:szCs w:val="25"/>
        </w:rPr>
        <w:t>n and risk premiu</w:t>
      </w:r>
      <w:r w:rsidRPr="00B0683A">
        <w:rPr>
          <w:rFonts w:ascii="Times New Roman" w:hAnsi="Times New Roman" w:cs="Times New Roman"/>
          <w:sz w:val="25"/>
          <w:szCs w:val="25"/>
        </w:rPr>
        <w:t>m on securities one has to look at very long time period to eliminate the potential bias from ﬂuctuations over short intervals. Over the last 100 years U.S. common stocks have retu</w:t>
      </w:r>
      <w:r w:rsidR="00C504BB" w:rsidRPr="00B0683A">
        <w:rPr>
          <w:rFonts w:ascii="Times New Roman" w:hAnsi="Times New Roman" w:cs="Times New Roman"/>
          <w:sz w:val="25"/>
          <w:szCs w:val="25"/>
        </w:rPr>
        <w:t>rn</w:t>
      </w:r>
      <w:r w:rsidRPr="00B0683A">
        <w:rPr>
          <w:rFonts w:ascii="Times New Roman" w:hAnsi="Times New Roman" w:cs="Times New Roman"/>
          <w:sz w:val="25"/>
          <w:szCs w:val="25"/>
        </w:rPr>
        <w:t>ed an average annual nominal compounded rate of return of 10.1% c</w:t>
      </w:r>
      <w:r w:rsidR="00585255" w:rsidRPr="00B0683A">
        <w:rPr>
          <w:rFonts w:ascii="Times New Roman" w:hAnsi="Times New Roman" w:cs="Times New Roman"/>
          <w:sz w:val="25"/>
          <w:szCs w:val="25"/>
        </w:rPr>
        <w:t>ompared to 4.1% for U.S. Treasur</w:t>
      </w:r>
      <w:r w:rsidRPr="00B0683A">
        <w:rPr>
          <w:rFonts w:ascii="Times New Roman" w:hAnsi="Times New Roman" w:cs="Times New Roman"/>
          <w:sz w:val="25"/>
          <w:szCs w:val="25"/>
        </w:rPr>
        <w:t>y bills. As U.S. Treasury bill has short maturity and there is no risk of default, sho</w:t>
      </w:r>
      <w:r w:rsidR="005D3E6E" w:rsidRPr="00B0683A">
        <w:rPr>
          <w:rFonts w:ascii="Times New Roman" w:hAnsi="Times New Roman" w:cs="Times New Roman"/>
          <w:sz w:val="25"/>
          <w:szCs w:val="25"/>
        </w:rPr>
        <w:t>rt-t</w:t>
      </w:r>
      <w:r w:rsidRPr="00B0683A">
        <w:rPr>
          <w:rFonts w:ascii="Times New Roman" w:hAnsi="Times New Roman" w:cs="Times New Roman"/>
          <w:sz w:val="25"/>
          <w:szCs w:val="25"/>
        </w:rPr>
        <w:t>erm government debt can be considered ris</w:t>
      </w:r>
      <w:r w:rsidR="005D3E6E" w:rsidRPr="00B0683A">
        <w:rPr>
          <w:rFonts w:ascii="Times New Roman" w:hAnsi="Times New Roman" w:cs="Times New Roman"/>
          <w:sz w:val="25"/>
          <w:szCs w:val="25"/>
        </w:rPr>
        <w:t>k-free. Investors in common stoc</w:t>
      </w:r>
      <w:r w:rsidRPr="00B0683A">
        <w:rPr>
          <w:rFonts w:ascii="Times New Roman" w:hAnsi="Times New Roman" w:cs="Times New Roman"/>
          <w:sz w:val="25"/>
          <w:szCs w:val="25"/>
        </w:rPr>
        <w:t>ks have earned a risk premium of 7.0 percent (10.1</w:t>
      </w:r>
      <w:r w:rsidR="00B0683A">
        <w:rPr>
          <w:rFonts w:ascii="Times New Roman" w:hAnsi="Times New Roman" w:cs="Times New Roman"/>
          <w:sz w:val="25"/>
          <w:szCs w:val="25"/>
        </w:rPr>
        <w:t xml:space="preserve"> -</w:t>
      </w:r>
      <w:r w:rsidRPr="00B0683A">
        <w:rPr>
          <w:rFonts w:ascii="Times New Roman" w:hAnsi="Times New Roman" w:cs="Times New Roman"/>
          <w:sz w:val="25"/>
          <w:szCs w:val="25"/>
        </w:rPr>
        <w:t xml:space="preserve"> 4.1 </w:t>
      </w:r>
      <w:r w:rsidR="00DF00D9" w:rsidRPr="00B0683A">
        <w:rPr>
          <w:rFonts w:ascii="Times New Roman" w:hAnsi="Times New Roman" w:cs="Times New Roman"/>
          <w:sz w:val="25"/>
          <w:szCs w:val="25"/>
        </w:rPr>
        <w:t>percent</w:t>
      </w:r>
      <w:r w:rsidR="00DF00D9">
        <w:rPr>
          <w:rFonts w:ascii="Times New Roman" w:hAnsi="Times New Roman" w:cs="Times New Roman"/>
          <w:sz w:val="25"/>
          <w:szCs w:val="25"/>
        </w:rPr>
        <w:t>)</w:t>
      </w:r>
      <w:r w:rsidRPr="00B0683A">
        <w:rPr>
          <w:rFonts w:ascii="Times New Roman" w:hAnsi="Times New Roman" w:cs="Times New Roman"/>
          <w:sz w:val="25"/>
          <w:szCs w:val="25"/>
        </w:rPr>
        <w:t xml:space="preserve">. Thus, on average </w:t>
      </w:r>
      <w:r w:rsidR="00B50DDB">
        <w:rPr>
          <w:rFonts w:ascii="Times New Roman" w:hAnsi="Times New Roman" w:cs="Times New Roman"/>
          <w:sz w:val="25"/>
          <w:szCs w:val="25"/>
        </w:rPr>
        <w:t>investors in common stocks have</w:t>
      </w:r>
      <w:r w:rsidRPr="00B0683A">
        <w:rPr>
          <w:rFonts w:ascii="Times New Roman" w:hAnsi="Times New Roman" w:cs="Times New Roman"/>
          <w:sz w:val="25"/>
          <w:szCs w:val="25"/>
        </w:rPr>
        <w:t xml:space="preserve"> historically been compensated with a 7.0 percent higher return per year for taking on the risk of common stocks. </w:t>
      </w:r>
    </w:p>
    <w:p w:rsidR="000E2978" w:rsidRDefault="000E2978" w:rsidP="005D3E6E">
      <w:pPr>
        <w:spacing w:line="360" w:lineRule="auto"/>
        <w:jc w:val="center"/>
        <w:rPr>
          <w:rFonts w:ascii="Times New Roman" w:hAnsi="Times New Roman" w:cs="Times New Roman"/>
          <w:b/>
          <w:color w:val="000000" w:themeColor="text1"/>
          <w:sz w:val="25"/>
          <w:szCs w:val="25"/>
        </w:rPr>
      </w:pPr>
      <w:r w:rsidRPr="005D3E6E">
        <w:rPr>
          <w:rFonts w:ascii="Times New Roman" w:hAnsi="Times New Roman" w:cs="Times New Roman"/>
          <w:b/>
          <w:color w:val="000000" w:themeColor="text1"/>
          <w:sz w:val="25"/>
          <w:szCs w:val="25"/>
        </w:rPr>
        <w:t xml:space="preserve">Table 4.1: Average nominal compounded returns, standard deviation </w:t>
      </w:r>
      <w:r w:rsidR="005D3E6E" w:rsidRPr="005D3E6E">
        <w:rPr>
          <w:rFonts w:ascii="Times New Roman" w:hAnsi="Times New Roman" w:cs="Times New Roman"/>
          <w:b/>
          <w:color w:val="000000" w:themeColor="text1"/>
          <w:sz w:val="25"/>
          <w:szCs w:val="25"/>
        </w:rPr>
        <w:t>and risk premium on U.S. securities, 1990-2000</w:t>
      </w:r>
      <w:r w:rsidR="005D3E6E">
        <w:rPr>
          <w:rFonts w:ascii="Times New Roman" w:hAnsi="Times New Roman" w:cs="Times New Roman"/>
          <w:b/>
          <w:color w:val="000000" w:themeColor="text1"/>
          <w:sz w:val="25"/>
          <w:szCs w:val="25"/>
        </w:rPr>
        <w:t>.</w:t>
      </w:r>
    </w:p>
    <w:p w:rsidR="00392BD9" w:rsidRDefault="00D52CBE" w:rsidP="005D3E6E">
      <w:pPr>
        <w:spacing w:line="360" w:lineRule="auto"/>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mc:AlternateContent>
          <mc:Choice Requires="wps">
            <w:drawing>
              <wp:anchor distT="0" distB="0" distL="114300" distR="114300" simplePos="0" relativeHeight="251666432" behindDoc="0" locked="0" layoutInCell="1" allowOverlap="1" wp14:anchorId="1C05739E" wp14:editId="18312BA0">
                <wp:simplePos x="0" y="0"/>
                <wp:positionH relativeFrom="column">
                  <wp:posOffset>-247650</wp:posOffset>
                </wp:positionH>
                <wp:positionV relativeFrom="paragraph">
                  <wp:posOffset>326390</wp:posOffset>
                </wp:positionV>
                <wp:extent cx="61245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5pt,25.7pt" to="462.7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" strokecolor="black [3200]" strokeweight=".5pt">
                <v:stroke joinstyle="miter"/>
              </v:line>
            </w:pict>
          </mc:Fallback>
        </mc:AlternateContent>
      </w:r>
      <w:r w:rsidR="009C12A6">
        <w:rPr>
          <w:rFonts w:ascii="Times New Roman" w:hAnsi="Times New Roman" w:cs="Times New Roman"/>
          <w:noProof/>
          <w:color w:val="000000" w:themeColor="text1"/>
          <w:sz w:val="25"/>
          <w:szCs w:val="25"/>
        </w:rPr>
        <mc:AlternateContent>
          <mc:Choice Requires="wps">
            <w:drawing>
              <wp:anchor distT="0" distB="0" distL="114300" distR="114300" simplePos="0" relativeHeight="251665408" behindDoc="0" locked="0" layoutInCell="1" allowOverlap="1" wp14:anchorId="57CDDD2D" wp14:editId="0FAAF379">
                <wp:simplePos x="0" y="0"/>
                <wp:positionH relativeFrom="column">
                  <wp:posOffset>-247650</wp:posOffset>
                </wp:positionH>
                <wp:positionV relativeFrom="paragraph">
                  <wp:posOffset>2541</wp:posOffset>
                </wp:positionV>
                <wp:extent cx="6105525" cy="2076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105525" cy="2076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19.5pt;margin-top:.2pt;width:480.75pt;height:16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" filled="f" strokecolor="black [3213]" strokeweight="1pt"/>
            </w:pict>
          </mc:Fallback>
        </mc:AlternateContent>
      </w:r>
      <w:r w:rsidR="00392BD9">
        <w:rPr>
          <w:rFonts w:ascii="Times New Roman" w:hAnsi="Times New Roman" w:cs="Times New Roman"/>
          <w:color w:val="000000" w:themeColor="text1"/>
          <w:sz w:val="25"/>
          <w:szCs w:val="25"/>
        </w:rPr>
        <w:tab/>
      </w:r>
      <w:r w:rsidR="00392BD9">
        <w:rPr>
          <w:rFonts w:ascii="Times New Roman" w:hAnsi="Times New Roman" w:cs="Times New Roman"/>
          <w:color w:val="000000" w:themeColor="text1"/>
          <w:sz w:val="25"/>
          <w:szCs w:val="25"/>
        </w:rPr>
        <w:tab/>
      </w:r>
      <w:r w:rsidR="002C2D51">
        <w:rPr>
          <w:rFonts w:ascii="Times New Roman" w:hAnsi="Times New Roman" w:cs="Times New Roman"/>
          <w:color w:val="000000" w:themeColor="text1"/>
          <w:sz w:val="25"/>
          <w:szCs w:val="25"/>
        </w:rPr>
        <w:tab/>
      </w:r>
      <w:r w:rsidR="002C2D51">
        <w:rPr>
          <w:rFonts w:ascii="Times New Roman" w:hAnsi="Times New Roman" w:cs="Times New Roman"/>
          <w:color w:val="000000" w:themeColor="text1"/>
          <w:sz w:val="25"/>
          <w:szCs w:val="25"/>
        </w:rPr>
        <w:tab/>
      </w:r>
      <w:r w:rsidR="002C2D51">
        <w:rPr>
          <w:rFonts w:ascii="Times New Roman" w:hAnsi="Times New Roman" w:cs="Times New Roman"/>
          <w:color w:val="000000" w:themeColor="text1"/>
          <w:sz w:val="25"/>
          <w:szCs w:val="25"/>
        </w:rPr>
        <w:tab/>
      </w:r>
      <w:r w:rsidR="00392BD9">
        <w:rPr>
          <w:rFonts w:ascii="Times New Roman" w:hAnsi="Times New Roman" w:cs="Times New Roman"/>
          <w:color w:val="000000" w:themeColor="text1"/>
          <w:sz w:val="25"/>
          <w:szCs w:val="25"/>
        </w:rPr>
        <w:tab/>
        <w:t xml:space="preserve">Annual return </w:t>
      </w:r>
      <w:r w:rsidR="00392BD9">
        <w:rPr>
          <w:rFonts w:ascii="Times New Roman" w:hAnsi="Times New Roman" w:cs="Times New Roman"/>
          <w:color w:val="000000" w:themeColor="text1"/>
          <w:sz w:val="25"/>
          <w:szCs w:val="25"/>
        </w:rPr>
        <w:tab/>
      </w:r>
      <w:r w:rsidR="00392BD9">
        <w:rPr>
          <w:rFonts w:ascii="Times New Roman" w:hAnsi="Times New Roman" w:cs="Times New Roman"/>
          <w:color w:val="000000" w:themeColor="text1"/>
          <w:sz w:val="25"/>
          <w:szCs w:val="25"/>
        </w:rPr>
        <w:tab/>
        <w:t xml:space="preserve">Std. Variation </w:t>
      </w:r>
      <w:r w:rsidR="00392BD9">
        <w:rPr>
          <w:rFonts w:ascii="Times New Roman" w:hAnsi="Times New Roman" w:cs="Times New Roman"/>
          <w:color w:val="000000" w:themeColor="text1"/>
          <w:sz w:val="25"/>
          <w:szCs w:val="25"/>
        </w:rPr>
        <w:tab/>
      </w:r>
      <w:r w:rsidR="00392BD9">
        <w:rPr>
          <w:rFonts w:ascii="Times New Roman" w:hAnsi="Times New Roman" w:cs="Times New Roman"/>
          <w:color w:val="000000" w:themeColor="text1"/>
          <w:sz w:val="25"/>
          <w:szCs w:val="25"/>
        </w:rPr>
        <w:tab/>
      </w:r>
      <w:r w:rsidR="00392BD9">
        <w:rPr>
          <w:rFonts w:ascii="Times New Roman" w:hAnsi="Times New Roman" w:cs="Times New Roman"/>
          <w:color w:val="000000" w:themeColor="text1"/>
          <w:sz w:val="25"/>
          <w:szCs w:val="25"/>
        </w:rPr>
        <w:tab/>
      </w:r>
      <w:r w:rsidR="002C2D51">
        <w:rPr>
          <w:rFonts w:ascii="Times New Roman" w:hAnsi="Times New Roman" w:cs="Times New Roman"/>
          <w:color w:val="000000" w:themeColor="text1"/>
          <w:sz w:val="25"/>
          <w:szCs w:val="25"/>
        </w:rPr>
        <w:t xml:space="preserve">Risk </w:t>
      </w:r>
      <w:r w:rsidR="00392BD9">
        <w:rPr>
          <w:rFonts w:ascii="Times New Roman" w:hAnsi="Times New Roman" w:cs="Times New Roman"/>
          <w:color w:val="000000" w:themeColor="text1"/>
          <w:sz w:val="25"/>
          <w:szCs w:val="25"/>
        </w:rPr>
        <w:t xml:space="preserve">premium  </w:t>
      </w:r>
    </w:p>
    <w:p w:rsidR="002C2D51" w:rsidRDefault="002C2D51" w:rsidP="005D3E6E">
      <w:pPr>
        <w:spacing w:line="360" w:lineRule="auto"/>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U.S Treasury Bills</w:t>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t>4.1%</w:t>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t>4.7%</w:t>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t>0.0%</w:t>
      </w:r>
    </w:p>
    <w:p w:rsidR="002C2D51" w:rsidRDefault="002C2D51" w:rsidP="002C2D51">
      <w:pPr>
        <w:spacing w:line="360" w:lineRule="auto"/>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U.S Government bonds </w:t>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t>4.8%</w:t>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t>10.0%</w:t>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t>0.7%</w:t>
      </w:r>
    </w:p>
    <w:p w:rsidR="00FA49D2" w:rsidRDefault="00FA49D2" w:rsidP="002C2D51">
      <w:pPr>
        <w:spacing w:line="360" w:lineRule="auto"/>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U.S Common stocks </w:t>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t>10.1%</w:t>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t>7.0%</w:t>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t>7.0%</w:t>
      </w:r>
    </w:p>
    <w:p w:rsidR="00FA49D2" w:rsidRDefault="00FA49D2" w:rsidP="00D52CBE">
      <w:pPr>
        <w:spacing w:after="0" w:line="360" w:lineRule="auto"/>
        <w:jc w:val="center"/>
        <w:rPr>
          <w:rFonts w:ascii="Times New Roman" w:hAnsi="Times New Roman" w:cs="Times New Roman"/>
          <w:i/>
          <w:color w:val="000000" w:themeColor="text1"/>
          <w:sz w:val="25"/>
          <w:szCs w:val="25"/>
        </w:rPr>
      </w:pPr>
      <w:r>
        <w:rPr>
          <w:rFonts w:ascii="Times New Roman" w:hAnsi="Times New Roman" w:cs="Times New Roman"/>
          <w:i/>
          <w:color w:val="000000" w:themeColor="text1"/>
          <w:sz w:val="25"/>
          <w:szCs w:val="25"/>
        </w:rPr>
        <w:t xml:space="preserve">Source: F. Dimson, P. R Mash and M </w:t>
      </w:r>
      <w:proofErr w:type="spellStart"/>
      <w:r>
        <w:rPr>
          <w:rFonts w:ascii="Times New Roman" w:hAnsi="Times New Roman" w:cs="Times New Roman"/>
          <w:i/>
          <w:color w:val="000000" w:themeColor="text1"/>
          <w:sz w:val="25"/>
          <w:szCs w:val="25"/>
        </w:rPr>
        <w:t>Stauton</w:t>
      </w:r>
      <w:proofErr w:type="spellEnd"/>
      <w:r w:rsidR="00B50DDB">
        <w:rPr>
          <w:rFonts w:ascii="Times New Roman" w:hAnsi="Times New Roman" w:cs="Times New Roman"/>
          <w:i/>
          <w:color w:val="000000" w:themeColor="text1"/>
          <w:sz w:val="25"/>
          <w:szCs w:val="25"/>
        </w:rPr>
        <w:t xml:space="preserve">, Triumph of the </w:t>
      </w:r>
      <w:r>
        <w:rPr>
          <w:rFonts w:ascii="Times New Roman" w:hAnsi="Times New Roman" w:cs="Times New Roman"/>
          <w:i/>
          <w:color w:val="000000" w:themeColor="text1"/>
          <w:sz w:val="25"/>
          <w:szCs w:val="25"/>
        </w:rPr>
        <w:t>o</w:t>
      </w:r>
      <w:r w:rsidR="00B50DDB">
        <w:rPr>
          <w:rFonts w:ascii="Times New Roman" w:hAnsi="Times New Roman" w:cs="Times New Roman"/>
          <w:i/>
          <w:color w:val="000000" w:themeColor="text1"/>
          <w:sz w:val="25"/>
          <w:szCs w:val="25"/>
        </w:rPr>
        <w:t>p</w:t>
      </w:r>
      <w:r>
        <w:rPr>
          <w:rFonts w:ascii="Times New Roman" w:hAnsi="Times New Roman" w:cs="Times New Roman"/>
          <w:i/>
          <w:color w:val="000000" w:themeColor="text1"/>
          <w:sz w:val="25"/>
          <w:szCs w:val="25"/>
        </w:rPr>
        <w:t>timis</w:t>
      </w:r>
      <w:r w:rsidR="00B50DDB">
        <w:rPr>
          <w:rFonts w:ascii="Times New Roman" w:hAnsi="Times New Roman" w:cs="Times New Roman"/>
          <w:i/>
          <w:color w:val="000000" w:themeColor="text1"/>
          <w:sz w:val="25"/>
          <w:szCs w:val="25"/>
        </w:rPr>
        <w:t>ts</w:t>
      </w:r>
      <w:r>
        <w:rPr>
          <w:rFonts w:ascii="Times New Roman" w:hAnsi="Times New Roman" w:cs="Times New Roman"/>
          <w:i/>
          <w:color w:val="000000" w:themeColor="text1"/>
          <w:sz w:val="25"/>
          <w:szCs w:val="25"/>
        </w:rPr>
        <w:t xml:space="preserve">: </w:t>
      </w:r>
      <w:r w:rsidR="003525DC">
        <w:rPr>
          <w:rFonts w:ascii="Times New Roman" w:hAnsi="Times New Roman" w:cs="Times New Roman"/>
          <w:i/>
          <w:color w:val="000000" w:themeColor="text1"/>
          <w:sz w:val="25"/>
          <w:szCs w:val="25"/>
        </w:rPr>
        <w:t>101 Years</w:t>
      </w:r>
      <w:r>
        <w:rPr>
          <w:rFonts w:ascii="Times New Roman" w:hAnsi="Times New Roman" w:cs="Times New Roman"/>
          <w:i/>
          <w:color w:val="000000" w:themeColor="text1"/>
          <w:sz w:val="25"/>
          <w:szCs w:val="25"/>
        </w:rPr>
        <w:t xml:space="preserve"> of </w:t>
      </w:r>
    </w:p>
    <w:p w:rsidR="00FA49D2" w:rsidRDefault="00FA49D2" w:rsidP="00D52CBE">
      <w:pPr>
        <w:spacing w:after="0" w:line="360" w:lineRule="auto"/>
        <w:jc w:val="center"/>
        <w:rPr>
          <w:rFonts w:ascii="Times New Roman" w:hAnsi="Times New Roman" w:cs="Times New Roman"/>
          <w:i/>
          <w:color w:val="000000" w:themeColor="text1"/>
          <w:sz w:val="25"/>
          <w:szCs w:val="25"/>
        </w:rPr>
      </w:pPr>
      <w:proofErr w:type="gramStart"/>
      <w:r>
        <w:rPr>
          <w:rFonts w:ascii="Times New Roman" w:hAnsi="Times New Roman" w:cs="Times New Roman"/>
          <w:i/>
          <w:color w:val="000000" w:themeColor="text1"/>
          <w:sz w:val="25"/>
          <w:szCs w:val="25"/>
        </w:rPr>
        <w:t>Investment return</w:t>
      </w:r>
      <w:proofErr w:type="gramEnd"/>
      <w:r>
        <w:rPr>
          <w:rFonts w:ascii="Times New Roman" w:hAnsi="Times New Roman" w:cs="Times New Roman"/>
          <w:i/>
          <w:color w:val="000000" w:themeColor="text1"/>
          <w:sz w:val="25"/>
          <w:szCs w:val="25"/>
        </w:rPr>
        <w:t xml:space="preserve"> University Press, 2002</w:t>
      </w:r>
    </w:p>
    <w:p w:rsidR="00AD7729" w:rsidRDefault="00215F7D" w:rsidP="003525DC">
      <w:pPr>
        <w:spacing w:line="360" w:lineRule="auto"/>
        <w:jc w:val="both"/>
        <w:rPr>
          <w:rFonts w:ascii="Times New Roman" w:hAnsi="Times New Roman" w:cs="Times New Roman"/>
          <w:color w:val="000000" w:themeColor="text1"/>
          <w:sz w:val="25"/>
          <w:szCs w:val="25"/>
        </w:rPr>
      </w:pPr>
      <w:r w:rsidRPr="00215F7D">
        <w:rPr>
          <w:rFonts w:ascii="Times New Roman" w:hAnsi="Times New Roman" w:cs="Times New Roman"/>
          <w:color w:val="000000" w:themeColor="text1"/>
          <w:sz w:val="25"/>
          <w:szCs w:val="25"/>
        </w:rPr>
        <w:lastRenderedPageBreak/>
        <w:t xml:space="preserve">Across countries the historical risk premium varies signiﬁcantly. In Denmark </w:t>
      </w:r>
      <w:r w:rsidR="000262A9" w:rsidRPr="00215F7D">
        <w:rPr>
          <w:rFonts w:ascii="Times New Roman" w:hAnsi="Times New Roman" w:cs="Times New Roman"/>
          <w:color w:val="000000" w:themeColor="text1"/>
          <w:sz w:val="25"/>
          <w:szCs w:val="25"/>
        </w:rPr>
        <w:t>the average</w:t>
      </w:r>
      <w:r w:rsidRPr="00215F7D">
        <w:rPr>
          <w:rFonts w:ascii="Times New Roman" w:hAnsi="Times New Roman" w:cs="Times New Roman"/>
          <w:color w:val="000000" w:themeColor="text1"/>
          <w:sz w:val="25"/>
          <w:szCs w:val="25"/>
        </w:rPr>
        <w:t xml:space="preserve"> risk premium was on</w:t>
      </w:r>
      <w:r w:rsidR="000262A9">
        <w:rPr>
          <w:rFonts w:ascii="Times New Roman" w:hAnsi="Times New Roman" w:cs="Times New Roman"/>
          <w:color w:val="000000" w:themeColor="text1"/>
          <w:sz w:val="25"/>
          <w:szCs w:val="25"/>
        </w:rPr>
        <w:t>ly 4.3 percent compared to 10.7</w:t>
      </w:r>
      <w:r w:rsidRPr="00215F7D">
        <w:rPr>
          <w:rFonts w:ascii="Times New Roman" w:hAnsi="Times New Roman" w:cs="Times New Roman"/>
          <w:color w:val="000000" w:themeColor="text1"/>
          <w:sz w:val="25"/>
          <w:szCs w:val="25"/>
        </w:rPr>
        <w:t xml:space="preserve"> percent in Italy.  Some of these differences across countries may reflect differences in business risk</w:t>
      </w:r>
      <w:r w:rsidR="000262A9" w:rsidRPr="00215F7D">
        <w:rPr>
          <w:rFonts w:ascii="Times New Roman" w:hAnsi="Times New Roman" w:cs="Times New Roman"/>
          <w:color w:val="000000" w:themeColor="text1"/>
          <w:sz w:val="25"/>
          <w:szCs w:val="25"/>
        </w:rPr>
        <w:t>, while</w:t>
      </w:r>
      <w:r w:rsidRPr="00215F7D">
        <w:rPr>
          <w:rFonts w:ascii="Times New Roman" w:hAnsi="Times New Roman" w:cs="Times New Roman"/>
          <w:color w:val="000000" w:themeColor="text1"/>
          <w:sz w:val="25"/>
          <w:szCs w:val="25"/>
        </w:rPr>
        <w:t xml:space="preserve"> others reﬂect the underlying economic stability over the last century.</w:t>
      </w:r>
      <w:r w:rsidR="000262A9">
        <w:rPr>
          <w:rFonts w:ascii="Times New Roman" w:hAnsi="Times New Roman" w:cs="Times New Roman"/>
          <w:color w:val="000000" w:themeColor="text1"/>
          <w:sz w:val="25"/>
          <w:szCs w:val="25"/>
        </w:rPr>
        <w:t xml:space="preserve"> </w:t>
      </w:r>
      <w:r w:rsidRPr="00215F7D">
        <w:rPr>
          <w:rFonts w:ascii="Times New Roman" w:hAnsi="Times New Roman" w:cs="Times New Roman"/>
          <w:color w:val="000000" w:themeColor="text1"/>
          <w:sz w:val="25"/>
          <w:szCs w:val="25"/>
        </w:rPr>
        <w:t xml:space="preserve">The historic risk premium may overstate the risk premium demanded by investors for several reasons. First, the </w:t>
      </w:r>
      <w:r w:rsidR="000262A9">
        <w:rPr>
          <w:rFonts w:ascii="Times New Roman" w:hAnsi="Times New Roman" w:cs="Times New Roman"/>
          <w:color w:val="000000" w:themeColor="text1"/>
          <w:sz w:val="25"/>
          <w:szCs w:val="25"/>
        </w:rPr>
        <w:t>risk premium may reflect the po</w:t>
      </w:r>
      <w:r w:rsidRPr="00215F7D">
        <w:rPr>
          <w:rFonts w:ascii="Times New Roman" w:hAnsi="Times New Roman" w:cs="Times New Roman"/>
          <w:color w:val="000000" w:themeColor="text1"/>
          <w:sz w:val="25"/>
          <w:szCs w:val="25"/>
        </w:rPr>
        <w:t>ssibility that the economic development could have turned o</w:t>
      </w:r>
      <w:r w:rsidR="00AD7729">
        <w:rPr>
          <w:rFonts w:ascii="Times New Roman" w:hAnsi="Times New Roman" w:cs="Times New Roman"/>
          <w:color w:val="000000" w:themeColor="text1"/>
          <w:sz w:val="25"/>
          <w:szCs w:val="25"/>
        </w:rPr>
        <w:t xml:space="preserve">ut to be less fortunate. Second </w:t>
      </w:r>
      <w:r w:rsidRPr="00215F7D">
        <w:rPr>
          <w:rFonts w:ascii="Times New Roman" w:hAnsi="Times New Roman" w:cs="Times New Roman"/>
          <w:color w:val="000000" w:themeColor="text1"/>
          <w:sz w:val="25"/>
          <w:szCs w:val="25"/>
        </w:rPr>
        <w:t>stock return have for several periods outpaced the underlying growth in earnings and dividends, something which cannot be expected to be sustained.</w:t>
      </w:r>
    </w:p>
    <w:p w:rsidR="000262A9" w:rsidRDefault="00215F7D" w:rsidP="003525DC">
      <w:pPr>
        <w:spacing w:line="360" w:lineRule="auto"/>
        <w:jc w:val="both"/>
        <w:rPr>
          <w:rFonts w:ascii="Times New Roman" w:hAnsi="Times New Roman" w:cs="Times New Roman"/>
          <w:color w:val="000000" w:themeColor="text1"/>
          <w:sz w:val="25"/>
          <w:szCs w:val="25"/>
        </w:rPr>
      </w:pPr>
      <w:r w:rsidRPr="00215F7D">
        <w:rPr>
          <w:rFonts w:ascii="Times New Roman" w:hAnsi="Times New Roman" w:cs="Times New Roman"/>
          <w:color w:val="000000" w:themeColor="text1"/>
          <w:sz w:val="25"/>
          <w:szCs w:val="25"/>
        </w:rPr>
        <w:t xml:space="preserve">The risk of ﬁnancial assets can be measured by the spread in potential outcomes. The variance and standard deviation on the return are standard statistical measures of this spread.  </w:t>
      </w:r>
    </w:p>
    <w:p w:rsidR="000262A9" w:rsidRPr="000262A9" w:rsidRDefault="00215F7D" w:rsidP="003525DC">
      <w:pPr>
        <w:spacing w:line="360" w:lineRule="auto"/>
        <w:jc w:val="both"/>
        <w:rPr>
          <w:rFonts w:ascii="Times New Roman" w:hAnsi="Times New Roman" w:cs="Times New Roman"/>
          <w:b/>
          <w:color w:val="000000" w:themeColor="text1"/>
          <w:sz w:val="25"/>
          <w:szCs w:val="25"/>
        </w:rPr>
      </w:pPr>
      <w:r w:rsidRPr="000262A9">
        <w:rPr>
          <w:rFonts w:ascii="Times New Roman" w:hAnsi="Times New Roman" w:cs="Times New Roman"/>
          <w:b/>
          <w:color w:val="000000" w:themeColor="text1"/>
          <w:sz w:val="25"/>
          <w:szCs w:val="25"/>
        </w:rPr>
        <w:t xml:space="preserve">Variance  </w:t>
      </w:r>
    </w:p>
    <w:p w:rsidR="00AD7729" w:rsidRDefault="00215F7D" w:rsidP="003525DC">
      <w:pPr>
        <w:spacing w:line="360" w:lineRule="auto"/>
        <w:jc w:val="both"/>
        <w:rPr>
          <w:rFonts w:ascii="Times New Roman" w:hAnsi="Times New Roman" w:cs="Times New Roman"/>
          <w:color w:val="000000" w:themeColor="text1"/>
          <w:sz w:val="25"/>
          <w:szCs w:val="25"/>
        </w:rPr>
      </w:pPr>
      <w:proofErr w:type="gramStart"/>
      <w:r w:rsidRPr="00215F7D">
        <w:rPr>
          <w:rFonts w:ascii="Times New Roman" w:hAnsi="Times New Roman" w:cs="Times New Roman"/>
          <w:color w:val="000000" w:themeColor="text1"/>
          <w:sz w:val="25"/>
          <w:szCs w:val="25"/>
        </w:rPr>
        <w:t>This is the expected’ (average) value of squared deviations from mean.</w:t>
      </w:r>
      <w:proofErr w:type="gramEnd"/>
      <w:r w:rsidRPr="00215F7D">
        <w:rPr>
          <w:rFonts w:ascii="Times New Roman" w:hAnsi="Times New Roman" w:cs="Times New Roman"/>
          <w:color w:val="000000" w:themeColor="text1"/>
          <w:sz w:val="25"/>
          <w:szCs w:val="25"/>
        </w:rPr>
        <w:t xml:space="preserve"> </w:t>
      </w:r>
      <w:r w:rsidR="00AD7729" w:rsidRPr="00215F7D">
        <w:rPr>
          <w:rFonts w:ascii="Times New Roman" w:hAnsi="Times New Roman" w:cs="Times New Roman"/>
          <w:color w:val="000000" w:themeColor="text1"/>
          <w:sz w:val="25"/>
          <w:szCs w:val="25"/>
        </w:rPr>
        <w:t>The variance</w:t>
      </w:r>
      <w:r w:rsidRPr="00215F7D">
        <w:rPr>
          <w:rFonts w:ascii="Times New Roman" w:hAnsi="Times New Roman" w:cs="Times New Roman"/>
          <w:color w:val="000000" w:themeColor="text1"/>
          <w:sz w:val="25"/>
          <w:szCs w:val="25"/>
        </w:rPr>
        <w:t xml:space="preserve"> measures</w:t>
      </w:r>
      <w:r w:rsidR="00AD7729">
        <w:rPr>
          <w:rFonts w:ascii="Times New Roman" w:hAnsi="Times New Roman" w:cs="Times New Roman"/>
          <w:color w:val="000000" w:themeColor="text1"/>
          <w:sz w:val="25"/>
          <w:szCs w:val="25"/>
        </w:rPr>
        <w:t xml:space="preserve"> the return</w:t>
      </w:r>
      <w:r w:rsidRPr="00215F7D">
        <w:rPr>
          <w:rFonts w:ascii="Times New Roman" w:hAnsi="Times New Roman" w:cs="Times New Roman"/>
          <w:color w:val="000000" w:themeColor="text1"/>
          <w:sz w:val="25"/>
          <w:szCs w:val="25"/>
        </w:rPr>
        <w:t xml:space="preserve"> volatility and the units are percentage squared. </w:t>
      </w:r>
    </w:p>
    <w:p w:rsidR="00AD7729" w:rsidRDefault="0011379B" w:rsidP="003525DC">
      <w:pPr>
        <w:spacing w:line="360" w:lineRule="auto"/>
        <w:jc w:val="both"/>
        <w:rPr>
          <w:rFonts w:ascii="Times New Roman" w:hAnsi="Times New Roman" w:cs="Times New Roman"/>
          <w:color w:val="000000" w:themeColor="text1"/>
          <w:sz w:val="25"/>
          <w:szCs w:val="25"/>
        </w:rPr>
      </w:pPr>
      <m:oMathPara>
        <m:oMath>
          <m:r>
            <w:rPr>
              <w:rFonts w:ascii="Cambria Math" w:hAnsi="Cambria Math" w:cs="Times New Roman"/>
              <w:color w:val="000000" w:themeColor="text1"/>
              <w:sz w:val="25"/>
              <w:szCs w:val="25"/>
            </w:rPr>
            <m:t xml:space="preserve">Variance </m:t>
          </m:r>
          <m:d>
            <m:dPr>
              <m:ctrlPr>
                <w:rPr>
                  <w:rFonts w:ascii="Cambria Math" w:hAnsi="Cambria Math" w:cs="Times New Roman"/>
                  <w:i/>
                  <w:color w:val="000000" w:themeColor="text1"/>
                  <w:sz w:val="25"/>
                  <w:szCs w:val="25"/>
                </w:rPr>
              </m:ctrlPr>
            </m:dPr>
            <m:e>
              <m:r>
                <w:rPr>
                  <w:rFonts w:ascii="Cambria Math" w:hAnsi="Cambria Math" w:cs="Times New Roman"/>
                  <w:color w:val="000000" w:themeColor="text1"/>
                  <w:sz w:val="25"/>
                  <w:szCs w:val="25"/>
                </w:rPr>
                <m:t>r</m:t>
              </m:r>
            </m:e>
          </m:d>
          <m:r>
            <w:rPr>
              <w:rFonts w:ascii="Cambria Math" w:hAnsi="Cambria Math" w:cs="Times New Roman"/>
              <w:color w:val="000000" w:themeColor="text1"/>
              <w:sz w:val="25"/>
              <w:szCs w:val="25"/>
            </w:rPr>
            <m:t>=</m:t>
          </m:r>
          <m:sSup>
            <m:sSupPr>
              <m:ctrlPr>
                <w:rPr>
                  <w:rFonts w:ascii="Cambria Math" w:hAnsi="Cambria Math" w:cs="Times New Roman"/>
                  <w:i/>
                  <w:color w:val="000000" w:themeColor="text1"/>
                  <w:sz w:val="25"/>
                  <w:szCs w:val="25"/>
                </w:rPr>
              </m:ctrlPr>
            </m:sSupPr>
            <m:e>
              <m:r>
                <w:rPr>
                  <w:rFonts w:ascii="Cambria Math" w:hAnsi="Cambria Math" w:cs="Times New Roman"/>
                  <w:color w:val="000000" w:themeColor="text1"/>
                  <w:sz w:val="25"/>
                  <w:szCs w:val="25"/>
                </w:rPr>
                <m:t>σ</m:t>
              </m:r>
            </m:e>
            <m:sup>
              <m:r>
                <w:rPr>
                  <w:rFonts w:ascii="Cambria Math" w:hAnsi="Cambria Math" w:cs="Times New Roman"/>
                  <w:color w:val="000000" w:themeColor="text1"/>
                  <w:sz w:val="25"/>
                  <w:szCs w:val="25"/>
                </w:rPr>
                <m:t>2</m:t>
              </m:r>
            </m:sup>
          </m:sSup>
          <m:r>
            <w:rPr>
              <w:rFonts w:ascii="Cambria Math" w:hAnsi="Cambria Math" w:cs="Times New Roman"/>
              <w:color w:val="000000" w:themeColor="text1"/>
              <w:sz w:val="25"/>
              <w:szCs w:val="25"/>
            </w:rPr>
            <m:t>=</m:t>
          </m:r>
          <m:f>
            <m:fPr>
              <m:ctrlPr>
                <w:rPr>
                  <w:rFonts w:ascii="Cambria Math" w:hAnsi="Cambria Math" w:cs="Times New Roman"/>
                  <w:i/>
                  <w:color w:val="000000" w:themeColor="text1"/>
                  <w:sz w:val="25"/>
                  <w:szCs w:val="25"/>
                </w:rPr>
              </m:ctrlPr>
            </m:fPr>
            <m:num>
              <m:r>
                <w:rPr>
                  <w:rFonts w:ascii="Cambria Math" w:hAnsi="Cambria Math" w:cs="Times New Roman"/>
                  <w:color w:val="000000" w:themeColor="text1"/>
                  <w:sz w:val="25"/>
                  <w:szCs w:val="25"/>
                </w:rPr>
                <m:t>1</m:t>
              </m:r>
            </m:num>
            <m:den>
              <m:r>
                <w:rPr>
                  <w:rFonts w:ascii="Cambria Math" w:hAnsi="Cambria Math" w:cs="Times New Roman"/>
                  <w:color w:val="000000" w:themeColor="text1"/>
                  <w:sz w:val="25"/>
                  <w:szCs w:val="25"/>
                </w:rPr>
                <m:t>N-1</m:t>
              </m:r>
            </m:den>
          </m:f>
          <m:nary>
            <m:naryPr>
              <m:chr m:val="∑"/>
              <m:limLoc m:val="undOvr"/>
              <m:ctrlPr>
                <w:rPr>
                  <w:rFonts w:ascii="Cambria Math" w:hAnsi="Cambria Math" w:cs="Times New Roman"/>
                  <w:i/>
                  <w:color w:val="000000" w:themeColor="text1"/>
                  <w:sz w:val="25"/>
                  <w:szCs w:val="25"/>
                </w:rPr>
              </m:ctrlPr>
            </m:naryPr>
            <m:sub>
              <m:r>
                <w:rPr>
                  <w:rFonts w:ascii="Cambria Math" w:hAnsi="Cambria Math" w:cs="Times New Roman"/>
                  <w:color w:val="000000" w:themeColor="text1"/>
                  <w:sz w:val="25"/>
                  <w:szCs w:val="25"/>
                </w:rPr>
                <m:t>t=1</m:t>
              </m:r>
            </m:sub>
            <m:sup>
              <m:r>
                <w:rPr>
                  <w:rFonts w:ascii="Cambria Math" w:hAnsi="Cambria Math" w:cs="Times New Roman"/>
                  <w:color w:val="000000" w:themeColor="text1"/>
                  <w:sz w:val="25"/>
                  <w:szCs w:val="25"/>
                </w:rPr>
                <m:t>N</m:t>
              </m:r>
            </m:sup>
            <m:e>
              <m:r>
                <w:rPr>
                  <w:rFonts w:ascii="Cambria Math" w:hAnsi="Cambria Math" w:cs="Times New Roman"/>
                  <w:color w:val="000000" w:themeColor="text1"/>
                  <w:sz w:val="25"/>
                  <w:szCs w:val="25"/>
                </w:rPr>
                <m:t>(</m:t>
              </m:r>
              <m:sSub>
                <m:sSubPr>
                  <m:ctrlPr>
                    <w:rPr>
                      <w:rFonts w:ascii="Cambria Math" w:hAnsi="Cambria Math" w:cs="Times New Roman"/>
                      <w:i/>
                      <w:color w:val="000000" w:themeColor="text1"/>
                      <w:sz w:val="25"/>
                      <w:szCs w:val="25"/>
                    </w:rPr>
                  </m:ctrlPr>
                </m:sSubPr>
                <m:e>
                  <m:r>
                    <w:rPr>
                      <w:rFonts w:ascii="Cambria Math" w:hAnsi="Cambria Math" w:cs="Times New Roman"/>
                      <w:color w:val="000000" w:themeColor="text1"/>
                      <w:sz w:val="25"/>
                      <w:szCs w:val="25"/>
                    </w:rPr>
                    <m:t>r</m:t>
                  </m:r>
                </m:e>
                <m:sub>
                  <m:r>
                    <w:rPr>
                      <w:rFonts w:ascii="Cambria Math" w:hAnsi="Cambria Math" w:cs="Times New Roman"/>
                      <w:color w:val="000000" w:themeColor="text1"/>
                      <w:sz w:val="25"/>
                      <w:szCs w:val="25"/>
                    </w:rPr>
                    <m:t>t</m:t>
                  </m:r>
                </m:sub>
              </m:sSub>
              <m:r>
                <w:rPr>
                  <w:rFonts w:ascii="Cambria Math" w:hAnsi="Cambria Math" w:cs="Times New Roman"/>
                  <w:color w:val="000000" w:themeColor="text1"/>
                  <w:sz w:val="25"/>
                  <w:szCs w:val="25"/>
                </w:rPr>
                <m:t>-</m:t>
              </m:r>
              <m:bar>
                <m:barPr>
                  <m:pos m:val="top"/>
                  <m:ctrlPr>
                    <w:rPr>
                      <w:rFonts w:ascii="Cambria Math" w:hAnsi="Cambria Math" w:cs="Times New Roman"/>
                      <w:i/>
                      <w:color w:val="000000" w:themeColor="text1"/>
                      <w:sz w:val="25"/>
                      <w:szCs w:val="25"/>
                    </w:rPr>
                  </m:ctrlPr>
                </m:barPr>
                <m:e>
                  <m:r>
                    <w:rPr>
                      <w:rFonts w:ascii="Cambria Math" w:hAnsi="Cambria Math" w:cs="Times New Roman"/>
                      <w:color w:val="000000" w:themeColor="text1"/>
                      <w:sz w:val="25"/>
                      <w:szCs w:val="25"/>
                    </w:rPr>
                    <m:t>r</m:t>
                  </m:r>
                </m:e>
              </m:bar>
            </m:e>
          </m:nary>
          <m:sSup>
            <m:sSupPr>
              <m:ctrlPr>
                <w:rPr>
                  <w:rFonts w:ascii="Cambria Math" w:hAnsi="Cambria Math" w:cs="Times New Roman"/>
                  <w:i/>
                  <w:color w:val="000000" w:themeColor="text1"/>
                  <w:sz w:val="25"/>
                  <w:szCs w:val="25"/>
                </w:rPr>
              </m:ctrlPr>
            </m:sSupPr>
            <m:e>
              <m:r>
                <w:rPr>
                  <w:rFonts w:ascii="Cambria Math" w:hAnsi="Cambria Math" w:cs="Times New Roman"/>
                  <w:color w:val="000000" w:themeColor="text1"/>
                  <w:sz w:val="25"/>
                  <w:szCs w:val="25"/>
                </w:rPr>
                <m:t>)</m:t>
              </m:r>
            </m:e>
            <m:sup>
              <m:r>
                <w:rPr>
                  <w:rFonts w:ascii="Cambria Math" w:hAnsi="Cambria Math" w:cs="Times New Roman"/>
                  <w:color w:val="000000" w:themeColor="text1"/>
                  <w:sz w:val="25"/>
                  <w:szCs w:val="25"/>
                </w:rPr>
                <m:t>2</m:t>
              </m:r>
            </m:sup>
          </m:sSup>
          <m:r>
            <w:rPr>
              <w:rFonts w:ascii="Cambria Math" w:hAnsi="Cambria Math" w:cs="Times New Roman"/>
              <w:color w:val="000000" w:themeColor="text1"/>
              <w:sz w:val="25"/>
              <w:szCs w:val="25"/>
            </w:rPr>
            <m:t xml:space="preserve"> </m:t>
          </m:r>
        </m:oMath>
      </m:oMathPara>
    </w:p>
    <w:p w:rsidR="00A405E3" w:rsidRDefault="0011379B" w:rsidP="003525DC">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Where </w:t>
      </w:r>
      <m:oMath>
        <m:bar>
          <m:barPr>
            <m:pos m:val="top"/>
            <m:ctrlPr>
              <w:rPr>
                <w:rFonts w:ascii="Cambria Math" w:hAnsi="Cambria Math" w:cs="Times New Roman"/>
                <w:i/>
                <w:color w:val="000000" w:themeColor="text1"/>
                <w:sz w:val="25"/>
                <w:szCs w:val="25"/>
              </w:rPr>
            </m:ctrlPr>
          </m:barPr>
          <m:e>
            <m:r>
              <w:rPr>
                <w:rFonts w:ascii="Cambria Math" w:hAnsi="Cambria Math" w:cs="Times New Roman"/>
                <w:color w:val="000000" w:themeColor="text1"/>
                <w:sz w:val="25"/>
                <w:szCs w:val="25"/>
              </w:rPr>
              <m:t>r</m:t>
            </m:r>
          </m:e>
        </m:bar>
      </m:oMath>
      <w:r w:rsidR="00AD7729">
        <w:rPr>
          <w:rFonts w:ascii="Times New Roman" w:hAnsi="Times New Roman" w:cs="Times New Roman"/>
          <w:color w:val="000000" w:themeColor="text1"/>
          <w:sz w:val="25"/>
          <w:szCs w:val="25"/>
        </w:rPr>
        <w:t xml:space="preserve"> denotes the average return</w:t>
      </w:r>
      <w:r w:rsidR="00215F7D" w:rsidRPr="00215F7D">
        <w:rPr>
          <w:rFonts w:ascii="Times New Roman" w:hAnsi="Times New Roman" w:cs="Times New Roman"/>
          <w:color w:val="000000" w:themeColor="text1"/>
          <w:sz w:val="25"/>
          <w:szCs w:val="25"/>
        </w:rPr>
        <w:t xml:space="preserve"> and N is the total number of ob</w:t>
      </w:r>
      <w:r w:rsidR="00AD7729">
        <w:rPr>
          <w:rFonts w:ascii="Times New Roman" w:hAnsi="Times New Roman" w:cs="Times New Roman"/>
          <w:color w:val="000000" w:themeColor="text1"/>
          <w:sz w:val="25"/>
          <w:szCs w:val="25"/>
        </w:rPr>
        <w:t>servations.</w:t>
      </w:r>
    </w:p>
    <w:p w:rsidR="00A405E3" w:rsidRPr="00A405E3" w:rsidRDefault="00AD7729" w:rsidP="003525DC">
      <w:pPr>
        <w:spacing w:line="360" w:lineRule="auto"/>
        <w:jc w:val="both"/>
        <w:rPr>
          <w:rFonts w:ascii="Times New Roman" w:hAnsi="Times New Roman" w:cs="Times New Roman"/>
          <w:b/>
          <w:color w:val="000000" w:themeColor="text1"/>
          <w:sz w:val="25"/>
          <w:szCs w:val="25"/>
        </w:rPr>
      </w:pPr>
      <w:r w:rsidRPr="00A405E3">
        <w:rPr>
          <w:rFonts w:ascii="Times New Roman" w:hAnsi="Times New Roman" w:cs="Times New Roman"/>
          <w:b/>
          <w:color w:val="000000" w:themeColor="text1"/>
          <w:sz w:val="25"/>
          <w:szCs w:val="25"/>
        </w:rPr>
        <w:t xml:space="preserve">Standard deviation </w:t>
      </w:r>
    </w:p>
    <w:p w:rsidR="008252D7" w:rsidRDefault="00215F7D" w:rsidP="003525DC">
      <w:pPr>
        <w:spacing w:line="360" w:lineRule="auto"/>
        <w:jc w:val="both"/>
        <w:rPr>
          <w:rFonts w:ascii="Times New Roman" w:hAnsi="Times New Roman" w:cs="Times New Roman"/>
          <w:color w:val="000000" w:themeColor="text1"/>
          <w:sz w:val="25"/>
          <w:szCs w:val="25"/>
        </w:rPr>
      </w:pPr>
      <w:r w:rsidRPr="00215F7D">
        <w:rPr>
          <w:rFonts w:ascii="Times New Roman" w:hAnsi="Times New Roman" w:cs="Times New Roman"/>
          <w:color w:val="000000" w:themeColor="text1"/>
          <w:sz w:val="25"/>
          <w:szCs w:val="25"/>
        </w:rPr>
        <w:t xml:space="preserve">This is the square root of variance. The standard deviation measures the return volatility and units are in percentage.  </w:t>
      </w:r>
    </w:p>
    <w:p w:rsidR="008252D7" w:rsidRDefault="0011379B" w:rsidP="003525DC">
      <w:pPr>
        <w:spacing w:line="360" w:lineRule="auto"/>
        <w:jc w:val="both"/>
        <w:rPr>
          <w:rFonts w:ascii="Times New Roman" w:hAnsi="Times New Roman" w:cs="Times New Roman"/>
          <w:color w:val="000000" w:themeColor="text1"/>
          <w:sz w:val="25"/>
          <w:szCs w:val="25"/>
        </w:rPr>
      </w:pPr>
      <m:oMathPara>
        <m:oMath>
          <m:r>
            <w:rPr>
              <w:rFonts w:ascii="Cambria Math" w:hAnsi="Cambria Math" w:cs="Times New Roman"/>
              <w:color w:val="000000" w:themeColor="text1"/>
              <w:sz w:val="25"/>
              <w:szCs w:val="25"/>
            </w:rPr>
            <m:t xml:space="preserve">Std. dev. </m:t>
          </m:r>
          <m:d>
            <m:dPr>
              <m:ctrlPr>
                <w:rPr>
                  <w:rFonts w:ascii="Cambria Math" w:hAnsi="Cambria Math" w:cs="Times New Roman"/>
                  <w:i/>
                  <w:color w:val="000000" w:themeColor="text1"/>
                  <w:sz w:val="25"/>
                  <w:szCs w:val="25"/>
                </w:rPr>
              </m:ctrlPr>
            </m:dPr>
            <m:e>
              <m:r>
                <w:rPr>
                  <w:rFonts w:ascii="Cambria Math" w:hAnsi="Cambria Math" w:cs="Times New Roman"/>
                  <w:color w:val="000000" w:themeColor="text1"/>
                  <w:sz w:val="25"/>
                  <w:szCs w:val="25"/>
                </w:rPr>
                <m:t>r</m:t>
              </m:r>
            </m:e>
          </m:d>
          <m:r>
            <w:rPr>
              <w:rFonts w:ascii="Cambria Math" w:hAnsi="Cambria Math" w:cs="Times New Roman"/>
              <w:color w:val="000000" w:themeColor="text1"/>
              <w:sz w:val="25"/>
              <w:szCs w:val="25"/>
            </w:rPr>
            <m:t xml:space="preserve">=  </m:t>
          </m:r>
          <m:rad>
            <m:radPr>
              <m:degHide m:val="1"/>
              <m:ctrlPr>
                <w:rPr>
                  <w:rFonts w:ascii="Cambria Math" w:hAnsi="Cambria Math" w:cs="Times New Roman"/>
                  <w:i/>
                  <w:color w:val="000000" w:themeColor="text1"/>
                  <w:sz w:val="25"/>
                  <w:szCs w:val="25"/>
                </w:rPr>
              </m:ctrlPr>
            </m:radPr>
            <m:deg/>
            <m:e>
              <m:r>
                <w:rPr>
                  <w:rFonts w:ascii="Cambria Math" w:hAnsi="Cambria Math" w:cs="Times New Roman"/>
                  <w:color w:val="000000" w:themeColor="text1"/>
                  <w:sz w:val="25"/>
                  <w:szCs w:val="25"/>
                </w:rPr>
                <m:t xml:space="preserve">variance </m:t>
              </m:r>
              <m:d>
                <m:dPr>
                  <m:ctrlPr>
                    <w:rPr>
                      <w:rFonts w:ascii="Cambria Math" w:hAnsi="Cambria Math" w:cs="Times New Roman"/>
                      <w:i/>
                      <w:color w:val="000000" w:themeColor="text1"/>
                      <w:sz w:val="25"/>
                      <w:szCs w:val="25"/>
                    </w:rPr>
                  </m:ctrlPr>
                </m:dPr>
                <m:e>
                  <m:r>
                    <w:rPr>
                      <w:rFonts w:ascii="Cambria Math" w:hAnsi="Cambria Math" w:cs="Times New Roman"/>
                      <w:color w:val="000000" w:themeColor="text1"/>
                      <w:sz w:val="25"/>
                      <w:szCs w:val="25"/>
                    </w:rPr>
                    <m:t>r</m:t>
                  </m:r>
                </m:e>
              </m:d>
            </m:e>
          </m:rad>
          <m:r>
            <w:rPr>
              <w:rFonts w:ascii="Cambria Math" w:hAnsi="Cambria Math" w:cs="Times New Roman"/>
              <w:color w:val="000000" w:themeColor="text1"/>
              <w:sz w:val="25"/>
              <w:szCs w:val="25"/>
            </w:rPr>
            <m:t xml:space="preserve">=σ </m:t>
          </m:r>
        </m:oMath>
      </m:oMathPara>
    </w:p>
    <w:p w:rsidR="0011379B" w:rsidRDefault="00215F7D" w:rsidP="003525DC">
      <w:pPr>
        <w:spacing w:line="360" w:lineRule="auto"/>
        <w:jc w:val="both"/>
        <w:rPr>
          <w:rFonts w:ascii="Times New Roman" w:hAnsi="Times New Roman" w:cs="Times New Roman"/>
          <w:color w:val="000000" w:themeColor="text1"/>
          <w:sz w:val="25"/>
          <w:szCs w:val="25"/>
        </w:rPr>
      </w:pPr>
      <w:r w:rsidRPr="00215F7D">
        <w:rPr>
          <w:rFonts w:ascii="Times New Roman" w:hAnsi="Times New Roman" w:cs="Times New Roman"/>
          <w:color w:val="000000" w:themeColor="text1"/>
          <w:sz w:val="25"/>
          <w:szCs w:val="25"/>
        </w:rPr>
        <w:t>Using the standard deviation on the yearly returns as measure of risk it becomes clear that U.S. Treasury bills wer</w:t>
      </w:r>
      <w:r w:rsidR="008252D7">
        <w:rPr>
          <w:rFonts w:ascii="Times New Roman" w:hAnsi="Times New Roman" w:cs="Times New Roman"/>
          <w:color w:val="000000" w:themeColor="text1"/>
          <w:sz w:val="25"/>
          <w:szCs w:val="25"/>
        </w:rPr>
        <w:t>e the least variable security, w</w:t>
      </w:r>
      <w:r w:rsidRPr="00215F7D">
        <w:rPr>
          <w:rFonts w:ascii="Times New Roman" w:hAnsi="Times New Roman" w:cs="Times New Roman"/>
          <w:color w:val="000000" w:themeColor="text1"/>
          <w:sz w:val="25"/>
          <w:szCs w:val="25"/>
        </w:rPr>
        <w:t>hereas common stock were the most variable (table 4.1). This insight highlights the risk-retu</w:t>
      </w:r>
      <w:r w:rsidR="008252D7">
        <w:rPr>
          <w:rFonts w:ascii="Times New Roman" w:hAnsi="Times New Roman" w:cs="Times New Roman"/>
          <w:color w:val="000000" w:themeColor="text1"/>
          <w:sz w:val="25"/>
          <w:szCs w:val="25"/>
        </w:rPr>
        <w:t>rn</w:t>
      </w:r>
      <w:r w:rsidRPr="00215F7D">
        <w:rPr>
          <w:rFonts w:ascii="Times New Roman" w:hAnsi="Times New Roman" w:cs="Times New Roman"/>
          <w:color w:val="000000" w:themeColor="text1"/>
          <w:sz w:val="25"/>
          <w:szCs w:val="25"/>
        </w:rPr>
        <w:t xml:space="preserve"> tradeoff, which is </w:t>
      </w:r>
      <w:proofErr w:type="gramStart"/>
      <w:r w:rsidRPr="00215F7D">
        <w:rPr>
          <w:rFonts w:ascii="Times New Roman" w:hAnsi="Times New Roman" w:cs="Times New Roman"/>
          <w:color w:val="000000" w:themeColor="text1"/>
          <w:sz w:val="25"/>
          <w:szCs w:val="25"/>
        </w:rPr>
        <w:t>key</w:t>
      </w:r>
      <w:proofErr w:type="gramEnd"/>
      <w:r w:rsidRPr="00215F7D">
        <w:rPr>
          <w:rFonts w:ascii="Times New Roman" w:hAnsi="Times New Roman" w:cs="Times New Roman"/>
          <w:color w:val="000000" w:themeColor="text1"/>
          <w:sz w:val="25"/>
          <w:szCs w:val="25"/>
        </w:rPr>
        <w:t xml:space="preserve"> to the understanding of how ﬁnancial assets are priced. </w:t>
      </w:r>
    </w:p>
    <w:p w:rsidR="000C54C0" w:rsidRDefault="00215F7D" w:rsidP="003525DC">
      <w:pPr>
        <w:spacing w:line="360" w:lineRule="auto"/>
        <w:jc w:val="both"/>
        <w:rPr>
          <w:rFonts w:ascii="Times New Roman" w:hAnsi="Times New Roman" w:cs="Times New Roman"/>
          <w:sz w:val="25"/>
          <w:szCs w:val="25"/>
        </w:rPr>
      </w:pPr>
      <w:r w:rsidRPr="008252D7">
        <w:rPr>
          <w:rFonts w:ascii="Times New Roman" w:hAnsi="Times New Roman" w:cs="Times New Roman"/>
          <w:b/>
          <w:color w:val="000000" w:themeColor="text1"/>
          <w:sz w:val="25"/>
          <w:szCs w:val="25"/>
        </w:rPr>
        <w:lastRenderedPageBreak/>
        <w:t>Risk-return trade</w:t>
      </w:r>
      <w:r w:rsidR="008252D7" w:rsidRPr="008252D7">
        <w:rPr>
          <w:rFonts w:ascii="Times New Roman" w:hAnsi="Times New Roman" w:cs="Times New Roman"/>
          <w:b/>
          <w:color w:val="000000" w:themeColor="text1"/>
          <w:sz w:val="25"/>
          <w:szCs w:val="25"/>
        </w:rPr>
        <w:t xml:space="preserve"> </w:t>
      </w:r>
      <w:r w:rsidR="008252D7">
        <w:rPr>
          <w:rFonts w:ascii="Times New Roman" w:hAnsi="Times New Roman" w:cs="Times New Roman"/>
          <w:b/>
          <w:color w:val="000000" w:themeColor="text1"/>
          <w:sz w:val="25"/>
          <w:szCs w:val="25"/>
        </w:rPr>
        <w:t>of</w:t>
      </w:r>
      <w:r w:rsidRPr="008252D7">
        <w:rPr>
          <w:rFonts w:ascii="Times New Roman" w:hAnsi="Times New Roman" w:cs="Times New Roman"/>
          <w:b/>
          <w:color w:val="000000" w:themeColor="text1"/>
          <w:sz w:val="25"/>
          <w:szCs w:val="25"/>
        </w:rPr>
        <w:t>f</w:t>
      </w:r>
      <w:r w:rsidRPr="008252D7">
        <w:rPr>
          <w:rFonts w:ascii="Times New Roman" w:hAnsi="Times New Roman" w:cs="Times New Roman"/>
          <w:sz w:val="25"/>
          <w:szCs w:val="25"/>
        </w:rPr>
        <w:t xml:space="preserve">  </w:t>
      </w:r>
    </w:p>
    <w:p w:rsidR="000210CB" w:rsidRDefault="00D52CBE" w:rsidP="003525DC">
      <w:pPr>
        <w:spacing w:line="360" w:lineRule="auto"/>
        <w:jc w:val="both"/>
        <w:rPr>
          <w:rFonts w:ascii="Times New Roman" w:hAnsi="Times New Roman" w:cs="Times New Roman"/>
          <w:sz w:val="25"/>
          <w:szCs w:val="25"/>
        </w:rPr>
      </w:pPr>
      <w:r w:rsidRPr="00D52CBE">
        <w:rPr>
          <w:rFonts w:ascii="Times New Roman" w:hAnsi="Times New Roman" w:cs="Times New Roman"/>
          <w:sz w:val="25"/>
          <w:szCs w:val="25"/>
        </w:rPr>
        <w:t>Investors will not take on additional risk unless they expect to be compensated with additi</w:t>
      </w:r>
      <w:r>
        <w:rPr>
          <w:rFonts w:ascii="Times New Roman" w:hAnsi="Times New Roman" w:cs="Times New Roman"/>
          <w:sz w:val="25"/>
          <w:szCs w:val="25"/>
        </w:rPr>
        <w:t>o</w:t>
      </w:r>
      <w:r w:rsidRPr="00D52CBE">
        <w:rPr>
          <w:rFonts w:ascii="Times New Roman" w:hAnsi="Times New Roman" w:cs="Times New Roman"/>
          <w:sz w:val="25"/>
          <w:szCs w:val="25"/>
        </w:rPr>
        <w:t>nal return</w:t>
      </w:r>
      <w:r>
        <w:rPr>
          <w:rFonts w:ascii="Times New Roman" w:hAnsi="Times New Roman" w:cs="Times New Roman"/>
          <w:sz w:val="25"/>
          <w:szCs w:val="25"/>
        </w:rPr>
        <w:t>. T</w:t>
      </w:r>
      <w:r w:rsidRPr="00D52CBE">
        <w:rPr>
          <w:rFonts w:ascii="Times New Roman" w:hAnsi="Times New Roman" w:cs="Times New Roman"/>
          <w:sz w:val="25"/>
          <w:szCs w:val="25"/>
        </w:rPr>
        <w:t>he risk-return tradeoff relates the expected retu</w:t>
      </w:r>
      <w:r>
        <w:rPr>
          <w:rFonts w:ascii="Times New Roman" w:hAnsi="Times New Roman" w:cs="Times New Roman"/>
          <w:sz w:val="25"/>
          <w:szCs w:val="25"/>
        </w:rPr>
        <w:t>rn</w:t>
      </w:r>
      <w:r w:rsidRPr="00D52CBE">
        <w:rPr>
          <w:rFonts w:ascii="Times New Roman" w:hAnsi="Times New Roman" w:cs="Times New Roman"/>
          <w:sz w:val="25"/>
          <w:szCs w:val="25"/>
        </w:rPr>
        <w:t xml:space="preserve"> of an investment to its risk. Low levels of uncertainty (low risk) are associated with low expected returns, whereas high levels of uncertainty (high risk) are associated with high expected returns.</w:t>
      </w:r>
      <w:r w:rsidR="005E11C0">
        <w:rPr>
          <w:rFonts w:ascii="Times New Roman" w:hAnsi="Times New Roman" w:cs="Times New Roman"/>
          <w:sz w:val="25"/>
          <w:szCs w:val="25"/>
        </w:rPr>
        <w:t xml:space="preserve"> </w:t>
      </w:r>
      <w:r w:rsidR="000210CB">
        <w:rPr>
          <w:rFonts w:ascii="Times New Roman" w:hAnsi="Times New Roman" w:cs="Times New Roman"/>
          <w:sz w:val="25"/>
          <w:szCs w:val="25"/>
        </w:rPr>
        <w:t xml:space="preserve">It follows from the risk </w:t>
      </w:r>
      <w:r w:rsidRPr="00D52CBE">
        <w:rPr>
          <w:rFonts w:ascii="Times New Roman" w:hAnsi="Times New Roman" w:cs="Times New Roman"/>
          <w:sz w:val="25"/>
          <w:szCs w:val="25"/>
        </w:rPr>
        <w:t>return tradeoff that rational investors will when choosing between two assets that offer the same expec</w:t>
      </w:r>
      <w:r w:rsidR="005E11C0">
        <w:rPr>
          <w:rFonts w:ascii="Times New Roman" w:hAnsi="Times New Roman" w:cs="Times New Roman"/>
          <w:sz w:val="25"/>
          <w:szCs w:val="25"/>
        </w:rPr>
        <w:t>ted return prefer the less risk</w:t>
      </w:r>
      <w:r w:rsidRPr="00D52CBE">
        <w:rPr>
          <w:rFonts w:ascii="Times New Roman" w:hAnsi="Times New Roman" w:cs="Times New Roman"/>
          <w:sz w:val="25"/>
          <w:szCs w:val="25"/>
        </w:rPr>
        <w:t xml:space="preserve"> o</w:t>
      </w:r>
      <w:r w:rsidR="005E11C0">
        <w:rPr>
          <w:rFonts w:ascii="Times New Roman" w:hAnsi="Times New Roman" w:cs="Times New Roman"/>
          <w:sz w:val="25"/>
          <w:szCs w:val="25"/>
        </w:rPr>
        <w:t>ne. Thus, an investor will take</w:t>
      </w:r>
      <w:r w:rsidRPr="00D52CBE">
        <w:rPr>
          <w:rFonts w:ascii="Times New Roman" w:hAnsi="Times New Roman" w:cs="Times New Roman"/>
          <w:sz w:val="25"/>
          <w:szCs w:val="25"/>
        </w:rPr>
        <w:t xml:space="preserve"> on increased risk only if compensated by higher expected returns. Conversely, an investor who wants higher return must accept more risk. </w:t>
      </w:r>
      <w:r w:rsidR="00676982" w:rsidRPr="00D52CBE">
        <w:rPr>
          <w:rFonts w:ascii="Times New Roman" w:hAnsi="Times New Roman" w:cs="Times New Roman"/>
          <w:sz w:val="25"/>
          <w:szCs w:val="25"/>
        </w:rPr>
        <w:t>The</w:t>
      </w:r>
      <w:r w:rsidR="00676982">
        <w:rPr>
          <w:rFonts w:ascii="Times New Roman" w:hAnsi="Times New Roman" w:cs="Times New Roman"/>
          <w:sz w:val="25"/>
          <w:szCs w:val="25"/>
        </w:rPr>
        <w:t xml:space="preserve"> exact</w:t>
      </w:r>
      <w:r w:rsidRPr="00D52CBE">
        <w:rPr>
          <w:rFonts w:ascii="Times New Roman" w:hAnsi="Times New Roman" w:cs="Times New Roman"/>
          <w:sz w:val="25"/>
          <w:szCs w:val="25"/>
        </w:rPr>
        <w:t xml:space="preserve"> trade-off will differ by investor based</w:t>
      </w:r>
      <w:r w:rsidR="005E11C0">
        <w:rPr>
          <w:rFonts w:ascii="Times New Roman" w:hAnsi="Times New Roman" w:cs="Times New Roman"/>
          <w:sz w:val="25"/>
          <w:szCs w:val="25"/>
        </w:rPr>
        <w:t xml:space="preserve"> on ind</w:t>
      </w:r>
      <w:r w:rsidRPr="00D52CBE">
        <w:rPr>
          <w:rFonts w:ascii="Times New Roman" w:hAnsi="Times New Roman" w:cs="Times New Roman"/>
          <w:sz w:val="25"/>
          <w:szCs w:val="25"/>
        </w:rPr>
        <w:t xml:space="preserve">ividual </w:t>
      </w:r>
      <w:r w:rsidR="008144AA">
        <w:rPr>
          <w:rFonts w:ascii="Times New Roman" w:hAnsi="Times New Roman" w:cs="Times New Roman"/>
          <w:sz w:val="25"/>
          <w:szCs w:val="25"/>
        </w:rPr>
        <w:t>risk aversion characteristics (i.</w:t>
      </w:r>
      <w:r w:rsidRPr="00D52CBE">
        <w:rPr>
          <w:rFonts w:ascii="Times New Roman" w:hAnsi="Times New Roman" w:cs="Times New Roman"/>
          <w:sz w:val="25"/>
          <w:szCs w:val="25"/>
        </w:rPr>
        <w:t xml:space="preserve">e. the individual preference for risk taking):  </w:t>
      </w:r>
    </w:p>
    <w:p w:rsidR="000210CB" w:rsidRPr="000210CB" w:rsidRDefault="00D52CBE" w:rsidP="003525DC">
      <w:pPr>
        <w:spacing w:line="360" w:lineRule="auto"/>
        <w:jc w:val="both"/>
        <w:rPr>
          <w:rFonts w:ascii="Times New Roman" w:hAnsi="Times New Roman" w:cs="Times New Roman"/>
          <w:b/>
          <w:sz w:val="25"/>
          <w:szCs w:val="25"/>
        </w:rPr>
      </w:pPr>
      <w:r w:rsidRPr="000210CB">
        <w:rPr>
          <w:rFonts w:ascii="Times New Roman" w:hAnsi="Times New Roman" w:cs="Times New Roman"/>
          <w:b/>
          <w:sz w:val="25"/>
          <w:szCs w:val="25"/>
        </w:rPr>
        <w:t>The effec</w:t>
      </w:r>
      <w:r w:rsidR="005E11C0" w:rsidRPr="000210CB">
        <w:rPr>
          <w:rFonts w:ascii="Times New Roman" w:hAnsi="Times New Roman" w:cs="Times New Roman"/>
          <w:b/>
          <w:sz w:val="25"/>
          <w:szCs w:val="25"/>
        </w:rPr>
        <w:t>t o</w:t>
      </w:r>
      <w:r w:rsidR="000210CB" w:rsidRPr="000210CB">
        <w:rPr>
          <w:rFonts w:ascii="Times New Roman" w:hAnsi="Times New Roman" w:cs="Times New Roman"/>
          <w:b/>
          <w:sz w:val="25"/>
          <w:szCs w:val="25"/>
        </w:rPr>
        <w:t xml:space="preserve">f diversification on risk </w:t>
      </w:r>
    </w:p>
    <w:p w:rsidR="00D52CBE" w:rsidRDefault="00045371" w:rsidP="003525DC">
      <w:pPr>
        <w:spacing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667456" behindDoc="0" locked="0" layoutInCell="1" allowOverlap="1">
                <wp:simplePos x="0" y="0"/>
                <wp:positionH relativeFrom="column">
                  <wp:posOffset>-29817</wp:posOffset>
                </wp:positionH>
                <wp:positionV relativeFrom="paragraph">
                  <wp:posOffset>3358515</wp:posOffset>
                </wp:positionV>
                <wp:extent cx="5542059" cy="612250"/>
                <wp:effectExtent l="0" t="0" r="20955" b="16510"/>
                <wp:wrapNone/>
                <wp:docPr id="10" name="Rectangle 10"/>
                <wp:cNvGraphicFramePr/>
                <a:graphic xmlns:a="http://schemas.openxmlformats.org/drawingml/2006/main">
                  <a:graphicData uri="http://schemas.microsoft.com/office/word/2010/wordprocessingShape">
                    <wps:wsp>
                      <wps:cNvSpPr/>
                      <wps:spPr>
                        <a:xfrm>
                          <a:off x="0" y="0"/>
                          <a:ext cx="5542059" cy="61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2.35pt;margin-top:264.45pt;width:436.4pt;height:48.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" filled="f" strokecolor="black [3213]" strokeweight="1pt"/>
            </w:pict>
          </mc:Fallback>
        </mc:AlternateContent>
      </w:r>
      <w:r w:rsidR="000210CB">
        <w:rPr>
          <w:rFonts w:ascii="Times New Roman" w:hAnsi="Times New Roman" w:cs="Times New Roman"/>
          <w:sz w:val="25"/>
          <w:szCs w:val="25"/>
        </w:rPr>
        <w:t>The risk of an</w:t>
      </w:r>
      <w:r w:rsidR="00D52CBE" w:rsidRPr="00D52CBE">
        <w:rPr>
          <w:rFonts w:ascii="Times New Roman" w:hAnsi="Times New Roman" w:cs="Times New Roman"/>
          <w:sz w:val="25"/>
          <w:szCs w:val="25"/>
        </w:rPr>
        <w:t xml:space="preserve"> individual asset can be measured by the variance o</w:t>
      </w:r>
      <w:r w:rsidR="005E11C0">
        <w:rPr>
          <w:rFonts w:ascii="Times New Roman" w:hAnsi="Times New Roman" w:cs="Times New Roman"/>
          <w:sz w:val="25"/>
          <w:szCs w:val="25"/>
        </w:rPr>
        <w:t>n the returns. The risk of indiv</w:t>
      </w:r>
      <w:r w:rsidR="00D52CBE" w:rsidRPr="00D52CBE">
        <w:rPr>
          <w:rFonts w:ascii="Times New Roman" w:hAnsi="Times New Roman" w:cs="Times New Roman"/>
          <w:sz w:val="25"/>
          <w:szCs w:val="25"/>
        </w:rPr>
        <w:t xml:space="preserve">idual assets can be reduced through diversiﬁcation. Diversiﬁcation reduces the variability when the prices of individual assets are not perfectly correlated. In other words, investors can reduce their exposure to individual assets by holding .1 diversiﬁed </w:t>
      </w:r>
      <w:proofErr w:type="gramStart"/>
      <w:r w:rsidR="00D52CBE" w:rsidRPr="00D52CBE">
        <w:rPr>
          <w:rFonts w:ascii="Times New Roman" w:hAnsi="Times New Roman" w:cs="Times New Roman"/>
          <w:sz w:val="25"/>
          <w:szCs w:val="25"/>
        </w:rPr>
        <w:t>portfolio</w:t>
      </w:r>
      <w:proofErr w:type="gramEnd"/>
      <w:r w:rsidR="00D52CBE" w:rsidRPr="00D52CBE">
        <w:rPr>
          <w:rFonts w:ascii="Times New Roman" w:hAnsi="Times New Roman" w:cs="Times New Roman"/>
          <w:sz w:val="25"/>
          <w:szCs w:val="25"/>
        </w:rPr>
        <w:t xml:space="preserve"> of assets. As a result, diversiﬁcation will allow for the same portfolio return with reduced risk. A </w:t>
      </w:r>
      <w:r w:rsidR="000210CB" w:rsidRPr="00D52CBE">
        <w:rPr>
          <w:rFonts w:ascii="Times New Roman" w:hAnsi="Times New Roman" w:cs="Times New Roman"/>
          <w:sz w:val="25"/>
          <w:szCs w:val="25"/>
        </w:rPr>
        <w:t>classic</w:t>
      </w:r>
      <w:r w:rsidR="000210CB">
        <w:rPr>
          <w:rFonts w:ascii="Times New Roman" w:hAnsi="Times New Roman" w:cs="Times New Roman"/>
          <w:sz w:val="25"/>
          <w:szCs w:val="25"/>
        </w:rPr>
        <w:t xml:space="preserve"> </w:t>
      </w:r>
      <w:r w:rsidR="00D52CBE" w:rsidRPr="00D52CBE">
        <w:rPr>
          <w:rFonts w:ascii="Times New Roman" w:hAnsi="Times New Roman" w:cs="Times New Roman"/>
          <w:sz w:val="25"/>
          <w:szCs w:val="25"/>
        </w:rPr>
        <w:t>ex</w:t>
      </w:r>
      <w:r w:rsidR="000210CB">
        <w:rPr>
          <w:rFonts w:ascii="Times New Roman" w:hAnsi="Times New Roman" w:cs="Times New Roman"/>
          <w:sz w:val="25"/>
          <w:szCs w:val="25"/>
        </w:rPr>
        <w:t>ample of the beneﬁt of diversiﬁc</w:t>
      </w:r>
      <w:r w:rsidR="00D52CBE" w:rsidRPr="00D52CBE">
        <w:rPr>
          <w:rFonts w:ascii="Times New Roman" w:hAnsi="Times New Roman" w:cs="Times New Roman"/>
          <w:sz w:val="25"/>
          <w:szCs w:val="25"/>
        </w:rPr>
        <w:t>ation is to consider the effect of co</w:t>
      </w:r>
      <w:r w:rsidR="00235AFD">
        <w:rPr>
          <w:rFonts w:ascii="Times New Roman" w:hAnsi="Times New Roman" w:cs="Times New Roman"/>
          <w:sz w:val="25"/>
          <w:szCs w:val="25"/>
        </w:rPr>
        <w:t>mbining the investment in an ice-</w:t>
      </w:r>
      <w:r w:rsidR="00D52CBE" w:rsidRPr="00D52CBE">
        <w:rPr>
          <w:rFonts w:ascii="Times New Roman" w:hAnsi="Times New Roman" w:cs="Times New Roman"/>
          <w:sz w:val="25"/>
          <w:szCs w:val="25"/>
        </w:rPr>
        <w:t xml:space="preserve">cream producer with the investment in a manufacturer of umbrellas. For simplicity, assume that the return to the ice-cream producer is +15% if the weather is sunny and -10% if, it rains. Similarly the manufacturer of umbrellas beneﬁts when it rains (+15%) and </w:t>
      </w:r>
      <w:r w:rsidR="00235AFD" w:rsidRPr="00D52CBE">
        <w:rPr>
          <w:rFonts w:ascii="Times New Roman" w:hAnsi="Times New Roman" w:cs="Times New Roman"/>
          <w:sz w:val="25"/>
          <w:szCs w:val="25"/>
        </w:rPr>
        <w:t>loses</w:t>
      </w:r>
      <w:r w:rsidR="00D52CBE" w:rsidRPr="00D52CBE">
        <w:rPr>
          <w:rFonts w:ascii="Times New Roman" w:hAnsi="Times New Roman" w:cs="Times New Roman"/>
          <w:sz w:val="25"/>
          <w:szCs w:val="25"/>
        </w:rPr>
        <w:t xml:space="preserve"> when the sun shines (-10%). -Further, assume that each o</w:t>
      </w:r>
      <w:r w:rsidR="00235AFD">
        <w:rPr>
          <w:rFonts w:ascii="Times New Roman" w:hAnsi="Times New Roman" w:cs="Times New Roman"/>
          <w:sz w:val="25"/>
          <w:szCs w:val="25"/>
        </w:rPr>
        <w:t>f</w:t>
      </w:r>
      <w:r w:rsidR="00D52CBE" w:rsidRPr="00D52CBE">
        <w:rPr>
          <w:rFonts w:ascii="Times New Roman" w:hAnsi="Times New Roman" w:cs="Times New Roman"/>
          <w:sz w:val="25"/>
          <w:szCs w:val="25"/>
        </w:rPr>
        <w:t xml:space="preserve"> the two weather, states occur with probability 50%.  </w:t>
      </w:r>
    </w:p>
    <w:p w:rsidR="0011379B" w:rsidRPr="0011379B" w:rsidRDefault="00045371" w:rsidP="00CB3E03">
      <w:pPr>
        <w:spacing w:after="0" w:line="276" w:lineRule="auto"/>
        <w:ind w:left="2100" w:firstLine="420"/>
        <w:jc w:val="both"/>
        <w:rPr>
          <w:rFonts w:ascii="Times New Roman" w:hAnsi="Times New Roman" w:cs="Times New Roman"/>
          <w:b/>
          <w:szCs w:val="25"/>
        </w:rPr>
      </w:pPr>
      <w:r>
        <w:rPr>
          <w:rFonts w:ascii="Times New Roman" w:hAnsi="Times New Roman" w:cs="Times New Roman"/>
          <w:b/>
          <w:noProof/>
          <w:szCs w:val="25"/>
        </w:rPr>
        <mc:AlternateContent>
          <mc:Choice Requires="wps">
            <w:drawing>
              <wp:anchor distT="0" distB="0" distL="114300" distR="114300" simplePos="0" relativeHeight="251668480" behindDoc="0" locked="0" layoutInCell="1" allowOverlap="1">
                <wp:simplePos x="0" y="0"/>
                <wp:positionH relativeFrom="column">
                  <wp:posOffset>-38406</wp:posOffset>
                </wp:positionH>
                <wp:positionV relativeFrom="paragraph">
                  <wp:posOffset>176251</wp:posOffset>
                </wp:positionV>
                <wp:extent cx="5537607"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5537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pt,13.9pt" to="433.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" strokecolor="black [3200]" strokeweight=".5pt">
                <v:stroke joinstyle="miter"/>
              </v:line>
            </w:pict>
          </mc:Fallback>
        </mc:AlternateContent>
      </w:r>
      <w:r w:rsidR="0011379B" w:rsidRPr="0011379B">
        <w:rPr>
          <w:rFonts w:ascii="Times New Roman" w:hAnsi="Times New Roman" w:cs="Times New Roman"/>
          <w:b/>
          <w:szCs w:val="25"/>
        </w:rPr>
        <w:t xml:space="preserve">Expected return                      </w:t>
      </w:r>
      <w:r w:rsidR="00CB3E03">
        <w:rPr>
          <w:rFonts w:ascii="Times New Roman" w:hAnsi="Times New Roman" w:cs="Times New Roman"/>
          <w:b/>
          <w:szCs w:val="25"/>
        </w:rPr>
        <w:tab/>
      </w:r>
      <w:r w:rsidR="0011379B" w:rsidRPr="0011379B">
        <w:rPr>
          <w:rFonts w:ascii="Times New Roman" w:hAnsi="Times New Roman" w:cs="Times New Roman"/>
          <w:b/>
          <w:szCs w:val="25"/>
        </w:rPr>
        <w:t xml:space="preserve">Variance </w:t>
      </w:r>
    </w:p>
    <w:p w:rsidR="00CB3E03" w:rsidRPr="0073778A" w:rsidRDefault="0011379B" w:rsidP="0011379B">
      <w:pPr>
        <w:spacing w:after="0" w:line="276" w:lineRule="auto"/>
        <w:jc w:val="both"/>
        <w:rPr>
          <w:rFonts w:ascii="Times New Roman" w:hAnsi="Times New Roman" w:cs="Times New Roman"/>
          <w:sz w:val="20"/>
          <w:szCs w:val="20"/>
        </w:rPr>
      </w:pPr>
      <w:r w:rsidRPr="0073778A">
        <w:rPr>
          <w:rFonts w:ascii="Times New Roman" w:hAnsi="Times New Roman" w:cs="Times New Roman"/>
          <w:sz w:val="20"/>
          <w:szCs w:val="20"/>
        </w:rPr>
        <w:t xml:space="preserve">Ice-cream producer </w:t>
      </w:r>
      <w:r w:rsidR="00CB3E03" w:rsidRPr="0073778A">
        <w:rPr>
          <w:rFonts w:ascii="Times New Roman" w:hAnsi="Times New Roman" w:cs="Times New Roman"/>
          <w:sz w:val="20"/>
          <w:szCs w:val="20"/>
        </w:rPr>
        <w:tab/>
      </w:r>
      <w:r w:rsidR="00CB3E03" w:rsidRPr="0073778A">
        <w:rPr>
          <w:rFonts w:ascii="Times New Roman" w:hAnsi="Times New Roman" w:cs="Times New Roman"/>
          <w:sz w:val="20"/>
          <w:szCs w:val="20"/>
        </w:rPr>
        <w:tab/>
        <w:t>0.5 × 15% + 0.5</w:t>
      </w:r>
      <w:proofErr w:type="gramStart"/>
      <w:r w:rsidR="00CB3E03" w:rsidRPr="0073778A">
        <w:rPr>
          <w:rFonts w:ascii="Times New Roman" w:hAnsi="Times New Roman" w:cs="Times New Roman"/>
          <w:sz w:val="20"/>
          <w:szCs w:val="20"/>
        </w:rPr>
        <w:t>×(</w:t>
      </w:r>
      <w:proofErr w:type="gramEnd"/>
      <w:r w:rsidR="00CB3E03" w:rsidRPr="0073778A">
        <w:rPr>
          <w:rFonts w:ascii="Times New Roman" w:hAnsi="Times New Roman" w:cs="Times New Roman"/>
          <w:sz w:val="20"/>
          <w:szCs w:val="20"/>
        </w:rPr>
        <w:t>-10%)=2.5%</w:t>
      </w:r>
      <w:r w:rsidR="00CB3E03" w:rsidRPr="0073778A">
        <w:rPr>
          <w:rFonts w:ascii="Times New Roman" w:hAnsi="Times New Roman" w:cs="Times New Roman"/>
          <w:sz w:val="20"/>
          <w:szCs w:val="20"/>
        </w:rPr>
        <w:tab/>
      </w:r>
      <w:r w:rsidR="00CB3E03" w:rsidRPr="0073778A">
        <w:rPr>
          <w:rFonts w:ascii="Times New Roman" w:hAnsi="Times New Roman" w:cs="Times New Roman"/>
          <w:sz w:val="20"/>
          <w:szCs w:val="20"/>
        </w:rPr>
        <w:tab/>
      </w:r>
      <w:r w:rsidR="00CB3E03" w:rsidRPr="0073778A">
        <w:rPr>
          <w:rFonts w:ascii="Times New Roman" w:hAnsi="Times New Roman" w:cs="Times New Roman"/>
          <w:sz w:val="20"/>
          <w:szCs w:val="20"/>
        </w:rPr>
        <w:tab/>
        <w:t>0.5×[15-2.5]</w:t>
      </w:r>
      <w:r w:rsidR="00CB3E03" w:rsidRPr="0073778A">
        <w:rPr>
          <w:rFonts w:ascii="Times New Roman" w:hAnsi="Times New Roman" w:cs="Times New Roman"/>
          <w:sz w:val="20"/>
          <w:szCs w:val="20"/>
          <w:vertAlign w:val="superscript"/>
        </w:rPr>
        <w:t>2</w:t>
      </w:r>
      <w:r w:rsidR="00CB3E03" w:rsidRPr="0073778A">
        <w:rPr>
          <w:rFonts w:ascii="Times New Roman" w:hAnsi="Times New Roman" w:cs="Times New Roman"/>
          <w:sz w:val="20"/>
          <w:szCs w:val="20"/>
        </w:rPr>
        <w:t>+0.5×[-10-2.5]</w:t>
      </w:r>
      <w:r w:rsidR="00CB3E03" w:rsidRPr="0073778A">
        <w:rPr>
          <w:rFonts w:ascii="Times New Roman" w:hAnsi="Times New Roman" w:cs="Times New Roman"/>
          <w:sz w:val="20"/>
          <w:szCs w:val="20"/>
          <w:vertAlign w:val="superscript"/>
        </w:rPr>
        <w:t>2</w:t>
      </w:r>
      <w:r w:rsidR="00CB3E03" w:rsidRPr="0073778A">
        <w:rPr>
          <w:rFonts w:ascii="Times New Roman" w:hAnsi="Times New Roman" w:cs="Times New Roman"/>
          <w:sz w:val="20"/>
          <w:szCs w:val="20"/>
        </w:rPr>
        <w:t>=12.5</w:t>
      </w:r>
      <w:r w:rsidR="00CB3E03" w:rsidRPr="0073778A">
        <w:rPr>
          <w:rFonts w:ascii="Times New Roman" w:hAnsi="Times New Roman" w:cs="Times New Roman"/>
          <w:sz w:val="20"/>
          <w:szCs w:val="20"/>
          <w:vertAlign w:val="superscript"/>
        </w:rPr>
        <w:t>2</w:t>
      </w:r>
      <w:r w:rsidR="00CB3E03" w:rsidRPr="0073778A">
        <w:rPr>
          <w:rFonts w:ascii="Times New Roman" w:hAnsi="Times New Roman" w:cs="Times New Roman"/>
          <w:sz w:val="20"/>
          <w:szCs w:val="20"/>
        </w:rPr>
        <w:t>%</w:t>
      </w:r>
    </w:p>
    <w:p w:rsidR="00761AAA" w:rsidRPr="00CB3E03" w:rsidRDefault="00CB3E03" w:rsidP="0011379B">
      <w:pPr>
        <w:spacing w:after="0" w:line="276" w:lineRule="auto"/>
        <w:jc w:val="both"/>
        <w:rPr>
          <w:rFonts w:ascii="Times New Roman" w:hAnsi="Times New Roman" w:cs="Times New Roman"/>
          <w:sz w:val="20"/>
          <w:szCs w:val="25"/>
        </w:rPr>
      </w:pPr>
      <w:r w:rsidRPr="0073778A">
        <w:rPr>
          <w:rFonts w:ascii="Times New Roman" w:hAnsi="Times New Roman" w:cs="Times New Roman"/>
          <w:sz w:val="20"/>
          <w:szCs w:val="20"/>
        </w:rPr>
        <w:t>Umbrella manufacturer     0.5 × (-10%) + 0.5×15%</w:t>
      </w:r>
      <w:proofErr w:type="gramStart"/>
      <w:r w:rsidRPr="0073778A">
        <w:rPr>
          <w:rFonts w:ascii="Times New Roman" w:hAnsi="Times New Roman" w:cs="Times New Roman"/>
          <w:sz w:val="20"/>
          <w:szCs w:val="20"/>
        </w:rPr>
        <w:t>)=</w:t>
      </w:r>
      <w:proofErr w:type="gramEnd"/>
      <w:r w:rsidRPr="0073778A">
        <w:rPr>
          <w:rFonts w:ascii="Times New Roman" w:hAnsi="Times New Roman" w:cs="Times New Roman"/>
          <w:sz w:val="20"/>
          <w:szCs w:val="20"/>
        </w:rPr>
        <w:t>2.5%</w:t>
      </w:r>
      <w:r w:rsidRPr="0073778A">
        <w:rPr>
          <w:rFonts w:ascii="Times New Roman" w:hAnsi="Times New Roman" w:cs="Times New Roman"/>
          <w:sz w:val="20"/>
          <w:szCs w:val="20"/>
        </w:rPr>
        <w:tab/>
      </w:r>
      <w:r w:rsidRPr="0073778A">
        <w:rPr>
          <w:rFonts w:ascii="Times New Roman" w:hAnsi="Times New Roman" w:cs="Times New Roman"/>
          <w:sz w:val="20"/>
          <w:szCs w:val="20"/>
        </w:rPr>
        <w:tab/>
        <w:t>0.5×[-10-2.5]</w:t>
      </w:r>
      <w:r w:rsidRPr="0073778A">
        <w:rPr>
          <w:rFonts w:ascii="Times New Roman" w:hAnsi="Times New Roman" w:cs="Times New Roman"/>
          <w:sz w:val="20"/>
          <w:szCs w:val="20"/>
          <w:vertAlign w:val="superscript"/>
        </w:rPr>
        <w:t>2</w:t>
      </w:r>
      <w:r w:rsidRPr="0073778A">
        <w:rPr>
          <w:rFonts w:ascii="Times New Roman" w:hAnsi="Times New Roman" w:cs="Times New Roman"/>
          <w:sz w:val="20"/>
          <w:szCs w:val="20"/>
        </w:rPr>
        <w:t>+0.5×[-15-2.5]</w:t>
      </w:r>
      <w:r w:rsidRPr="0073778A">
        <w:rPr>
          <w:rFonts w:ascii="Times New Roman" w:hAnsi="Times New Roman" w:cs="Times New Roman"/>
          <w:sz w:val="20"/>
          <w:szCs w:val="20"/>
          <w:vertAlign w:val="superscript"/>
        </w:rPr>
        <w:t>2</w:t>
      </w:r>
      <w:r w:rsidRPr="0073778A">
        <w:rPr>
          <w:rFonts w:ascii="Times New Roman" w:hAnsi="Times New Roman" w:cs="Times New Roman"/>
          <w:sz w:val="20"/>
          <w:szCs w:val="20"/>
        </w:rPr>
        <w:t>=12.5</w:t>
      </w:r>
      <w:r w:rsidRPr="0073778A">
        <w:rPr>
          <w:rFonts w:ascii="Times New Roman" w:hAnsi="Times New Roman" w:cs="Times New Roman"/>
          <w:sz w:val="20"/>
          <w:szCs w:val="20"/>
          <w:vertAlign w:val="superscript"/>
        </w:rPr>
        <w:t>2</w:t>
      </w:r>
      <w:r w:rsidRPr="00CB3E03">
        <w:rPr>
          <w:rFonts w:ascii="Times New Roman" w:hAnsi="Times New Roman" w:cs="Times New Roman"/>
          <w:sz w:val="20"/>
          <w:szCs w:val="25"/>
        </w:rPr>
        <w:t>%</w:t>
      </w:r>
      <w:r w:rsidRPr="00CB3E03">
        <w:rPr>
          <w:rFonts w:ascii="Times New Roman" w:hAnsi="Times New Roman" w:cs="Times New Roman"/>
          <w:sz w:val="20"/>
          <w:szCs w:val="25"/>
        </w:rPr>
        <w:tab/>
      </w:r>
    </w:p>
    <w:p w:rsidR="00761AAA" w:rsidRDefault="00761AAA" w:rsidP="003525DC">
      <w:pPr>
        <w:spacing w:line="360" w:lineRule="auto"/>
        <w:jc w:val="both"/>
        <w:rPr>
          <w:rFonts w:ascii="Times New Roman" w:hAnsi="Times New Roman" w:cs="Times New Roman"/>
          <w:sz w:val="25"/>
          <w:szCs w:val="25"/>
        </w:rPr>
      </w:pPr>
    </w:p>
    <w:p w:rsidR="00761AAA" w:rsidRDefault="00761AAA" w:rsidP="003525DC">
      <w:pPr>
        <w:spacing w:line="360" w:lineRule="auto"/>
        <w:jc w:val="both"/>
        <w:rPr>
          <w:rFonts w:ascii="Times New Roman" w:hAnsi="Times New Roman" w:cs="Times New Roman"/>
          <w:sz w:val="25"/>
          <w:szCs w:val="25"/>
        </w:rPr>
      </w:pPr>
    </w:p>
    <w:p w:rsidR="00761AAA" w:rsidRDefault="00761AAA" w:rsidP="003525DC">
      <w:pPr>
        <w:spacing w:line="360" w:lineRule="auto"/>
        <w:jc w:val="both"/>
        <w:rPr>
          <w:rFonts w:ascii="Times New Roman" w:hAnsi="Times New Roman" w:cs="Times New Roman"/>
          <w:sz w:val="25"/>
          <w:szCs w:val="25"/>
        </w:rPr>
      </w:pPr>
      <w:r w:rsidRPr="00761AAA">
        <w:rPr>
          <w:rFonts w:ascii="Times New Roman" w:hAnsi="Times New Roman" w:cs="Times New Roman"/>
          <w:sz w:val="25"/>
          <w:szCs w:val="25"/>
        </w:rPr>
        <w:lastRenderedPageBreak/>
        <w:t>Both investments offer an expected return of +2.5% with a standard deviation of 12.5 percent.</w:t>
      </w:r>
      <w:r>
        <w:rPr>
          <w:rFonts w:ascii="Times New Roman" w:hAnsi="Times New Roman" w:cs="Times New Roman"/>
          <w:sz w:val="25"/>
          <w:szCs w:val="25"/>
        </w:rPr>
        <w:t xml:space="preserve"> </w:t>
      </w:r>
      <w:r w:rsidRPr="00761AAA">
        <w:rPr>
          <w:rFonts w:ascii="Times New Roman" w:hAnsi="Times New Roman" w:cs="Times New Roman"/>
          <w:sz w:val="25"/>
          <w:szCs w:val="25"/>
        </w:rPr>
        <w:t xml:space="preserve">Compare this to the portfolio that invests 50% in each of the two </w:t>
      </w:r>
      <w:r>
        <w:rPr>
          <w:rFonts w:ascii="Times New Roman" w:hAnsi="Times New Roman" w:cs="Times New Roman"/>
          <w:sz w:val="25"/>
          <w:szCs w:val="25"/>
        </w:rPr>
        <w:t xml:space="preserve">  </w:t>
      </w:r>
      <w:r w:rsidRPr="00761AAA">
        <w:rPr>
          <w:rFonts w:ascii="Times New Roman" w:hAnsi="Times New Roman" w:cs="Times New Roman"/>
          <w:sz w:val="25"/>
          <w:szCs w:val="25"/>
        </w:rPr>
        <w:t>stocks. In this case, the expected return is -l-2.5% both when the weather is sunny and rain</w:t>
      </w:r>
      <w:r>
        <w:rPr>
          <w:rFonts w:ascii="Times New Roman" w:hAnsi="Times New Roman" w:cs="Times New Roman"/>
          <w:sz w:val="25"/>
          <w:szCs w:val="25"/>
        </w:rPr>
        <w:t>y (0.5 × 15% + 0.5 × (-10%) =</w:t>
      </w:r>
      <w:r w:rsidR="008144AA">
        <w:rPr>
          <w:rFonts w:ascii="Times New Roman" w:hAnsi="Times New Roman" w:cs="Times New Roman"/>
          <w:sz w:val="25"/>
          <w:szCs w:val="25"/>
        </w:rPr>
        <w:t xml:space="preserve"> </w:t>
      </w:r>
      <w:r>
        <w:rPr>
          <w:rFonts w:ascii="Times New Roman" w:hAnsi="Times New Roman" w:cs="Times New Roman"/>
          <w:sz w:val="25"/>
          <w:szCs w:val="25"/>
        </w:rPr>
        <w:t xml:space="preserve">2.5%). </w:t>
      </w:r>
      <w:r w:rsidRPr="00761AAA">
        <w:rPr>
          <w:rFonts w:ascii="Times New Roman" w:hAnsi="Times New Roman" w:cs="Times New Roman"/>
          <w:sz w:val="25"/>
          <w:szCs w:val="25"/>
        </w:rPr>
        <w:t>However, the standard deviation drops to 0% as there is no variation in the return across the two states. Thus, by diversifying the risk related to the weather could be hedged. This happens because the retu</w:t>
      </w:r>
      <w:r>
        <w:rPr>
          <w:rFonts w:ascii="Times New Roman" w:hAnsi="Times New Roman" w:cs="Times New Roman"/>
          <w:sz w:val="25"/>
          <w:szCs w:val="25"/>
        </w:rPr>
        <w:t xml:space="preserve">rns to </w:t>
      </w:r>
      <w:r w:rsidRPr="00761AAA">
        <w:rPr>
          <w:rFonts w:ascii="Times New Roman" w:hAnsi="Times New Roman" w:cs="Times New Roman"/>
          <w:sz w:val="25"/>
          <w:szCs w:val="25"/>
        </w:rPr>
        <w:t>the ice-cream producer and umbrella manufacturer are perfectly negatively corre1ated.Obviously the prior example is extreme as in the real world it is</w:t>
      </w:r>
      <w:r>
        <w:rPr>
          <w:rFonts w:ascii="Times New Roman" w:hAnsi="Times New Roman" w:cs="Times New Roman"/>
          <w:sz w:val="25"/>
          <w:szCs w:val="25"/>
        </w:rPr>
        <w:t xml:space="preserve"> </w:t>
      </w:r>
      <w:r w:rsidRPr="00761AAA">
        <w:rPr>
          <w:rFonts w:ascii="Times New Roman" w:hAnsi="Times New Roman" w:cs="Times New Roman"/>
          <w:sz w:val="25"/>
          <w:szCs w:val="25"/>
        </w:rPr>
        <w:t xml:space="preserve">difﬁcult to find investments that are perfectly negatively correlated and thereby diversify away all risk. More generally the standard deviation of a portfolio is reduced as the number of securities in the portfolio is increased. The reduction in risk will occur if the stock returns within our portfolio are not perfectly positively correlated. The beneﬁt of diversiﬁcation can be illustrated graphically:  </w:t>
      </w:r>
    </w:p>
    <w:p w:rsidR="00761AAA" w:rsidRDefault="00761AAA" w:rsidP="00761AAA">
      <w:pPr>
        <w:spacing w:line="360" w:lineRule="auto"/>
        <w:jc w:val="center"/>
        <w:rPr>
          <w:rFonts w:ascii="Times New Roman" w:hAnsi="Times New Roman" w:cs="Times New Roman"/>
          <w:b/>
          <w:sz w:val="25"/>
          <w:szCs w:val="25"/>
        </w:rPr>
      </w:pPr>
      <w:r w:rsidRPr="00761AAA">
        <w:rPr>
          <w:rFonts w:ascii="Times New Roman" w:hAnsi="Times New Roman" w:cs="Times New Roman"/>
          <w:b/>
          <w:sz w:val="25"/>
          <w:szCs w:val="25"/>
        </w:rPr>
        <w:t>Figure 4.1 How portfolio diversification reduces risk</w:t>
      </w:r>
    </w:p>
    <w:p w:rsidR="00EB688E" w:rsidRDefault="009915EF" w:rsidP="00EB688E">
      <w:pPr>
        <w:spacing w:line="360" w:lineRule="auto"/>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695104" behindDoc="0" locked="0" layoutInCell="1" allowOverlap="1">
                <wp:simplePos x="0" y="0"/>
                <wp:positionH relativeFrom="column">
                  <wp:posOffset>198912</wp:posOffset>
                </wp:positionH>
                <wp:positionV relativeFrom="paragraph">
                  <wp:posOffset>84043</wp:posOffset>
                </wp:positionV>
                <wp:extent cx="3966358" cy="4085111"/>
                <wp:effectExtent l="0" t="0" r="15240" b="10795"/>
                <wp:wrapNone/>
                <wp:docPr id="32" name="Rectangle 32"/>
                <wp:cNvGraphicFramePr/>
                <a:graphic xmlns:a="http://schemas.openxmlformats.org/drawingml/2006/main">
                  <a:graphicData uri="http://schemas.microsoft.com/office/word/2010/wordprocessingShape">
                    <wps:wsp>
                      <wps:cNvSpPr/>
                      <wps:spPr>
                        <a:xfrm>
                          <a:off x="0" y="0"/>
                          <a:ext cx="3966358" cy="40851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2" o:spid="_x0000_s1026" style="position:absolute;margin-left:15.65pt;margin-top:6.6pt;width:312.3pt;height:321.6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" filled="f" strokecolor="black [3213]" strokeweight="1pt"/>
            </w:pict>
          </mc:Fallback>
        </mc:AlternateContent>
      </w:r>
    </w:p>
    <w:p w:rsidR="00EB688E" w:rsidRDefault="00490054" w:rsidP="00EB688E">
      <w:pPr>
        <w:spacing w:line="360" w:lineRule="auto"/>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677696" behindDoc="0" locked="0" layoutInCell="1" allowOverlap="1">
                <wp:simplePos x="0" y="0"/>
                <wp:positionH relativeFrom="column">
                  <wp:posOffset>1440435</wp:posOffset>
                </wp:positionH>
                <wp:positionV relativeFrom="paragraph">
                  <wp:posOffset>122628</wp:posOffset>
                </wp:positionV>
                <wp:extent cx="1636327" cy="2189325"/>
                <wp:effectExtent l="0" t="0" r="21590" b="20955"/>
                <wp:wrapNone/>
                <wp:docPr id="21" name="Freeform 21"/>
                <wp:cNvGraphicFramePr/>
                <a:graphic xmlns:a="http://schemas.openxmlformats.org/drawingml/2006/main">
                  <a:graphicData uri="http://schemas.microsoft.com/office/word/2010/wordprocessingShape">
                    <wps:wsp>
                      <wps:cNvSpPr/>
                      <wps:spPr>
                        <a:xfrm>
                          <a:off x="0" y="0"/>
                          <a:ext cx="1636327" cy="2189325"/>
                        </a:xfrm>
                        <a:custGeom>
                          <a:avLst/>
                          <a:gdLst>
                            <a:gd name="connsiteX0" fmla="*/ 0 w 1395385"/>
                            <a:gd name="connsiteY0" fmla="*/ 0 h 2182932"/>
                            <a:gd name="connsiteX1" fmla="*/ 237850 w 1395385"/>
                            <a:gd name="connsiteY1" fmla="*/ 1368957 h 2182932"/>
                            <a:gd name="connsiteX2" fmla="*/ 1395385 w 1395385"/>
                            <a:gd name="connsiteY2" fmla="*/ 2182932 h 2182932"/>
                            <a:gd name="connsiteX0" fmla="*/ 0 w 1485259"/>
                            <a:gd name="connsiteY0" fmla="*/ 0 h 2172651"/>
                            <a:gd name="connsiteX1" fmla="*/ 237850 w 1485259"/>
                            <a:gd name="connsiteY1" fmla="*/ 1368957 h 2172651"/>
                            <a:gd name="connsiteX2" fmla="*/ 1485259 w 1485259"/>
                            <a:gd name="connsiteY2" fmla="*/ 2172651 h 2172651"/>
                            <a:gd name="connsiteX0" fmla="*/ 0 w 1485259"/>
                            <a:gd name="connsiteY0" fmla="*/ 0 h 2172651"/>
                            <a:gd name="connsiteX1" fmla="*/ 237850 w 1485259"/>
                            <a:gd name="connsiteY1" fmla="*/ 1368957 h 2172651"/>
                            <a:gd name="connsiteX2" fmla="*/ 1485259 w 1485259"/>
                            <a:gd name="connsiteY2" fmla="*/ 2172651 h 2172651"/>
                            <a:gd name="connsiteX0" fmla="*/ 0 w 1543425"/>
                            <a:gd name="connsiteY0" fmla="*/ 0 h 2172651"/>
                            <a:gd name="connsiteX1" fmla="*/ 237850 w 1543425"/>
                            <a:gd name="connsiteY1" fmla="*/ 1368957 h 2172651"/>
                            <a:gd name="connsiteX2" fmla="*/ 1543425 w 1543425"/>
                            <a:gd name="connsiteY2" fmla="*/ 2172651 h 2172651"/>
                            <a:gd name="connsiteX0" fmla="*/ 0 w 1543425"/>
                            <a:gd name="connsiteY0" fmla="*/ 0 h 2172651"/>
                            <a:gd name="connsiteX1" fmla="*/ 285431 w 1543425"/>
                            <a:gd name="connsiteY1" fmla="*/ 1368957 h 2172651"/>
                            <a:gd name="connsiteX2" fmla="*/ 1543425 w 1543425"/>
                            <a:gd name="connsiteY2" fmla="*/ 2172651 h 2172651"/>
                            <a:gd name="connsiteX0" fmla="*/ 0 w 1575147"/>
                            <a:gd name="connsiteY0" fmla="*/ 0 h 2172651"/>
                            <a:gd name="connsiteX1" fmla="*/ 317153 w 1575147"/>
                            <a:gd name="connsiteY1" fmla="*/ 1368957 h 2172651"/>
                            <a:gd name="connsiteX2" fmla="*/ 1575147 w 1575147"/>
                            <a:gd name="connsiteY2" fmla="*/ 2172651 h 2172651"/>
                            <a:gd name="connsiteX0" fmla="*/ 0 w 1575147"/>
                            <a:gd name="connsiteY0" fmla="*/ 0 h 2172651"/>
                            <a:gd name="connsiteX1" fmla="*/ 317153 w 1575147"/>
                            <a:gd name="connsiteY1" fmla="*/ 1368957 h 2172651"/>
                            <a:gd name="connsiteX2" fmla="*/ 1575147 w 1575147"/>
                            <a:gd name="connsiteY2" fmla="*/ 2172651 h 2172651"/>
                            <a:gd name="connsiteX0" fmla="*/ 0 w 1575147"/>
                            <a:gd name="connsiteY0" fmla="*/ 0 h 2172651"/>
                            <a:gd name="connsiteX1" fmla="*/ 333013 w 1575147"/>
                            <a:gd name="connsiteY1" fmla="*/ 1395389 h 2172651"/>
                            <a:gd name="connsiteX2" fmla="*/ 1575147 w 1575147"/>
                            <a:gd name="connsiteY2" fmla="*/ 2172651 h 2172651"/>
                            <a:gd name="connsiteX0" fmla="*/ 0 w 1622727"/>
                            <a:gd name="connsiteY0" fmla="*/ 0 h 2193797"/>
                            <a:gd name="connsiteX1" fmla="*/ 333013 w 1622727"/>
                            <a:gd name="connsiteY1" fmla="*/ 1395389 h 2193797"/>
                            <a:gd name="connsiteX2" fmla="*/ 1622727 w 1622727"/>
                            <a:gd name="connsiteY2" fmla="*/ 2193797 h 2193797"/>
                            <a:gd name="connsiteX0" fmla="*/ 0 w 1636327"/>
                            <a:gd name="connsiteY0" fmla="*/ 0 h 2189325"/>
                            <a:gd name="connsiteX1" fmla="*/ 333013 w 1636327"/>
                            <a:gd name="connsiteY1" fmla="*/ 1395389 h 2189325"/>
                            <a:gd name="connsiteX2" fmla="*/ 1636327 w 1636327"/>
                            <a:gd name="connsiteY2" fmla="*/ 2189325 h 2189325"/>
                          </a:gdLst>
                          <a:ahLst/>
                          <a:cxnLst>
                            <a:cxn ang="0">
                              <a:pos x="connsiteX0" y="connsiteY0"/>
                            </a:cxn>
                            <a:cxn ang="0">
                              <a:pos x="connsiteX1" y="connsiteY1"/>
                            </a:cxn>
                            <a:cxn ang="0">
                              <a:pos x="connsiteX2" y="connsiteY2"/>
                            </a:cxn>
                          </a:cxnLst>
                          <a:rect l="l" t="t" r="r" b="b"/>
                          <a:pathLst>
                            <a:path w="1636327" h="2189325">
                              <a:moveTo>
                                <a:pt x="0" y="0"/>
                              </a:moveTo>
                              <a:cubicBezTo>
                                <a:pt x="44937" y="497280"/>
                                <a:pt x="60292" y="1030502"/>
                                <a:pt x="333013" y="1395389"/>
                              </a:cubicBezTo>
                              <a:cubicBezTo>
                                <a:pt x="605734" y="1760276"/>
                                <a:pt x="1205569" y="2064688"/>
                                <a:pt x="1636327" y="2189325"/>
                              </a:cubicBez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21" o:spid="_x0000_s1026" style="position:absolute;margin-left:113.4pt;margin-top:9.65pt;width:128.85pt;height:17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6327,218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" path="m,c44937,497280,60292,1030502,333013,1395389v272721,364887,872556,669299,1303314,793936e" filled="f" strokecolor="black [3200]" strokeweight="1.5pt">
                <v:stroke joinstyle="miter"/>
                <v:path arrowok="t" o:connecttype="custom" o:connectlocs="0,0;333013,1395389;1636327,2189325" o:connectangles="0,0,0"/>
              </v:shape>
            </w:pict>
          </mc:Fallback>
        </mc:AlternateContent>
      </w:r>
      <w:r w:rsidR="00224515">
        <w:rPr>
          <w:rFonts w:ascii="Times New Roman" w:hAnsi="Times New Roman" w:cs="Times New Roman"/>
          <w:noProof/>
          <w:sz w:val="25"/>
          <w:szCs w:val="25"/>
        </w:rPr>
        <mc:AlternateContent>
          <mc:Choice Requires="wpg">
            <w:drawing>
              <wp:anchor distT="0" distB="0" distL="114300" distR="114300" simplePos="0" relativeHeight="251673600" behindDoc="0" locked="0" layoutInCell="1" allowOverlap="1" wp14:anchorId="5EF5C094" wp14:editId="14E9DD30">
                <wp:simplePos x="0" y="0"/>
                <wp:positionH relativeFrom="column">
                  <wp:posOffset>1341120</wp:posOffset>
                </wp:positionH>
                <wp:positionV relativeFrom="paragraph">
                  <wp:posOffset>101600</wp:posOffset>
                </wp:positionV>
                <wp:extent cx="2446655" cy="2886710"/>
                <wp:effectExtent l="19050" t="0" r="29845" b="27940"/>
                <wp:wrapNone/>
                <wp:docPr id="16" name="Group 16"/>
                <wp:cNvGraphicFramePr/>
                <a:graphic xmlns:a="http://schemas.openxmlformats.org/drawingml/2006/main">
                  <a:graphicData uri="http://schemas.microsoft.com/office/word/2010/wordprocessingGroup">
                    <wpg:wgp>
                      <wpg:cNvGrpSpPr/>
                      <wpg:grpSpPr>
                        <a:xfrm>
                          <a:off x="0" y="0"/>
                          <a:ext cx="2446655" cy="2886710"/>
                          <a:chOff x="0" y="0"/>
                          <a:chExt cx="2574063" cy="2886901"/>
                        </a:xfrm>
                      </wpg:grpSpPr>
                      <wps:wsp>
                        <wps:cNvPr id="13" name="Straight Connector 12"/>
                        <wps:cNvCnPr/>
                        <wps:spPr>
                          <a:xfrm>
                            <a:off x="0" y="0"/>
                            <a:ext cx="0" cy="288690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 name="Straight Connector 13"/>
                        <wps:cNvCnPr/>
                        <wps:spPr>
                          <a:xfrm>
                            <a:off x="0" y="2870053"/>
                            <a:ext cx="2574063"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5" name="Straight Connector 14"/>
                        <wps:cNvCnPr/>
                        <wps:spPr>
                          <a:xfrm>
                            <a:off x="0" y="2193503"/>
                            <a:ext cx="2573655" cy="15857"/>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16" o:spid="_x0000_s1026" style="position:absolute;margin-left:105.6pt;margin-top:8pt;width:192.65pt;height:227.3pt;z-index:251673600;mso-width-relative:margin" coordsize="25740,2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">
                <v:line id="Straight Connector 12" o:spid="_x0000_s1027" style="position:absolute;visibility:visible;mso-wrap-style:square" from="0,0" to="0,28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zt+8AAAADbAAAADwAAAGRycy9kb3ducmV2LnhtbERPTYvCMBC9L/gfwgje1tQVyrYaRQRh&#10;L4K67uJxbMa22ExKErX+eyMI3ubxPmc670wjruR8bVnBaJiAIC6srrlUsP9dfX6D8AFZY2OZFNzJ&#10;w3zW+5hiru2Nt3TdhVLEEPY5KqhCaHMpfVGRQT+0LXHkTtYZDBG6UmqHtxhuGvmVJKk0WHNsqLCl&#10;ZUXFeXcxCv7o/+zSLJOr4+GyOZl9lmq5VmrQ7xYTEIG68Ba/3D86zh/D85d4gJ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87fvAAAAA2wAAAA8AAAAAAAAAAAAAAAAA&#10;oQIAAGRycy9kb3ducmV2LnhtbFBLBQYAAAAABAAEAPkAAACOAwAAAAA=&#10;" strokecolor="black [3200]" strokeweight="1pt">
                  <v:stroke joinstyle="miter"/>
                </v:line>
                <v:line id="Straight Connector 13" o:spid="_x0000_s1028" style="position:absolute;visibility:visible;mso-wrap-style:square" from="0,28700" to="25740,28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t0J8MAAADbAAAADwAAAGRycy9kb3ducmV2LnhtbERPTWvCQBC9C/0PyxS86cYiIqmriLSg&#10;CIpG2nobsmMSzM6m2dXE/vquIHibx/ucyaw1pbhS7QrLCgb9CARxanXBmYJD8tkbg3AeWWNpmRTc&#10;yMFs+tKZYKxtwzu67n0mQgi7GBXk3lexlC7NyaDr24o4cCdbG/QB1pnUNTYh3JTyLYpG0mDBoSHH&#10;ihY5pef9xShovn6TzTpafeufj2R5PN7+tuUgUar72s7fQXhq/VP8cC91mD+E+y/hAD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bdCfDAAAA2wAAAA8AAAAAAAAAAAAA&#10;AAAAoQIAAGRycy9kb3ducmV2LnhtbFBLBQYAAAAABAAEAPkAAACRAwAAAAA=&#10;" strokecolor="black [3200]" strokeweight="1.5pt">
                  <v:stroke joinstyle="miter"/>
                </v:line>
                <v:line id="Straight Connector 14" o:spid="_x0000_s1029" style="position:absolute;visibility:visible;mso-wrap-style:square" from="0,21935" to="25736,22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ZGcsAAAADbAAAADwAAAGRycy9kb3ducmV2LnhtbERPzWrCQBC+F3yHZQRvdWLBUqKrqCBV&#10;Sw8mPsCYHZNgdjZkV41v3y0UepuP73fmy9426s6dr51omIwTUCyFM7WUGk759vUDlA8khhonrOHJ&#10;HpaLwcucUuMecuR7FkoVQ8SnpKEKoU0RfVGxJT92LUvkLq6zFCLsSjQdPWK4bfAtSd7RUi2xoaKW&#10;NxUX1+xmNXx/njF71mY1wcbeDl+Yrw/7XOvRsF/NQAXuw7/4z70zcf4Ufn+JB+Di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WRnLAAAAA2wAAAA8AAAAAAAAAAAAAAAAA&#10;oQIAAGRycy9kb3ducmV2LnhtbFBLBQYAAAAABAAEAPkAAACOAwAAAAA=&#10;" strokecolor="black [3200]" strokeweight="2.25pt">
                  <v:stroke joinstyle="miter"/>
                </v:line>
              </v:group>
            </w:pict>
          </mc:Fallback>
        </mc:AlternateContent>
      </w:r>
      <w:r w:rsidR="00224515">
        <w:rPr>
          <w:rFonts w:ascii="Times New Roman" w:hAnsi="Times New Roman" w:cs="Times New Roman"/>
          <w:noProof/>
          <w:sz w:val="25"/>
          <w:szCs w:val="25"/>
        </w:rPr>
        <mc:AlternateContent>
          <mc:Choice Requires="wps">
            <w:drawing>
              <wp:anchor distT="0" distB="0" distL="114300" distR="114300" simplePos="0" relativeHeight="251674624" behindDoc="0" locked="0" layoutInCell="1" allowOverlap="1" wp14:anchorId="4851746D" wp14:editId="77EC5EE6">
                <wp:simplePos x="0" y="0"/>
                <wp:positionH relativeFrom="column">
                  <wp:posOffset>1081860</wp:posOffset>
                </wp:positionH>
                <wp:positionV relativeFrom="paragraph">
                  <wp:posOffset>85259</wp:posOffset>
                </wp:positionV>
                <wp:extent cx="422844" cy="320832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22844" cy="3208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Pr="00B12764" w:rsidRDefault="00A2134B" w:rsidP="00224515">
                            <w:pPr>
                              <w:spacing w:line="1080" w:lineRule="auto"/>
                              <w:rPr>
                                <w:rFonts w:ascii="Times New Roman" w:hAnsi="Times New Roman" w:cs="Times New Roman"/>
                                <w:sz w:val="18"/>
                              </w:rPr>
                            </w:pPr>
                            <w:r w:rsidRPr="00B12764">
                              <w:rPr>
                                <w:rFonts w:ascii="Times New Roman" w:hAnsi="Times New Roman" w:cs="Times New Roman"/>
                                <w:sz w:val="18"/>
                              </w:rPr>
                              <w:t>10</w:t>
                            </w:r>
                          </w:p>
                          <w:p w:rsidR="00A2134B" w:rsidRPr="00B12764" w:rsidRDefault="00A2134B" w:rsidP="00224515">
                            <w:pPr>
                              <w:spacing w:line="1080" w:lineRule="auto"/>
                              <w:rPr>
                                <w:rFonts w:ascii="Times New Roman" w:hAnsi="Times New Roman" w:cs="Times New Roman"/>
                                <w:sz w:val="18"/>
                              </w:rPr>
                            </w:pPr>
                            <w:r w:rsidRPr="00B12764">
                              <w:rPr>
                                <w:rFonts w:ascii="Times New Roman" w:hAnsi="Times New Roman" w:cs="Times New Roman"/>
                                <w:sz w:val="18"/>
                              </w:rPr>
                              <w:t>7.5</w:t>
                            </w:r>
                          </w:p>
                          <w:p w:rsidR="00A2134B" w:rsidRPr="00B12764" w:rsidRDefault="00A2134B" w:rsidP="00224515">
                            <w:pPr>
                              <w:spacing w:line="1080" w:lineRule="auto"/>
                              <w:rPr>
                                <w:rFonts w:ascii="Times New Roman" w:hAnsi="Times New Roman" w:cs="Times New Roman"/>
                                <w:sz w:val="18"/>
                              </w:rPr>
                            </w:pPr>
                            <w:r w:rsidRPr="00B12764">
                              <w:rPr>
                                <w:rFonts w:ascii="Times New Roman" w:hAnsi="Times New Roman" w:cs="Times New Roman"/>
                                <w:sz w:val="18"/>
                              </w:rPr>
                              <w:t>5</w:t>
                            </w:r>
                          </w:p>
                          <w:p w:rsidR="00A2134B" w:rsidRPr="00B12764" w:rsidRDefault="00A2134B" w:rsidP="00224515">
                            <w:pPr>
                              <w:spacing w:line="1080" w:lineRule="auto"/>
                              <w:rPr>
                                <w:rFonts w:ascii="Times New Roman" w:hAnsi="Times New Roman" w:cs="Times New Roman"/>
                                <w:sz w:val="18"/>
                              </w:rPr>
                            </w:pPr>
                            <w:r w:rsidRPr="00B12764">
                              <w:rPr>
                                <w:rFonts w:ascii="Times New Roman" w:hAnsi="Times New Roman" w:cs="Times New Roman"/>
                                <w:sz w:val="18"/>
                              </w:rPr>
                              <w:t>2.5</w:t>
                            </w:r>
                          </w:p>
                          <w:p w:rsidR="00A2134B" w:rsidRPr="00B12764" w:rsidRDefault="00A2134B" w:rsidP="00224515">
                            <w:pPr>
                              <w:spacing w:line="1080" w:lineRule="auto"/>
                              <w:rPr>
                                <w:rFonts w:ascii="Times New Roman" w:hAnsi="Times New Roman" w:cs="Times New Roman"/>
                                <w:sz w:val="18"/>
                              </w:rPr>
                            </w:pPr>
                            <w:r w:rsidRPr="00B12764">
                              <w:rPr>
                                <w:rFonts w:ascii="Times New Roman" w:hAnsi="Times New Roman" w:cs="Times New Roman"/>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0" type="#_x0000_t202" style="position:absolute;margin-left:85.2pt;margin-top:6.7pt;width:33.3pt;height:252.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" filled="f" stroked="f" strokeweight=".5pt">
                <v:textbox>
                  <w:txbxContent>
                    <w:p w:rsidR="00A2134B" w:rsidRPr="00B12764" w:rsidRDefault="00A2134B" w:rsidP="00224515">
                      <w:pPr>
                        <w:spacing w:line="1080" w:lineRule="auto"/>
                        <w:rPr>
                          <w:rFonts w:ascii="Times New Roman" w:hAnsi="Times New Roman" w:cs="Times New Roman"/>
                          <w:sz w:val="18"/>
                        </w:rPr>
                      </w:pPr>
                      <w:r w:rsidRPr="00B12764">
                        <w:rPr>
                          <w:rFonts w:ascii="Times New Roman" w:hAnsi="Times New Roman" w:cs="Times New Roman"/>
                          <w:sz w:val="18"/>
                        </w:rPr>
                        <w:t>10</w:t>
                      </w:r>
                    </w:p>
                    <w:p w:rsidR="00A2134B" w:rsidRPr="00B12764" w:rsidRDefault="00A2134B" w:rsidP="00224515">
                      <w:pPr>
                        <w:spacing w:line="1080" w:lineRule="auto"/>
                        <w:rPr>
                          <w:rFonts w:ascii="Times New Roman" w:hAnsi="Times New Roman" w:cs="Times New Roman"/>
                          <w:sz w:val="18"/>
                        </w:rPr>
                      </w:pPr>
                      <w:r w:rsidRPr="00B12764">
                        <w:rPr>
                          <w:rFonts w:ascii="Times New Roman" w:hAnsi="Times New Roman" w:cs="Times New Roman"/>
                          <w:sz w:val="18"/>
                        </w:rPr>
                        <w:t>7.5</w:t>
                      </w:r>
                    </w:p>
                    <w:p w:rsidR="00A2134B" w:rsidRPr="00B12764" w:rsidRDefault="00A2134B" w:rsidP="00224515">
                      <w:pPr>
                        <w:spacing w:line="1080" w:lineRule="auto"/>
                        <w:rPr>
                          <w:rFonts w:ascii="Times New Roman" w:hAnsi="Times New Roman" w:cs="Times New Roman"/>
                          <w:sz w:val="18"/>
                        </w:rPr>
                      </w:pPr>
                      <w:r w:rsidRPr="00B12764">
                        <w:rPr>
                          <w:rFonts w:ascii="Times New Roman" w:hAnsi="Times New Roman" w:cs="Times New Roman"/>
                          <w:sz w:val="18"/>
                        </w:rPr>
                        <w:t>5</w:t>
                      </w:r>
                    </w:p>
                    <w:p w:rsidR="00A2134B" w:rsidRPr="00B12764" w:rsidRDefault="00A2134B" w:rsidP="00224515">
                      <w:pPr>
                        <w:spacing w:line="1080" w:lineRule="auto"/>
                        <w:rPr>
                          <w:rFonts w:ascii="Times New Roman" w:hAnsi="Times New Roman" w:cs="Times New Roman"/>
                          <w:sz w:val="18"/>
                        </w:rPr>
                      </w:pPr>
                      <w:r w:rsidRPr="00B12764">
                        <w:rPr>
                          <w:rFonts w:ascii="Times New Roman" w:hAnsi="Times New Roman" w:cs="Times New Roman"/>
                          <w:sz w:val="18"/>
                        </w:rPr>
                        <w:t>2.5</w:t>
                      </w:r>
                    </w:p>
                    <w:p w:rsidR="00A2134B" w:rsidRPr="00B12764" w:rsidRDefault="00A2134B" w:rsidP="00224515">
                      <w:pPr>
                        <w:spacing w:line="1080" w:lineRule="auto"/>
                        <w:rPr>
                          <w:rFonts w:ascii="Times New Roman" w:hAnsi="Times New Roman" w:cs="Times New Roman"/>
                          <w:sz w:val="18"/>
                        </w:rPr>
                      </w:pPr>
                      <w:r w:rsidRPr="00B12764">
                        <w:rPr>
                          <w:rFonts w:ascii="Times New Roman" w:hAnsi="Times New Roman" w:cs="Times New Roman"/>
                          <w:sz w:val="18"/>
                        </w:rPr>
                        <w:t>0</w:t>
                      </w:r>
                    </w:p>
                  </w:txbxContent>
                </v:textbox>
              </v:shape>
            </w:pict>
          </mc:Fallback>
        </mc:AlternateContent>
      </w:r>
    </w:p>
    <w:p w:rsidR="00EB688E" w:rsidRDefault="00B12764" w:rsidP="00B12764">
      <w:pPr>
        <w:tabs>
          <w:tab w:val="left" w:pos="1781"/>
        </w:tabs>
        <w:spacing w:line="360" w:lineRule="auto"/>
        <w:rPr>
          <w:rFonts w:ascii="Times New Roman" w:hAnsi="Times New Roman" w:cs="Times New Roman"/>
          <w:sz w:val="25"/>
          <w:szCs w:val="25"/>
        </w:rPr>
      </w:pPr>
      <w:r>
        <w:rPr>
          <w:rFonts w:ascii="Times New Roman" w:hAnsi="Times New Roman" w:cs="Times New Roman"/>
          <w:sz w:val="25"/>
          <w:szCs w:val="25"/>
        </w:rPr>
        <w:tab/>
      </w:r>
    </w:p>
    <w:p w:rsidR="00EB688E" w:rsidRDefault="000A5B00" w:rsidP="00EB688E">
      <w:pPr>
        <w:spacing w:line="360" w:lineRule="auto"/>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684864" behindDoc="0" locked="0" layoutInCell="1" allowOverlap="1" wp14:anchorId="311FE70D" wp14:editId="2FEFB82A">
                <wp:simplePos x="0" y="0"/>
                <wp:positionH relativeFrom="column">
                  <wp:posOffset>2335198</wp:posOffset>
                </wp:positionH>
                <wp:positionV relativeFrom="paragraph">
                  <wp:posOffset>255187</wp:posOffset>
                </wp:positionV>
                <wp:extent cx="914400" cy="337930"/>
                <wp:effectExtent l="0" t="0" r="0" b="5080"/>
                <wp:wrapNone/>
                <wp:docPr id="26" name="Text Box 26"/>
                <wp:cNvGraphicFramePr/>
                <a:graphic xmlns:a="http://schemas.openxmlformats.org/drawingml/2006/main">
                  <a:graphicData uri="http://schemas.microsoft.com/office/word/2010/wordprocessingShape">
                    <wps:wsp>
                      <wps:cNvSpPr txBox="1"/>
                      <wps:spPr>
                        <a:xfrm>
                          <a:off x="0" y="0"/>
                          <a:ext cx="914400" cy="337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Pr="000A5B00" w:rsidRDefault="00A2134B">
                            <w:pPr>
                              <w:rPr>
                                <w:rFonts w:ascii="Times New Roman" w:hAnsi="Times New Roman" w:cs="Times New Roman"/>
                              </w:rPr>
                            </w:pPr>
                            <w:r w:rsidRPr="000A5B00">
                              <w:rPr>
                                <w:rFonts w:ascii="Times New Roman" w:hAnsi="Times New Roman" w:cs="Times New Roman"/>
                                <w:sz w:val="18"/>
                              </w:rPr>
                              <w:t>Unique</w:t>
                            </w:r>
                            <w:r>
                              <w:rPr>
                                <w:rFonts w:ascii="Times New Roman" w:hAnsi="Times New Roman" w:cs="Times New Roman"/>
                              </w:rPr>
                              <w:t xml:space="preserve"> risk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31" type="#_x0000_t202" style="position:absolute;margin-left:183.85pt;margin-top:20.1pt;width:1in;height:26.6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" filled="f" stroked="f" strokeweight=".5pt">
                <v:textbox>
                  <w:txbxContent>
                    <w:p w:rsidR="00A2134B" w:rsidRPr="000A5B00" w:rsidRDefault="00A2134B">
                      <w:pPr>
                        <w:rPr>
                          <w:rFonts w:ascii="Times New Roman" w:hAnsi="Times New Roman" w:cs="Times New Roman"/>
                        </w:rPr>
                      </w:pPr>
                      <w:r w:rsidRPr="000A5B00">
                        <w:rPr>
                          <w:rFonts w:ascii="Times New Roman" w:hAnsi="Times New Roman" w:cs="Times New Roman"/>
                          <w:sz w:val="18"/>
                        </w:rPr>
                        <w:t>Unique</w:t>
                      </w:r>
                      <w:r>
                        <w:rPr>
                          <w:rFonts w:ascii="Times New Roman" w:hAnsi="Times New Roman" w:cs="Times New Roman"/>
                        </w:rPr>
                        <w:t xml:space="preserve"> risk</w:t>
                      </w:r>
                    </w:p>
                  </w:txbxContent>
                </v:textbox>
              </v:shape>
            </w:pict>
          </mc:Fallback>
        </mc:AlternateContent>
      </w:r>
    </w:p>
    <w:p w:rsidR="00EB688E" w:rsidRDefault="000A5B00" w:rsidP="00EB688E">
      <w:pPr>
        <w:spacing w:line="360" w:lineRule="auto"/>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694080" behindDoc="0" locked="0" layoutInCell="1" allowOverlap="1">
                <wp:simplePos x="0" y="0"/>
                <wp:positionH relativeFrom="column">
                  <wp:posOffset>1584297</wp:posOffset>
                </wp:positionH>
                <wp:positionV relativeFrom="paragraph">
                  <wp:posOffset>170567</wp:posOffset>
                </wp:positionV>
                <wp:extent cx="763326" cy="556591"/>
                <wp:effectExtent l="38100" t="0" r="17780" b="53340"/>
                <wp:wrapNone/>
                <wp:docPr id="31" name="Straight Arrow Connector 31"/>
                <wp:cNvGraphicFramePr/>
                <a:graphic xmlns:a="http://schemas.openxmlformats.org/drawingml/2006/main">
                  <a:graphicData uri="http://schemas.microsoft.com/office/word/2010/wordprocessingShape">
                    <wps:wsp>
                      <wps:cNvCnPr/>
                      <wps:spPr>
                        <a:xfrm flipH="1">
                          <a:off x="0" y="0"/>
                          <a:ext cx="763326" cy="5565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 o:spid="_x0000_s1026" type="#_x0000_t32" style="position:absolute;margin-left:124.75pt;margin-top:13.45pt;width:60.1pt;height:43.85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" strokecolor="black [3200]" strokeweight=".5pt">
                <v:stroke endarrow="block" joinstyle="miter"/>
              </v:shape>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693056" behindDoc="0" locked="0" layoutInCell="1" allowOverlap="1" wp14:anchorId="15D6F68C" wp14:editId="72BD139A">
                <wp:simplePos x="0" y="0"/>
                <wp:positionH relativeFrom="column">
                  <wp:posOffset>449580</wp:posOffset>
                </wp:positionH>
                <wp:positionV relativeFrom="paragraph">
                  <wp:posOffset>3175</wp:posOffset>
                </wp:positionV>
                <wp:extent cx="914400" cy="607695"/>
                <wp:effectExtent l="0" t="0" r="0" b="0"/>
                <wp:wrapNone/>
                <wp:docPr id="30" name="Text Box 30"/>
                <wp:cNvGraphicFramePr/>
                <a:graphic xmlns:a="http://schemas.openxmlformats.org/drawingml/2006/main">
                  <a:graphicData uri="http://schemas.microsoft.com/office/word/2010/wordprocessingShape">
                    <wps:wsp>
                      <wps:cNvSpPr txBox="1"/>
                      <wps:spPr>
                        <a:xfrm rot="16200000">
                          <a:off x="0" y="0"/>
                          <a:ext cx="914400" cy="607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Default="00A2134B" w:rsidP="000A5B00">
                            <w:pPr>
                              <w:spacing w:after="0"/>
                              <w:jc w:val="center"/>
                              <w:rPr>
                                <w:rFonts w:ascii="Times New Roman" w:hAnsi="Times New Roman" w:cs="Times New Roman"/>
                                <w:sz w:val="18"/>
                              </w:rPr>
                            </w:pPr>
                            <w:r>
                              <w:rPr>
                                <w:rFonts w:ascii="Times New Roman" w:hAnsi="Times New Roman" w:cs="Times New Roman"/>
                                <w:sz w:val="18"/>
                              </w:rPr>
                              <w:t>Variability in returns</w:t>
                            </w:r>
                          </w:p>
                          <w:p w:rsidR="00A2134B" w:rsidRPr="000A5B00" w:rsidRDefault="00A2134B" w:rsidP="000A5B00">
                            <w:pPr>
                              <w:spacing w:after="0"/>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standard</w:t>
                            </w:r>
                            <w:proofErr w:type="gramEnd"/>
                            <w:r>
                              <w:rPr>
                                <w:rFonts w:ascii="Times New Roman" w:hAnsi="Times New Roman" w:cs="Times New Roman"/>
                              </w:rPr>
                              <w:t xml:space="preserve"> deviation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32" type="#_x0000_t202" style="position:absolute;margin-left:35.4pt;margin-top:.25pt;width:1in;height:47.85pt;rotation:-90;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" filled="f" stroked="f" strokeweight=".5pt">
                <v:textbox>
                  <w:txbxContent>
                    <w:p w:rsidR="00A2134B" w:rsidRDefault="00A2134B" w:rsidP="000A5B00">
                      <w:pPr>
                        <w:spacing w:after="0"/>
                        <w:jc w:val="center"/>
                        <w:rPr>
                          <w:rFonts w:ascii="Times New Roman" w:hAnsi="Times New Roman" w:cs="Times New Roman"/>
                          <w:sz w:val="18"/>
                        </w:rPr>
                      </w:pPr>
                      <w:r>
                        <w:rPr>
                          <w:rFonts w:ascii="Times New Roman" w:hAnsi="Times New Roman" w:cs="Times New Roman"/>
                          <w:sz w:val="18"/>
                        </w:rPr>
                        <w:t>Variability in returns</w:t>
                      </w:r>
                    </w:p>
                    <w:p w:rsidR="00A2134B" w:rsidRPr="000A5B00" w:rsidRDefault="00A2134B" w:rsidP="000A5B00">
                      <w:pPr>
                        <w:spacing w:after="0"/>
                        <w:jc w:val="center"/>
                        <w:rPr>
                          <w:rFonts w:ascii="Times New Roman" w:hAnsi="Times New Roman" w:cs="Times New Roman"/>
                        </w:rPr>
                      </w:pPr>
                      <w:r>
                        <w:rPr>
                          <w:rFonts w:ascii="Times New Roman" w:hAnsi="Times New Roman" w:cs="Times New Roman"/>
                        </w:rPr>
                        <w:t>(standard deviation %)</w:t>
                      </w:r>
                    </w:p>
                  </w:txbxContent>
                </v:textbox>
              </v:shape>
            </w:pict>
          </mc:Fallback>
        </mc:AlternateContent>
      </w:r>
    </w:p>
    <w:p w:rsidR="00EB688E" w:rsidRDefault="000A5B00" w:rsidP="00EB688E">
      <w:pPr>
        <w:spacing w:line="360" w:lineRule="auto"/>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686912" behindDoc="0" locked="0" layoutInCell="1" allowOverlap="1" wp14:anchorId="0205BAC6" wp14:editId="30DAF048">
                <wp:simplePos x="0" y="0"/>
                <wp:positionH relativeFrom="column">
                  <wp:posOffset>1309342</wp:posOffset>
                </wp:positionH>
                <wp:positionV relativeFrom="paragraph">
                  <wp:posOffset>191301</wp:posOffset>
                </wp:positionV>
                <wp:extent cx="914400" cy="898497"/>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14400" cy="898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Pr="000A5B00" w:rsidRDefault="00A2134B" w:rsidP="000A5B00">
                            <w:pPr>
                              <w:jc w:val="center"/>
                              <w:rPr>
                                <w:rFonts w:ascii="Times New Roman" w:hAnsi="Times New Roman" w:cs="Times New Roman"/>
                                <w:sz w:val="12"/>
                              </w:rPr>
                            </w:pPr>
                            <w:r w:rsidRPr="000A5B00">
                              <w:rPr>
                                <w:rFonts w:ascii="Times New Roman" w:hAnsi="Times New Roman" w:cs="Times New Roman"/>
                                <w:sz w:val="12"/>
                              </w:rPr>
                              <w:t>Total</w:t>
                            </w:r>
                          </w:p>
                          <w:p w:rsidR="00A2134B" w:rsidRPr="000A5B00" w:rsidRDefault="00A2134B" w:rsidP="000A5B00">
                            <w:pPr>
                              <w:jc w:val="center"/>
                              <w:rPr>
                                <w:rFonts w:ascii="Times New Roman" w:hAnsi="Times New Roman" w:cs="Times New Roman"/>
                                <w:sz w:val="16"/>
                              </w:rPr>
                            </w:pPr>
                            <w:proofErr w:type="gramStart"/>
                            <w:r w:rsidRPr="000A5B00">
                              <w:rPr>
                                <w:rFonts w:ascii="Times New Roman" w:hAnsi="Times New Roman" w:cs="Times New Roman"/>
                                <w:sz w:val="12"/>
                              </w:rPr>
                              <w:t>risk</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33" type="#_x0000_t202" style="position:absolute;margin-left:103.1pt;margin-top:15.05pt;width:1in;height:70.75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" filled="f" stroked="f" strokeweight=".5pt">
                <v:textbox>
                  <w:txbxContent>
                    <w:p w:rsidR="00A2134B" w:rsidRPr="000A5B00" w:rsidRDefault="00A2134B" w:rsidP="000A5B00">
                      <w:pPr>
                        <w:jc w:val="center"/>
                        <w:rPr>
                          <w:rFonts w:ascii="Times New Roman" w:hAnsi="Times New Roman" w:cs="Times New Roman"/>
                          <w:sz w:val="12"/>
                        </w:rPr>
                      </w:pPr>
                      <w:r w:rsidRPr="000A5B00">
                        <w:rPr>
                          <w:rFonts w:ascii="Times New Roman" w:hAnsi="Times New Roman" w:cs="Times New Roman"/>
                          <w:sz w:val="12"/>
                        </w:rPr>
                        <w:t>Total</w:t>
                      </w:r>
                    </w:p>
                    <w:p w:rsidR="00A2134B" w:rsidRPr="000A5B00" w:rsidRDefault="00A2134B" w:rsidP="000A5B00">
                      <w:pPr>
                        <w:jc w:val="center"/>
                        <w:rPr>
                          <w:rFonts w:ascii="Times New Roman" w:hAnsi="Times New Roman" w:cs="Times New Roman"/>
                          <w:sz w:val="16"/>
                        </w:rPr>
                      </w:pPr>
                      <w:r w:rsidRPr="000A5B00">
                        <w:rPr>
                          <w:rFonts w:ascii="Times New Roman" w:hAnsi="Times New Roman" w:cs="Times New Roman"/>
                          <w:sz w:val="12"/>
                        </w:rPr>
                        <w:t>risk</w:t>
                      </w:r>
                    </w:p>
                  </w:txbxContent>
                </v:textbox>
              </v:shape>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681792" behindDoc="0" locked="0" layoutInCell="1" allowOverlap="1" wp14:anchorId="5A40D665" wp14:editId="046DC22D">
                <wp:simplePos x="0" y="0"/>
                <wp:positionH relativeFrom="column">
                  <wp:posOffset>1781174</wp:posOffset>
                </wp:positionH>
                <wp:positionV relativeFrom="paragraph">
                  <wp:posOffset>71120</wp:posOffset>
                </wp:positionV>
                <wp:extent cx="79375" cy="717550"/>
                <wp:effectExtent l="0" t="0" r="34925" b="25400"/>
                <wp:wrapNone/>
                <wp:docPr id="24" name="Left Brace 24"/>
                <wp:cNvGraphicFramePr/>
                <a:graphic xmlns:a="http://schemas.openxmlformats.org/drawingml/2006/main">
                  <a:graphicData uri="http://schemas.microsoft.com/office/word/2010/wordprocessingShape">
                    <wps:wsp>
                      <wps:cNvSpPr/>
                      <wps:spPr>
                        <a:xfrm flipH="1">
                          <a:off x="0" y="0"/>
                          <a:ext cx="79375" cy="717550"/>
                        </a:xfrm>
                        <a:prstGeom prst="leftBrace">
                          <a:avLst>
                            <a:gd name="adj1" fmla="val 8333"/>
                            <a:gd name="adj2" fmla="val 5111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4" o:spid="_x0000_s1026" type="#_x0000_t87" style="position:absolute;margin-left:140.25pt;margin-top:5.6pt;width:6.25pt;height:56.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" adj="199,11041" strokecolor="black [3200]" strokeweight=".5pt">
                <v:stroke joinstyle="miter"/>
              </v:shape>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679744" behindDoc="0" locked="0" layoutInCell="1" allowOverlap="1" wp14:anchorId="01BEF7E4" wp14:editId="16389A81">
                <wp:simplePos x="0" y="0"/>
                <wp:positionH relativeFrom="column">
                  <wp:posOffset>1584325</wp:posOffset>
                </wp:positionH>
                <wp:positionV relativeFrom="paragraph">
                  <wp:posOffset>33020</wp:posOffset>
                </wp:positionV>
                <wp:extent cx="154940" cy="1422400"/>
                <wp:effectExtent l="38100" t="0" r="16510" b="25400"/>
                <wp:wrapNone/>
                <wp:docPr id="23" name="Left Brace 23"/>
                <wp:cNvGraphicFramePr/>
                <a:graphic xmlns:a="http://schemas.openxmlformats.org/drawingml/2006/main">
                  <a:graphicData uri="http://schemas.microsoft.com/office/word/2010/wordprocessingShape">
                    <wps:wsp>
                      <wps:cNvSpPr/>
                      <wps:spPr>
                        <a:xfrm>
                          <a:off x="0" y="0"/>
                          <a:ext cx="154940" cy="1422400"/>
                        </a:xfrm>
                        <a:prstGeom prst="leftBrace">
                          <a:avLst>
                            <a:gd name="adj1" fmla="val 8333"/>
                            <a:gd name="adj2" fmla="val 5111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ft Brace 23" o:spid="_x0000_s1026" type="#_x0000_t87" style="position:absolute;margin-left:124.75pt;margin-top:2.6pt;width:12.2pt;height:11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" adj="196,11041" strokecolor="black [3200]" strokeweight=".5pt">
                <v:stroke joinstyle="miter"/>
              </v:shape>
            </w:pict>
          </mc:Fallback>
        </mc:AlternateContent>
      </w:r>
      <w:r w:rsidR="00490054">
        <w:rPr>
          <w:rFonts w:ascii="Times New Roman" w:hAnsi="Times New Roman" w:cs="Times New Roman"/>
          <w:noProof/>
          <w:sz w:val="25"/>
          <w:szCs w:val="25"/>
        </w:rPr>
        <mc:AlternateContent>
          <mc:Choice Requires="wps">
            <w:drawing>
              <wp:anchor distT="0" distB="0" distL="114300" distR="114300" simplePos="0" relativeHeight="251678720" behindDoc="0" locked="0" layoutInCell="1" allowOverlap="1" wp14:anchorId="148C14F2" wp14:editId="5D0C365E">
                <wp:simplePos x="0" y="0"/>
                <wp:positionH relativeFrom="column">
                  <wp:posOffset>1775765</wp:posOffset>
                </wp:positionH>
                <wp:positionV relativeFrom="paragraph">
                  <wp:posOffset>18872</wp:posOffset>
                </wp:positionV>
                <wp:extent cx="0" cy="1450714"/>
                <wp:effectExtent l="0" t="0" r="19050" b="16510"/>
                <wp:wrapNone/>
                <wp:docPr id="22" name="Straight Connector 22"/>
                <wp:cNvGraphicFramePr/>
                <a:graphic xmlns:a="http://schemas.openxmlformats.org/drawingml/2006/main">
                  <a:graphicData uri="http://schemas.microsoft.com/office/word/2010/wordprocessingShape">
                    <wps:wsp>
                      <wps:cNvCnPr/>
                      <wps:spPr>
                        <a:xfrm flipV="1">
                          <a:off x="0" y="0"/>
                          <a:ext cx="0" cy="145071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39.8pt,1.5pt" to="139.8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" strokecolor="black [3200]" strokeweight="1pt">
                <v:stroke joinstyle="miter"/>
              </v:line>
            </w:pict>
          </mc:Fallback>
        </mc:AlternateContent>
      </w:r>
    </w:p>
    <w:p w:rsidR="00EB688E" w:rsidRDefault="00EB688E" w:rsidP="00EB688E">
      <w:pPr>
        <w:spacing w:line="360" w:lineRule="auto"/>
        <w:rPr>
          <w:rFonts w:ascii="Times New Roman" w:hAnsi="Times New Roman" w:cs="Times New Roman"/>
          <w:sz w:val="25"/>
          <w:szCs w:val="25"/>
        </w:rPr>
      </w:pPr>
    </w:p>
    <w:p w:rsidR="00EB688E" w:rsidRDefault="000A5B00" w:rsidP="00EB688E">
      <w:pPr>
        <w:spacing w:line="360" w:lineRule="auto"/>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688960" behindDoc="0" locked="0" layoutInCell="1" allowOverlap="1" wp14:anchorId="00D69CD2" wp14:editId="444ACCFA">
                <wp:simplePos x="0" y="0"/>
                <wp:positionH relativeFrom="column">
                  <wp:posOffset>1977087</wp:posOffset>
                </wp:positionH>
                <wp:positionV relativeFrom="paragraph">
                  <wp:posOffset>287462</wp:posOffset>
                </wp:positionV>
                <wp:extent cx="914400" cy="337930"/>
                <wp:effectExtent l="0" t="0" r="0" b="5080"/>
                <wp:wrapNone/>
                <wp:docPr id="28" name="Text Box 28"/>
                <wp:cNvGraphicFramePr/>
                <a:graphic xmlns:a="http://schemas.openxmlformats.org/drawingml/2006/main">
                  <a:graphicData uri="http://schemas.microsoft.com/office/word/2010/wordprocessingShape">
                    <wps:wsp>
                      <wps:cNvSpPr txBox="1"/>
                      <wps:spPr>
                        <a:xfrm>
                          <a:off x="0" y="0"/>
                          <a:ext cx="914400" cy="337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Pr="000A5B00" w:rsidRDefault="00A2134B">
                            <w:pPr>
                              <w:rPr>
                                <w:rFonts w:ascii="Times New Roman" w:hAnsi="Times New Roman" w:cs="Times New Roman"/>
                              </w:rPr>
                            </w:pPr>
                            <w:r>
                              <w:rPr>
                                <w:rFonts w:ascii="Times New Roman" w:hAnsi="Times New Roman" w:cs="Times New Roman"/>
                                <w:sz w:val="18"/>
                              </w:rPr>
                              <w:t>Market risk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34" type="#_x0000_t202" style="position:absolute;margin-left:155.7pt;margin-top:22.65pt;width:1in;height:26.6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" filled="f" stroked="f" strokeweight=".5pt">
                <v:textbox>
                  <w:txbxContent>
                    <w:p w:rsidR="00A2134B" w:rsidRPr="000A5B00" w:rsidRDefault="00A2134B">
                      <w:pPr>
                        <w:rPr>
                          <w:rFonts w:ascii="Times New Roman" w:hAnsi="Times New Roman" w:cs="Times New Roman"/>
                        </w:rPr>
                      </w:pPr>
                      <w:r>
                        <w:rPr>
                          <w:rFonts w:ascii="Times New Roman" w:hAnsi="Times New Roman" w:cs="Times New Roman"/>
                          <w:sz w:val="18"/>
                        </w:rPr>
                        <w:t>Market risk</w:t>
                      </w:r>
                    </w:p>
                  </w:txbxContent>
                </v:textbox>
              </v:shape>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683840" behindDoc="0" locked="0" layoutInCell="1" allowOverlap="1" wp14:anchorId="04A65E81" wp14:editId="7D8424F8">
                <wp:simplePos x="0" y="0"/>
                <wp:positionH relativeFrom="column">
                  <wp:posOffset>1784349</wp:posOffset>
                </wp:positionH>
                <wp:positionV relativeFrom="paragraph">
                  <wp:posOffset>43815</wp:posOffset>
                </wp:positionV>
                <wp:extent cx="79375" cy="644525"/>
                <wp:effectExtent l="0" t="0" r="34925" b="22225"/>
                <wp:wrapNone/>
                <wp:docPr id="25" name="Left Brace 25"/>
                <wp:cNvGraphicFramePr/>
                <a:graphic xmlns:a="http://schemas.openxmlformats.org/drawingml/2006/main">
                  <a:graphicData uri="http://schemas.microsoft.com/office/word/2010/wordprocessingShape">
                    <wps:wsp>
                      <wps:cNvSpPr/>
                      <wps:spPr>
                        <a:xfrm flipH="1">
                          <a:off x="0" y="0"/>
                          <a:ext cx="79375" cy="644525"/>
                        </a:xfrm>
                        <a:prstGeom prst="leftBrace">
                          <a:avLst>
                            <a:gd name="adj1" fmla="val 8333"/>
                            <a:gd name="adj2" fmla="val 5111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25" o:spid="_x0000_s1026" type="#_x0000_t87" style="position:absolute;margin-left:140.5pt;margin-top:3.45pt;width:6.25pt;height:50.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" adj="222,11041" strokecolor="black [3200]" strokeweight=".5pt">
                <v:stroke joinstyle="miter"/>
              </v:shape>
            </w:pict>
          </mc:Fallback>
        </mc:AlternateContent>
      </w:r>
    </w:p>
    <w:p w:rsidR="00EB688E" w:rsidRDefault="00EB688E" w:rsidP="00EB688E">
      <w:pPr>
        <w:spacing w:line="360" w:lineRule="auto"/>
        <w:rPr>
          <w:rFonts w:ascii="Times New Roman" w:hAnsi="Times New Roman" w:cs="Times New Roman"/>
          <w:sz w:val="25"/>
          <w:szCs w:val="25"/>
        </w:rPr>
      </w:pPr>
    </w:p>
    <w:p w:rsidR="00EB688E" w:rsidRPr="00B12764" w:rsidRDefault="00B12764" w:rsidP="00EB688E">
      <w:pPr>
        <w:spacing w:line="360" w:lineRule="auto"/>
        <w:rPr>
          <w:rFonts w:ascii="Times New Roman" w:hAnsi="Times New Roman" w:cs="Times New Roman"/>
          <w:sz w:val="15"/>
          <w:szCs w:val="25"/>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15"/>
          <w:szCs w:val="25"/>
        </w:rPr>
        <w:t>0</w:t>
      </w:r>
      <w:r>
        <w:rPr>
          <w:rFonts w:ascii="Times New Roman" w:hAnsi="Times New Roman" w:cs="Times New Roman"/>
          <w:sz w:val="15"/>
          <w:szCs w:val="25"/>
        </w:rPr>
        <w:tab/>
      </w:r>
      <w:r>
        <w:rPr>
          <w:rFonts w:ascii="Times New Roman" w:hAnsi="Times New Roman" w:cs="Times New Roman"/>
          <w:sz w:val="15"/>
          <w:szCs w:val="25"/>
        </w:rPr>
        <w:tab/>
      </w:r>
      <w:r>
        <w:rPr>
          <w:rFonts w:ascii="Times New Roman" w:hAnsi="Times New Roman" w:cs="Times New Roman"/>
          <w:sz w:val="15"/>
          <w:szCs w:val="25"/>
        </w:rPr>
        <w:tab/>
        <w:t>5</w:t>
      </w:r>
      <w:r>
        <w:rPr>
          <w:rFonts w:ascii="Times New Roman" w:hAnsi="Times New Roman" w:cs="Times New Roman"/>
          <w:sz w:val="15"/>
          <w:szCs w:val="25"/>
        </w:rPr>
        <w:tab/>
      </w:r>
      <w:r>
        <w:rPr>
          <w:rFonts w:ascii="Times New Roman" w:hAnsi="Times New Roman" w:cs="Times New Roman"/>
          <w:sz w:val="15"/>
          <w:szCs w:val="25"/>
        </w:rPr>
        <w:tab/>
      </w:r>
      <w:r>
        <w:rPr>
          <w:rFonts w:ascii="Times New Roman" w:hAnsi="Times New Roman" w:cs="Times New Roman"/>
          <w:sz w:val="15"/>
          <w:szCs w:val="25"/>
        </w:rPr>
        <w:tab/>
        <w:t>10</w:t>
      </w:r>
      <w:r>
        <w:rPr>
          <w:rFonts w:ascii="Times New Roman" w:hAnsi="Times New Roman" w:cs="Times New Roman"/>
          <w:sz w:val="15"/>
          <w:szCs w:val="25"/>
        </w:rPr>
        <w:tab/>
      </w:r>
      <w:r>
        <w:rPr>
          <w:rFonts w:ascii="Times New Roman" w:hAnsi="Times New Roman" w:cs="Times New Roman"/>
          <w:sz w:val="15"/>
          <w:szCs w:val="25"/>
        </w:rPr>
        <w:tab/>
      </w:r>
      <w:r>
        <w:rPr>
          <w:rFonts w:ascii="Times New Roman" w:hAnsi="Times New Roman" w:cs="Times New Roman"/>
          <w:sz w:val="15"/>
          <w:szCs w:val="25"/>
        </w:rPr>
        <w:tab/>
        <w:t>15</w:t>
      </w:r>
    </w:p>
    <w:p w:rsidR="00EB688E" w:rsidRDefault="000A5B00" w:rsidP="00EB688E">
      <w:pPr>
        <w:spacing w:line="360" w:lineRule="auto"/>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691008" behindDoc="0" locked="0" layoutInCell="1" allowOverlap="1" wp14:anchorId="4C8A1626" wp14:editId="6880890B">
                <wp:simplePos x="0" y="0"/>
                <wp:positionH relativeFrom="column">
                  <wp:posOffset>2044341</wp:posOffset>
                </wp:positionH>
                <wp:positionV relativeFrom="paragraph">
                  <wp:posOffset>13832</wp:posOffset>
                </wp:positionV>
                <wp:extent cx="914400" cy="337930"/>
                <wp:effectExtent l="0" t="0" r="0" b="5080"/>
                <wp:wrapNone/>
                <wp:docPr id="29" name="Text Box 29"/>
                <wp:cNvGraphicFramePr/>
                <a:graphic xmlns:a="http://schemas.openxmlformats.org/drawingml/2006/main">
                  <a:graphicData uri="http://schemas.microsoft.com/office/word/2010/wordprocessingShape">
                    <wps:wsp>
                      <wps:cNvSpPr txBox="1"/>
                      <wps:spPr>
                        <a:xfrm>
                          <a:off x="0" y="0"/>
                          <a:ext cx="914400" cy="337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Pr="000A5B00" w:rsidRDefault="00A2134B">
                            <w:pPr>
                              <w:rPr>
                                <w:rFonts w:ascii="Times New Roman" w:hAnsi="Times New Roman" w:cs="Times New Roman"/>
                              </w:rPr>
                            </w:pPr>
                            <w:r>
                              <w:rPr>
                                <w:rFonts w:ascii="Times New Roman" w:hAnsi="Times New Roman" w:cs="Times New Roman"/>
                                <w:sz w:val="18"/>
                              </w:rPr>
                              <w:t xml:space="preserve">Number of stock in portfolio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35" type="#_x0000_t202" style="position:absolute;margin-left:160.95pt;margin-top:1.1pt;width:1in;height:26.6pt;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" filled="f" stroked="f" strokeweight=".5pt">
                <v:textbox>
                  <w:txbxContent>
                    <w:p w:rsidR="00A2134B" w:rsidRPr="000A5B00" w:rsidRDefault="00A2134B">
                      <w:pPr>
                        <w:rPr>
                          <w:rFonts w:ascii="Times New Roman" w:hAnsi="Times New Roman" w:cs="Times New Roman"/>
                        </w:rPr>
                      </w:pPr>
                      <w:r>
                        <w:rPr>
                          <w:rFonts w:ascii="Times New Roman" w:hAnsi="Times New Roman" w:cs="Times New Roman"/>
                          <w:sz w:val="18"/>
                        </w:rPr>
                        <w:t xml:space="preserve">Number of stock in portfolio </w:t>
                      </w:r>
                    </w:p>
                  </w:txbxContent>
                </v:textbox>
              </v:shape>
            </w:pict>
          </mc:Fallback>
        </mc:AlternateContent>
      </w:r>
    </w:p>
    <w:p w:rsidR="00EB688E" w:rsidRPr="00EB688E" w:rsidRDefault="00EB688E" w:rsidP="00EB688E">
      <w:pPr>
        <w:spacing w:line="360" w:lineRule="auto"/>
        <w:rPr>
          <w:rFonts w:ascii="Times New Roman" w:hAnsi="Times New Roman" w:cs="Times New Roman"/>
          <w:b/>
          <w:sz w:val="25"/>
          <w:szCs w:val="25"/>
        </w:rPr>
      </w:pPr>
      <w:r w:rsidRPr="00EB688E">
        <w:rPr>
          <w:rFonts w:ascii="Times New Roman" w:hAnsi="Times New Roman" w:cs="Times New Roman"/>
          <w:b/>
          <w:sz w:val="25"/>
          <w:szCs w:val="25"/>
        </w:rPr>
        <w:lastRenderedPageBreak/>
        <w:t>UNIT 5: PORTFOLIO RISK</w:t>
      </w:r>
    </w:p>
    <w:p w:rsidR="00337D5A" w:rsidRDefault="00EB688E" w:rsidP="00E558DA">
      <w:pPr>
        <w:spacing w:line="360"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Pr="00EB688E">
        <w:rPr>
          <w:rFonts w:ascii="Times New Roman" w:hAnsi="Times New Roman" w:cs="Times New Roman"/>
          <w:sz w:val="25"/>
          <w:szCs w:val="25"/>
        </w:rPr>
        <w:t xml:space="preserve">Portfolio risk is the possibility that an investment portfolio may not achieve its objectives. There are a number of factors that contribute to portfolio risk, and while you are able to minimize them, you will never be able to fully eliminate them. Total portfolio risk = Unique risk + Market risk </w:t>
      </w:r>
    </w:p>
    <w:p w:rsidR="00337D5A" w:rsidRDefault="00EB688E" w:rsidP="00E558DA">
      <w:pPr>
        <w:spacing w:line="360" w:lineRule="auto"/>
        <w:jc w:val="both"/>
        <w:rPr>
          <w:rFonts w:ascii="Times New Roman" w:hAnsi="Times New Roman" w:cs="Times New Roman"/>
          <w:sz w:val="25"/>
          <w:szCs w:val="25"/>
        </w:rPr>
      </w:pPr>
      <w:r w:rsidRPr="00337D5A">
        <w:rPr>
          <w:rFonts w:ascii="Times New Roman" w:hAnsi="Times New Roman" w:cs="Times New Roman"/>
          <w:b/>
          <w:sz w:val="25"/>
          <w:szCs w:val="25"/>
        </w:rPr>
        <w:t>Unique risk</w:t>
      </w:r>
      <w:r w:rsidRPr="00EB688E">
        <w:rPr>
          <w:rFonts w:ascii="Times New Roman" w:hAnsi="Times New Roman" w:cs="Times New Roman"/>
          <w:sz w:val="25"/>
          <w:szCs w:val="25"/>
        </w:rPr>
        <w:t xml:space="preserve"> </w:t>
      </w:r>
    </w:p>
    <w:p w:rsidR="00337D5A" w:rsidRDefault="00EB688E" w:rsidP="00135486">
      <w:pPr>
        <w:spacing w:after="0" w:line="360" w:lineRule="auto"/>
        <w:jc w:val="both"/>
        <w:rPr>
          <w:rFonts w:ascii="Times New Roman" w:hAnsi="Times New Roman" w:cs="Times New Roman"/>
          <w:sz w:val="25"/>
          <w:szCs w:val="25"/>
        </w:rPr>
      </w:pPr>
      <w:r w:rsidRPr="00EB688E">
        <w:rPr>
          <w:rFonts w:ascii="Times New Roman" w:hAnsi="Times New Roman" w:cs="Times New Roman"/>
          <w:sz w:val="25"/>
          <w:szCs w:val="25"/>
        </w:rPr>
        <w:t xml:space="preserve">These are risk factors affecting only a single assets or a small group of assets; </w:t>
      </w:r>
    </w:p>
    <w:p w:rsidR="00337D5A" w:rsidRDefault="00EB688E" w:rsidP="00135486">
      <w:pPr>
        <w:spacing w:after="0" w:line="360" w:lineRule="auto"/>
        <w:jc w:val="both"/>
        <w:rPr>
          <w:rFonts w:ascii="Times New Roman" w:hAnsi="Times New Roman" w:cs="Times New Roman"/>
          <w:sz w:val="25"/>
          <w:szCs w:val="25"/>
        </w:rPr>
      </w:pPr>
      <w:r w:rsidRPr="00EB688E">
        <w:rPr>
          <w:rFonts w:ascii="Times New Roman" w:hAnsi="Times New Roman" w:cs="Times New Roman"/>
          <w:sz w:val="25"/>
          <w:szCs w:val="25"/>
        </w:rPr>
        <w:t xml:space="preserve">Unique risk is also called:  </w:t>
      </w:r>
    </w:p>
    <w:p w:rsidR="00337D5A" w:rsidRDefault="004F2FB8" w:rsidP="00337D5A">
      <w:pPr>
        <w:pStyle w:val="ListParagraph"/>
        <w:numPr>
          <w:ilvl w:val="0"/>
          <w:numId w:val="2"/>
        </w:numPr>
        <w:spacing w:line="360" w:lineRule="auto"/>
        <w:jc w:val="both"/>
        <w:rPr>
          <w:rFonts w:ascii="Times New Roman" w:hAnsi="Times New Roman" w:cs="Times New Roman"/>
          <w:sz w:val="25"/>
          <w:szCs w:val="25"/>
        </w:rPr>
      </w:pPr>
      <w:proofErr w:type="spellStart"/>
      <w:proofErr w:type="gramStart"/>
      <w:r>
        <w:rPr>
          <w:rFonts w:ascii="Times New Roman" w:hAnsi="Times New Roman" w:cs="Times New Roman"/>
          <w:sz w:val="25"/>
          <w:szCs w:val="25"/>
        </w:rPr>
        <w:t>l</w:t>
      </w:r>
      <w:r w:rsidR="00EB688E" w:rsidRPr="00337D5A">
        <w:rPr>
          <w:rFonts w:ascii="Times New Roman" w:hAnsi="Times New Roman" w:cs="Times New Roman"/>
          <w:sz w:val="25"/>
          <w:szCs w:val="25"/>
        </w:rPr>
        <w:t>diosyncratic</w:t>
      </w:r>
      <w:proofErr w:type="spellEnd"/>
      <w:proofErr w:type="gramEnd"/>
      <w:r w:rsidR="00EB688E" w:rsidRPr="00337D5A">
        <w:rPr>
          <w:rFonts w:ascii="Times New Roman" w:hAnsi="Times New Roman" w:cs="Times New Roman"/>
          <w:sz w:val="25"/>
          <w:szCs w:val="25"/>
        </w:rPr>
        <w:t xml:space="preserve"> risk.  </w:t>
      </w:r>
    </w:p>
    <w:p w:rsidR="00337D5A" w:rsidRDefault="00337D5A" w:rsidP="00337D5A">
      <w:pPr>
        <w:pStyle w:val="ListParagraph"/>
        <w:numPr>
          <w:ilvl w:val="0"/>
          <w:numId w:val="2"/>
        </w:numPr>
        <w:spacing w:line="360" w:lineRule="auto"/>
        <w:jc w:val="both"/>
        <w:rPr>
          <w:rFonts w:ascii="Times New Roman" w:hAnsi="Times New Roman" w:cs="Times New Roman"/>
          <w:sz w:val="25"/>
          <w:szCs w:val="25"/>
        </w:rPr>
      </w:pPr>
      <w:r>
        <w:rPr>
          <w:rFonts w:ascii="Times New Roman" w:hAnsi="Times New Roman" w:cs="Times New Roman"/>
          <w:sz w:val="25"/>
          <w:szCs w:val="25"/>
        </w:rPr>
        <w:t xml:space="preserve">Unsystematic risk, </w:t>
      </w:r>
    </w:p>
    <w:p w:rsidR="00337D5A" w:rsidRDefault="00337D5A" w:rsidP="00337D5A">
      <w:pPr>
        <w:pStyle w:val="ListParagraph"/>
        <w:numPr>
          <w:ilvl w:val="0"/>
          <w:numId w:val="2"/>
        </w:numPr>
        <w:spacing w:line="360" w:lineRule="auto"/>
        <w:jc w:val="both"/>
        <w:rPr>
          <w:rFonts w:ascii="Times New Roman" w:hAnsi="Times New Roman" w:cs="Times New Roman"/>
          <w:sz w:val="25"/>
          <w:szCs w:val="25"/>
        </w:rPr>
      </w:pPr>
      <w:r>
        <w:rPr>
          <w:rFonts w:ascii="Times New Roman" w:hAnsi="Times New Roman" w:cs="Times New Roman"/>
          <w:sz w:val="25"/>
          <w:szCs w:val="25"/>
        </w:rPr>
        <w:t xml:space="preserve">Company </w:t>
      </w:r>
      <w:r w:rsidR="00EB688E" w:rsidRPr="00337D5A">
        <w:rPr>
          <w:rFonts w:ascii="Times New Roman" w:hAnsi="Times New Roman" w:cs="Times New Roman"/>
          <w:sz w:val="25"/>
          <w:szCs w:val="25"/>
        </w:rPr>
        <w:t xml:space="preserve">unique risk. </w:t>
      </w:r>
    </w:p>
    <w:p w:rsidR="00337D5A" w:rsidRDefault="00337D5A" w:rsidP="00337D5A">
      <w:pPr>
        <w:pStyle w:val="ListParagraph"/>
        <w:numPr>
          <w:ilvl w:val="0"/>
          <w:numId w:val="2"/>
        </w:numPr>
        <w:spacing w:line="360" w:lineRule="auto"/>
        <w:jc w:val="both"/>
        <w:rPr>
          <w:rFonts w:ascii="Times New Roman" w:hAnsi="Times New Roman" w:cs="Times New Roman"/>
          <w:sz w:val="25"/>
          <w:szCs w:val="25"/>
        </w:rPr>
      </w:pPr>
      <w:r>
        <w:rPr>
          <w:rFonts w:ascii="Times New Roman" w:hAnsi="Times New Roman" w:cs="Times New Roman"/>
          <w:sz w:val="25"/>
          <w:szCs w:val="25"/>
        </w:rPr>
        <w:t xml:space="preserve">Diversiﬁable risk. </w:t>
      </w:r>
    </w:p>
    <w:p w:rsidR="00337D5A" w:rsidRDefault="00EB688E" w:rsidP="00337D5A">
      <w:pPr>
        <w:pStyle w:val="ListParagraph"/>
        <w:numPr>
          <w:ilvl w:val="0"/>
          <w:numId w:val="2"/>
        </w:numPr>
        <w:spacing w:line="360" w:lineRule="auto"/>
        <w:jc w:val="both"/>
        <w:rPr>
          <w:rFonts w:ascii="Times New Roman" w:hAnsi="Times New Roman" w:cs="Times New Roman"/>
          <w:sz w:val="25"/>
          <w:szCs w:val="25"/>
        </w:rPr>
      </w:pPr>
      <w:r w:rsidRPr="00337D5A">
        <w:rPr>
          <w:rFonts w:ascii="Times New Roman" w:hAnsi="Times New Roman" w:cs="Times New Roman"/>
          <w:sz w:val="25"/>
          <w:szCs w:val="25"/>
        </w:rPr>
        <w:t>Firm speciﬁc risk.</w:t>
      </w:r>
    </w:p>
    <w:p w:rsidR="0056705E" w:rsidRDefault="00EB688E" w:rsidP="00337D5A">
      <w:pPr>
        <w:spacing w:line="360" w:lineRule="auto"/>
        <w:jc w:val="both"/>
        <w:rPr>
          <w:rFonts w:ascii="Times New Roman" w:hAnsi="Times New Roman" w:cs="Times New Roman"/>
          <w:sz w:val="25"/>
          <w:szCs w:val="25"/>
        </w:rPr>
      </w:pPr>
      <w:r w:rsidRPr="00337D5A">
        <w:rPr>
          <w:rFonts w:ascii="Times New Roman" w:hAnsi="Times New Roman" w:cs="Times New Roman"/>
          <w:sz w:val="25"/>
          <w:szCs w:val="25"/>
        </w:rPr>
        <w:t xml:space="preserve">Examples c f unique risk is a strike among the workers of a company, an increase in ‘the interest rate a company pays on its short-term debt its bank, a product liability suit. </w:t>
      </w:r>
    </w:p>
    <w:p w:rsidR="0056705E" w:rsidRPr="0056705E" w:rsidRDefault="00EB688E" w:rsidP="00337D5A">
      <w:pPr>
        <w:spacing w:line="360" w:lineRule="auto"/>
        <w:jc w:val="both"/>
        <w:rPr>
          <w:rFonts w:ascii="Times New Roman" w:hAnsi="Times New Roman" w:cs="Times New Roman"/>
          <w:b/>
          <w:sz w:val="25"/>
          <w:szCs w:val="25"/>
        </w:rPr>
      </w:pPr>
      <w:r w:rsidRPr="0056705E">
        <w:rPr>
          <w:rFonts w:ascii="Times New Roman" w:hAnsi="Times New Roman" w:cs="Times New Roman"/>
          <w:b/>
          <w:sz w:val="25"/>
          <w:szCs w:val="25"/>
        </w:rPr>
        <w:t>Market risk</w:t>
      </w:r>
    </w:p>
    <w:p w:rsidR="00135486" w:rsidRDefault="00EB688E" w:rsidP="00337D5A">
      <w:pPr>
        <w:spacing w:line="360" w:lineRule="auto"/>
        <w:jc w:val="both"/>
        <w:rPr>
          <w:rFonts w:ascii="Times New Roman" w:hAnsi="Times New Roman" w:cs="Times New Roman"/>
          <w:sz w:val="25"/>
          <w:szCs w:val="25"/>
        </w:rPr>
      </w:pPr>
      <w:r w:rsidRPr="00337D5A">
        <w:rPr>
          <w:rFonts w:ascii="Times New Roman" w:hAnsi="Times New Roman" w:cs="Times New Roman"/>
          <w:sz w:val="25"/>
          <w:szCs w:val="25"/>
        </w:rPr>
        <w:t>This is an economy-wide source of risk that affects the overall stock market. Thus, market risk inﬂuences a large number of assets, each to a greater or lesser ext</w:t>
      </w:r>
      <w:r w:rsidR="00135486">
        <w:rPr>
          <w:rFonts w:ascii="Times New Roman" w:hAnsi="Times New Roman" w:cs="Times New Roman"/>
          <w:sz w:val="25"/>
          <w:szCs w:val="25"/>
        </w:rPr>
        <w:t xml:space="preserve">ent. Market is also called: </w:t>
      </w:r>
    </w:p>
    <w:p w:rsidR="00135486" w:rsidRDefault="00EB688E" w:rsidP="00135486">
      <w:pPr>
        <w:pStyle w:val="ListParagraph"/>
        <w:numPr>
          <w:ilvl w:val="0"/>
          <w:numId w:val="2"/>
        </w:numPr>
        <w:spacing w:line="360" w:lineRule="auto"/>
        <w:jc w:val="both"/>
        <w:rPr>
          <w:rFonts w:ascii="Times New Roman" w:hAnsi="Times New Roman" w:cs="Times New Roman"/>
          <w:sz w:val="25"/>
          <w:szCs w:val="25"/>
        </w:rPr>
      </w:pPr>
      <w:r w:rsidRPr="00135486">
        <w:rPr>
          <w:rFonts w:ascii="Times New Roman" w:hAnsi="Times New Roman" w:cs="Times New Roman"/>
          <w:sz w:val="25"/>
          <w:szCs w:val="25"/>
        </w:rPr>
        <w:t xml:space="preserve">Systematic risk;  </w:t>
      </w:r>
    </w:p>
    <w:p w:rsidR="00135486" w:rsidRDefault="00EB688E" w:rsidP="00135486">
      <w:pPr>
        <w:pStyle w:val="ListParagraph"/>
        <w:numPr>
          <w:ilvl w:val="0"/>
          <w:numId w:val="2"/>
        </w:numPr>
        <w:spacing w:line="360" w:lineRule="auto"/>
        <w:jc w:val="both"/>
        <w:rPr>
          <w:rFonts w:ascii="Times New Roman" w:hAnsi="Times New Roman" w:cs="Times New Roman"/>
          <w:sz w:val="25"/>
          <w:szCs w:val="25"/>
        </w:rPr>
      </w:pPr>
      <w:r w:rsidRPr="00135486">
        <w:rPr>
          <w:rFonts w:ascii="Times New Roman" w:hAnsi="Times New Roman" w:cs="Times New Roman"/>
          <w:sz w:val="25"/>
          <w:szCs w:val="25"/>
        </w:rPr>
        <w:t xml:space="preserve">Non-diversiﬁable risk. </w:t>
      </w:r>
    </w:p>
    <w:p w:rsidR="00EB688E" w:rsidRDefault="00EB688E" w:rsidP="00135486">
      <w:pPr>
        <w:spacing w:line="360" w:lineRule="auto"/>
        <w:jc w:val="both"/>
        <w:rPr>
          <w:rFonts w:ascii="Times New Roman" w:hAnsi="Times New Roman" w:cs="Times New Roman"/>
          <w:sz w:val="25"/>
          <w:szCs w:val="25"/>
        </w:rPr>
      </w:pPr>
      <w:r w:rsidRPr="00135486">
        <w:rPr>
          <w:rFonts w:ascii="Times New Roman" w:hAnsi="Times New Roman" w:cs="Times New Roman"/>
          <w:sz w:val="25"/>
          <w:szCs w:val="25"/>
        </w:rPr>
        <w:t>Examples of market risk are the changes in the general economy or major political events such</w:t>
      </w:r>
      <w:r w:rsidR="00135486">
        <w:rPr>
          <w:rFonts w:ascii="Times New Roman" w:hAnsi="Times New Roman" w:cs="Times New Roman"/>
          <w:sz w:val="25"/>
          <w:szCs w:val="25"/>
        </w:rPr>
        <w:t xml:space="preserve">  </w:t>
      </w:r>
      <w:r w:rsidRPr="00135486">
        <w:rPr>
          <w:rFonts w:ascii="Times New Roman" w:hAnsi="Times New Roman" w:cs="Times New Roman"/>
          <w:sz w:val="25"/>
          <w:szCs w:val="25"/>
        </w:rPr>
        <w:t xml:space="preserve"> as changes in general interest rates, changes in corporate taxation, etc.</w:t>
      </w:r>
      <w:r w:rsidR="00135486">
        <w:rPr>
          <w:rFonts w:ascii="Times New Roman" w:hAnsi="Times New Roman" w:cs="Times New Roman"/>
          <w:sz w:val="25"/>
          <w:szCs w:val="25"/>
        </w:rPr>
        <w:t xml:space="preserve"> </w:t>
      </w:r>
      <w:r w:rsidRPr="00135486">
        <w:rPr>
          <w:rFonts w:ascii="Times New Roman" w:hAnsi="Times New Roman" w:cs="Times New Roman"/>
          <w:sz w:val="25"/>
          <w:szCs w:val="25"/>
        </w:rPr>
        <w:t xml:space="preserve">As diversiﬁcation allows investors to essentially eliminate the </w:t>
      </w:r>
      <w:r w:rsidR="00135486">
        <w:rPr>
          <w:rFonts w:ascii="Times New Roman" w:hAnsi="Times New Roman" w:cs="Times New Roman"/>
          <w:sz w:val="25"/>
          <w:szCs w:val="25"/>
        </w:rPr>
        <w:t>unique risk, a</w:t>
      </w:r>
      <w:r w:rsidRPr="00135486">
        <w:rPr>
          <w:rFonts w:ascii="Times New Roman" w:hAnsi="Times New Roman" w:cs="Times New Roman"/>
          <w:sz w:val="25"/>
          <w:szCs w:val="25"/>
        </w:rPr>
        <w:t xml:space="preserve"> well-diversiﬁed investor will only require compensa</w:t>
      </w:r>
      <w:r w:rsidR="00135486">
        <w:rPr>
          <w:rFonts w:ascii="Times New Roman" w:hAnsi="Times New Roman" w:cs="Times New Roman"/>
          <w:sz w:val="25"/>
          <w:szCs w:val="25"/>
        </w:rPr>
        <w:t xml:space="preserve">tion for hearing the marker: </w:t>
      </w:r>
      <w:r w:rsidRPr="00135486">
        <w:rPr>
          <w:rFonts w:ascii="Times New Roman" w:hAnsi="Times New Roman" w:cs="Times New Roman"/>
          <w:sz w:val="25"/>
          <w:szCs w:val="25"/>
        </w:rPr>
        <w:t>risk of the individual security. Thus, the expected r</w:t>
      </w:r>
      <w:r w:rsidR="00135486">
        <w:rPr>
          <w:rFonts w:ascii="Times New Roman" w:hAnsi="Times New Roman" w:cs="Times New Roman"/>
          <w:sz w:val="25"/>
          <w:szCs w:val="25"/>
        </w:rPr>
        <w:t xml:space="preserve">eturn on an asset depends only on the mar at risk. </w:t>
      </w:r>
    </w:p>
    <w:p w:rsidR="00C51044" w:rsidRDefault="00C51044" w:rsidP="003525DC">
      <w:pPr>
        <w:spacing w:line="360" w:lineRule="auto"/>
        <w:jc w:val="both"/>
        <w:rPr>
          <w:rFonts w:ascii="Times New Roman" w:hAnsi="Times New Roman" w:cs="Times New Roman"/>
          <w:sz w:val="25"/>
          <w:szCs w:val="25"/>
        </w:rPr>
      </w:pPr>
      <w:r w:rsidRPr="00C51044">
        <w:rPr>
          <w:rFonts w:ascii="Times New Roman" w:hAnsi="Times New Roman" w:cs="Times New Roman"/>
          <w:b/>
          <w:sz w:val="25"/>
          <w:szCs w:val="25"/>
        </w:rPr>
        <w:lastRenderedPageBreak/>
        <w:t>Measuring market risk</w:t>
      </w:r>
      <w:r w:rsidRPr="00C51044">
        <w:rPr>
          <w:rFonts w:ascii="Times New Roman" w:hAnsi="Times New Roman" w:cs="Times New Roman"/>
          <w:sz w:val="25"/>
          <w:szCs w:val="25"/>
        </w:rPr>
        <w:t xml:space="preserve"> </w:t>
      </w:r>
    </w:p>
    <w:p w:rsidR="00C51044" w:rsidRDefault="00C51044" w:rsidP="003525DC">
      <w:pPr>
        <w:spacing w:line="360" w:lineRule="auto"/>
        <w:jc w:val="both"/>
        <w:rPr>
          <w:rFonts w:ascii="Times New Roman" w:hAnsi="Times New Roman" w:cs="Times New Roman"/>
          <w:sz w:val="25"/>
          <w:szCs w:val="25"/>
        </w:rPr>
      </w:pPr>
      <w:r w:rsidRPr="00C51044">
        <w:rPr>
          <w:rFonts w:ascii="Times New Roman" w:hAnsi="Times New Roman" w:cs="Times New Roman"/>
          <w:sz w:val="25"/>
          <w:szCs w:val="25"/>
        </w:rPr>
        <w:t xml:space="preserve">Market risk can be measured by beta, which measures how sensitive the return is to market movements. Thus, beta measures the risk of an asset relative to the average asset. By deﬁnition the average asset has a </w:t>
      </w:r>
      <w:r>
        <w:rPr>
          <w:rFonts w:ascii="Times New Roman" w:hAnsi="Times New Roman" w:cs="Times New Roman"/>
          <w:sz w:val="25"/>
          <w:szCs w:val="25"/>
        </w:rPr>
        <w:t xml:space="preserve">beta of one relative to itself. </w:t>
      </w:r>
      <w:r w:rsidRPr="00C51044">
        <w:rPr>
          <w:rFonts w:ascii="Times New Roman" w:hAnsi="Times New Roman" w:cs="Times New Roman"/>
          <w:sz w:val="25"/>
          <w:szCs w:val="25"/>
        </w:rPr>
        <w:t xml:space="preserve">Thus, stocks with betas below 1 have lower than average market risk; whereas a beta above 1 means higher market risk than the average asset.  </w:t>
      </w:r>
    </w:p>
    <w:p w:rsidR="00C51044" w:rsidRDefault="00C51044" w:rsidP="003525DC">
      <w:pPr>
        <w:spacing w:line="360" w:lineRule="auto"/>
        <w:jc w:val="both"/>
        <w:rPr>
          <w:rFonts w:ascii="Times New Roman" w:hAnsi="Times New Roman" w:cs="Times New Roman"/>
          <w:sz w:val="25"/>
          <w:szCs w:val="25"/>
        </w:rPr>
      </w:pPr>
      <w:r w:rsidRPr="00C51044">
        <w:rPr>
          <w:rFonts w:ascii="Times New Roman" w:hAnsi="Times New Roman" w:cs="Times New Roman"/>
          <w:b/>
          <w:sz w:val="25"/>
          <w:szCs w:val="25"/>
        </w:rPr>
        <w:t>Estimating beta</w:t>
      </w:r>
      <w:r w:rsidRPr="00C51044">
        <w:rPr>
          <w:rFonts w:ascii="Times New Roman" w:hAnsi="Times New Roman" w:cs="Times New Roman"/>
          <w:sz w:val="25"/>
          <w:szCs w:val="25"/>
        </w:rPr>
        <w:t xml:space="preserve">  </w:t>
      </w:r>
    </w:p>
    <w:p w:rsidR="00C51044" w:rsidRDefault="00C51044" w:rsidP="003525DC">
      <w:pPr>
        <w:spacing w:line="360" w:lineRule="auto"/>
        <w:jc w:val="both"/>
        <w:rPr>
          <w:rFonts w:ascii="Times New Roman" w:hAnsi="Times New Roman" w:cs="Times New Roman"/>
          <w:sz w:val="25"/>
          <w:szCs w:val="25"/>
        </w:rPr>
      </w:pPr>
      <w:r w:rsidRPr="00C51044">
        <w:rPr>
          <w:rFonts w:ascii="Times New Roman" w:hAnsi="Times New Roman" w:cs="Times New Roman"/>
          <w:sz w:val="25"/>
          <w:szCs w:val="25"/>
        </w:rPr>
        <w:t xml:space="preserve">Beta is measuring the individual asset's exposure to market risk. Technically the beta on a stock is deﬁned as the covariance with the market portfolio divided by the variance of the market: </w:t>
      </w:r>
    </w:p>
    <w:p w:rsidR="00C51044" w:rsidRDefault="00A45F3B" w:rsidP="003525DC">
      <w:pPr>
        <w:spacing w:line="360" w:lineRule="auto"/>
        <w:jc w:val="both"/>
        <w:rPr>
          <w:rFonts w:ascii="Times New Roman" w:hAnsi="Times New Roman" w:cs="Times New Roman"/>
          <w:sz w:val="25"/>
          <w:szCs w:val="25"/>
        </w:rPr>
      </w:pPr>
      <m:oMathPara>
        <m:oMath>
          <m:sSub>
            <m:sSubPr>
              <m:ctrlPr>
                <w:rPr>
                  <w:rFonts w:ascii="Cambria Math" w:hAnsi="Cambria Math" w:cs="Times New Roman"/>
                  <w:i/>
                  <w:sz w:val="25"/>
                  <w:szCs w:val="25"/>
                </w:rPr>
              </m:ctrlPr>
            </m:sSubPr>
            <m:e>
              <m:r>
                <w:rPr>
                  <w:rFonts w:ascii="Cambria Math" w:hAnsi="Cambria Math" w:cs="Times New Roman"/>
                  <w:sz w:val="25"/>
                  <w:szCs w:val="25"/>
                </w:rPr>
                <m:t>β</m:t>
              </m:r>
            </m:e>
            <m:sub>
              <m:r>
                <w:rPr>
                  <w:rFonts w:ascii="Cambria Math" w:hAnsi="Cambria Math" w:cs="Times New Roman"/>
                  <w:sz w:val="25"/>
                  <w:szCs w:val="25"/>
                </w:rPr>
                <m:t>t</m:t>
              </m:r>
            </m:sub>
          </m:sSub>
          <m:r>
            <w:rPr>
              <w:rFonts w:ascii="Cambria Math" w:hAnsi="Cambria Math" w:cs="Times New Roman"/>
              <w:sz w:val="25"/>
              <w:szCs w:val="25"/>
            </w:rPr>
            <m:t>=</m:t>
          </m:r>
          <m:f>
            <m:fPr>
              <m:ctrlPr>
                <w:rPr>
                  <w:rFonts w:ascii="Cambria Math" w:hAnsi="Cambria Math" w:cs="Times New Roman"/>
                  <w:i/>
                  <w:sz w:val="25"/>
                  <w:szCs w:val="25"/>
                </w:rPr>
              </m:ctrlPr>
            </m:fPr>
            <m:num>
              <m:r>
                <w:rPr>
                  <w:rFonts w:ascii="Cambria Math" w:hAnsi="Cambria Math" w:cs="Times New Roman"/>
                  <w:sz w:val="25"/>
                  <w:szCs w:val="25"/>
                </w:rPr>
                <m:t>covariance with market</m:t>
              </m:r>
            </m:num>
            <m:den>
              <m:r>
                <w:rPr>
                  <w:rFonts w:ascii="Cambria Math" w:hAnsi="Cambria Math" w:cs="Times New Roman"/>
                  <w:sz w:val="25"/>
                  <w:szCs w:val="25"/>
                </w:rPr>
                <m:t xml:space="preserve">variance of market </m:t>
              </m:r>
            </m:den>
          </m:f>
          <m:r>
            <w:rPr>
              <w:rFonts w:ascii="Cambria Math" w:hAnsi="Cambria Math" w:cs="Times New Roman"/>
              <w:sz w:val="25"/>
              <w:szCs w:val="25"/>
            </w:rPr>
            <m:t>=</m:t>
          </m:r>
          <m:f>
            <m:fPr>
              <m:ctrlPr>
                <w:rPr>
                  <w:rFonts w:ascii="Cambria Math" w:hAnsi="Cambria Math" w:cs="Times New Roman"/>
                  <w:i/>
                  <w:sz w:val="25"/>
                  <w:szCs w:val="25"/>
                </w:rPr>
              </m:ctrlPr>
            </m:fPr>
            <m:num>
              <m:sSub>
                <m:sSubPr>
                  <m:ctrlPr>
                    <w:rPr>
                      <w:rFonts w:ascii="Cambria Math" w:hAnsi="Cambria Math" w:cs="Times New Roman"/>
                      <w:i/>
                      <w:sz w:val="25"/>
                      <w:szCs w:val="25"/>
                    </w:rPr>
                  </m:ctrlPr>
                </m:sSubPr>
                <m:e>
                  <m:r>
                    <w:rPr>
                      <w:rFonts w:ascii="Cambria Math" w:hAnsi="Cambria Math" w:cs="Times New Roman"/>
                      <w:sz w:val="25"/>
                      <w:szCs w:val="25"/>
                    </w:rPr>
                    <m:t>σ</m:t>
                  </m:r>
                </m:e>
                <m:sub>
                  <m:r>
                    <w:rPr>
                      <w:rFonts w:ascii="Cambria Math" w:hAnsi="Cambria Math" w:cs="Times New Roman"/>
                      <w:sz w:val="25"/>
                      <w:szCs w:val="25"/>
                    </w:rPr>
                    <m:t>im</m:t>
                  </m:r>
                </m:sub>
              </m:sSub>
            </m:num>
            <m:den>
              <m:sSubSup>
                <m:sSubSupPr>
                  <m:ctrlPr>
                    <w:rPr>
                      <w:rFonts w:ascii="Cambria Math" w:hAnsi="Cambria Math" w:cs="Times New Roman"/>
                      <w:i/>
                      <w:sz w:val="25"/>
                      <w:szCs w:val="25"/>
                    </w:rPr>
                  </m:ctrlPr>
                </m:sSubSupPr>
                <m:e>
                  <m:r>
                    <w:rPr>
                      <w:rFonts w:ascii="Cambria Math" w:hAnsi="Cambria Math" w:cs="Times New Roman"/>
                      <w:sz w:val="25"/>
                      <w:szCs w:val="25"/>
                    </w:rPr>
                    <m:t>σ</m:t>
                  </m:r>
                </m:e>
                <m:sub>
                  <m:r>
                    <w:rPr>
                      <w:rFonts w:ascii="Cambria Math" w:hAnsi="Cambria Math" w:cs="Times New Roman"/>
                      <w:sz w:val="25"/>
                      <w:szCs w:val="25"/>
                    </w:rPr>
                    <m:t>m</m:t>
                  </m:r>
                </m:sub>
                <m:sup>
                  <m:r>
                    <w:rPr>
                      <w:rFonts w:ascii="Cambria Math" w:hAnsi="Cambria Math" w:cs="Times New Roman"/>
                      <w:sz w:val="25"/>
                      <w:szCs w:val="25"/>
                    </w:rPr>
                    <m:t>2</m:t>
                  </m:r>
                </m:sup>
              </m:sSubSup>
            </m:den>
          </m:f>
        </m:oMath>
      </m:oMathPara>
    </w:p>
    <w:p w:rsidR="00761AAA" w:rsidRDefault="00C51044" w:rsidP="003525DC">
      <w:pPr>
        <w:spacing w:line="360" w:lineRule="auto"/>
        <w:jc w:val="both"/>
        <w:rPr>
          <w:rFonts w:ascii="Times New Roman" w:hAnsi="Times New Roman" w:cs="Times New Roman"/>
          <w:sz w:val="25"/>
          <w:szCs w:val="25"/>
        </w:rPr>
      </w:pPr>
      <w:r w:rsidRPr="00C51044">
        <w:rPr>
          <w:rFonts w:ascii="Times New Roman" w:hAnsi="Times New Roman" w:cs="Times New Roman"/>
          <w:sz w:val="25"/>
          <w:szCs w:val="25"/>
        </w:rPr>
        <w:t xml:space="preserve">In practice the beta on a stock can be estimated by ﬁtting a line to a plot of the return to the stock against the market return. The standard approach is to </w:t>
      </w:r>
      <w:r w:rsidR="007A41E9" w:rsidRPr="00C51044">
        <w:rPr>
          <w:rFonts w:ascii="Times New Roman" w:hAnsi="Times New Roman" w:cs="Times New Roman"/>
          <w:sz w:val="25"/>
          <w:szCs w:val="25"/>
        </w:rPr>
        <w:t>plot monthly</w:t>
      </w:r>
      <w:r w:rsidRPr="00C51044">
        <w:rPr>
          <w:rFonts w:ascii="Times New Roman" w:hAnsi="Times New Roman" w:cs="Times New Roman"/>
          <w:sz w:val="25"/>
          <w:szCs w:val="25"/>
        </w:rPr>
        <w:t xml:space="preserve"> returns for the stock against the market over a 60-month period.  </w:t>
      </w:r>
    </w:p>
    <w:p w:rsidR="000418FE" w:rsidRDefault="00654A58" w:rsidP="003525DC">
      <w:pPr>
        <w:spacing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20704" behindDoc="0" locked="0" layoutInCell="1" allowOverlap="1" wp14:anchorId="0D6F538C" wp14:editId="02E4E5C0">
                <wp:simplePos x="0" y="0"/>
                <wp:positionH relativeFrom="column">
                  <wp:posOffset>3567633</wp:posOffset>
                </wp:positionH>
                <wp:positionV relativeFrom="paragraph">
                  <wp:posOffset>238684</wp:posOffset>
                </wp:positionV>
                <wp:extent cx="914400" cy="9144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Default="00A2134B" w:rsidP="00654A58">
                            <w:pPr>
                              <w:spacing w:after="0"/>
                            </w:pPr>
                            <w:r>
                              <w:t>Stope= 1.14</w:t>
                            </w:r>
                          </w:p>
                          <w:p w:rsidR="00A2134B" w:rsidRPr="00654A58" w:rsidRDefault="00A2134B" w:rsidP="00654A58">
                            <w:pPr>
                              <w:spacing w:after="0"/>
                            </w:pPr>
                            <w:r>
                              <w:t>R</w:t>
                            </w:r>
                            <w:r>
                              <w:rPr>
                                <w:vertAlign w:val="superscript"/>
                              </w:rPr>
                              <w:t>2</w:t>
                            </w:r>
                            <w:r>
                              <w:t>=0.084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o:spid="_x0000_s1036" type="#_x0000_t202" style="position:absolute;left:0;text-align:left;margin-left:280.9pt;margin-top:18.8pt;width:1in;height:1in;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" filled="f" stroked="f" strokeweight=".5pt">
                <v:textbox>
                  <w:txbxContent>
                    <w:p w:rsidR="00A2134B" w:rsidRDefault="00A2134B" w:rsidP="00654A58">
                      <w:pPr>
                        <w:spacing w:after="0"/>
                      </w:pPr>
                      <w:r>
                        <w:t>Stope= 1.14</w:t>
                      </w:r>
                    </w:p>
                    <w:p w:rsidR="00A2134B" w:rsidRPr="00654A58" w:rsidRDefault="00A2134B" w:rsidP="00654A58">
                      <w:pPr>
                        <w:spacing w:after="0"/>
                      </w:pPr>
                      <w:r>
                        <w:t>R</w:t>
                      </w:r>
                      <w:r>
                        <w:rPr>
                          <w:vertAlign w:val="superscript"/>
                        </w:rPr>
                        <w:t>2</w:t>
                      </w:r>
                      <w:r>
                        <w:t>=0.084</w:t>
                      </w:r>
                    </w:p>
                  </w:txbxContent>
                </v:textbox>
              </v:shape>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696128" behindDoc="0" locked="0" layoutInCell="1" allowOverlap="1">
                <wp:simplePos x="0" y="0"/>
                <wp:positionH relativeFrom="column">
                  <wp:posOffset>2543861</wp:posOffset>
                </wp:positionH>
                <wp:positionV relativeFrom="paragraph">
                  <wp:posOffset>232334</wp:posOffset>
                </wp:positionV>
                <wp:extent cx="0" cy="3452774"/>
                <wp:effectExtent l="0" t="0" r="19050" b="33655"/>
                <wp:wrapNone/>
                <wp:docPr id="33" name="Straight Connector 33"/>
                <wp:cNvGraphicFramePr/>
                <a:graphic xmlns:a="http://schemas.openxmlformats.org/drawingml/2006/main">
                  <a:graphicData uri="http://schemas.microsoft.com/office/word/2010/wordprocessingShape">
                    <wps:wsp>
                      <wps:cNvCnPr/>
                      <wps:spPr>
                        <a:xfrm>
                          <a:off x="0" y="0"/>
                          <a:ext cx="0" cy="34527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3"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3pt,18.3pt" to="200.3pt,2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" strokecolor="black [3200]" strokeweight=".5pt">
                <v:stroke joinstyle="miter"/>
              </v:line>
            </w:pict>
          </mc:Fallback>
        </mc:AlternateContent>
      </w:r>
    </w:p>
    <w:p w:rsidR="000418FE" w:rsidRDefault="00654A58" w:rsidP="003525DC">
      <w:pPr>
        <w:spacing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22752" behindDoc="0" locked="0" layoutInCell="1" allowOverlap="1" wp14:anchorId="5155C4A1" wp14:editId="62652F99">
                <wp:simplePos x="0" y="0"/>
                <wp:positionH relativeFrom="column">
                  <wp:posOffset>970737</wp:posOffset>
                </wp:positionH>
                <wp:positionV relativeFrom="paragraph">
                  <wp:posOffset>24333</wp:posOffset>
                </wp:positionV>
                <wp:extent cx="914400" cy="9144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Default="00A2134B" w:rsidP="00654A58">
                            <w:pPr>
                              <w:spacing w:after="0"/>
                            </w:pPr>
                            <w:r>
                              <w:t xml:space="preserve">Return on </w:t>
                            </w:r>
                          </w:p>
                          <w:p w:rsidR="00A2134B" w:rsidRDefault="00A2134B" w:rsidP="00654A58">
                            <w:pPr>
                              <w:spacing w:after="0"/>
                            </w:pPr>
                            <w:proofErr w:type="gramStart"/>
                            <w:r>
                              <w:t>stock</w:t>
                            </w:r>
                            <w:proofErr w:type="gramEnd"/>
                            <w: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o:spid="_x0000_s1037" type="#_x0000_t202" style="position:absolute;left:0;text-align:left;margin-left:76.45pt;margin-top:1.9pt;width:1in;height:1in;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" filled="f" stroked="f" strokeweight=".5pt">
                <v:textbox>
                  <w:txbxContent>
                    <w:p w:rsidR="00A2134B" w:rsidRDefault="00A2134B" w:rsidP="00654A58">
                      <w:pPr>
                        <w:spacing w:after="0"/>
                      </w:pPr>
                      <w:r>
                        <w:t xml:space="preserve">Return on </w:t>
                      </w:r>
                    </w:p>
                    <w:p w:rsidR="00A2134B" w:rsidRDefault="00A2134B" w:rsidP="00654A58">
                      <w:pPr>
                        <w:spacing w:after="0"/>
                      </w:pPr>
                      <w:r>
                        <w:t>stock, %</w:t>
                      </w:r>
                    </w:p>
                  </w:txbxContent>
                </v:textbox>
              </v:shape>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07392" behindDoc="0" locked="0" layoutInCell="1" allowOverlap="1" wp14:anchorId="63BBBA75" wp14:editId="33ED02A8">
                <wp:simplePos x="0" y="0"/>
                <wp:positionH relativeFrom="column">
                  <wp:posOffset>3163290</wp:posOffset>
                </wp:positionH>
                <wp:positionV relativeFrom="paragraph">
                  <wp:posOffset>15545</wp:posOffset>
                </wp:positionV>
                <wp:extent cx="45719" cy="58521"/>
                <wp:effectExtent l="0" t="0" r="12065" b="17780"/>
                <wp:wrapNone/>
                <wp:docPr id="42" name="Oval 42"/>
                <wp:cNvGraphicFramePr/>
                <a:graphic xmlns:a="http://schemas.openxmlformats.org/drawingml/2006/main">
                  <a:graphicData uri="http://schemas.microsoft.com/office/word/2010/wordprocessingShape">
                    <wps:wsp>
                      <wps:cNvSpPr/>
                      <wps:spPr>
                        <a:xfrm>
                          <a:off x="0" y="0"/>
                          <a:ext cx="45719" cy="5852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2" o:spid="_x0000_s1026" style="position:absolute;margin-left:249.1pt;margin-top:1.2pt;width:3.6pt;height:4.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" fillcolor="black [3200]" strokecolor="black [1600]" strokeweight="1pt">
                <v:stroke joinstyle="miter"/>
              </v:oval>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05344" behindDoc="0" locked="0" layoutInCell="1" allowOverlap="1" wp14:anchorId="642A3CD7" wp14:editId="436CEBBB">
                <wp:simplePos x="0" y="0"/>
                <wp:positionH relativeFrom="column">
                  <wp:posOffset>2257755</wp:posOffset>
                </wp:positionH>
                <wp:positionV relativeFrom="paragraph">
                  <wp:posOffset>53518</wp:posOffset>
                </wp:positionV>
                <wp:extent cx="45719" cy="58521"/>
                <wp:effectExtent l="0" t="0" r="12065" b="17780"/>
                <wp:wrapNone/>
                <wp:docPr id="41" name="Oval 41"/>
                <wp:cNvGraphicFramePr/>
                <a:graphic xmlns:a="http://schemas.openxmlformats.org/drawingml/2006/main">
                  <a:graphicData uri="http://schemas.microsoft.com/office/word/2010/wordprocessingShape">
                    <wps:wsp>
                      <wps:cNvSpPr/>
                      <wps:spPr>
                        <a:xfrm>
                          <a:off x="0" y="0"/>
                          <a:ext cx="45719" cy="5852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1" o:spid="_x0000_s1026" style="position:absolute;margin-left:177.8pt;margin-top:4.2pt;width:3.6pt;height:4.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" fillcolor="black [3200]" strokecolor="black [1600]" strokeweight="1pt">
                <v:stroke joinstyle="miter"/>
              </v:oval>
            </w:pict>
          </mc:Fallback>
        </mc:AlternateContent>
      </w:r>
    </w:p>
    <w:p w:rsidR="000418FE" w:rsidRDefault="00654A58" w:rsidP="003525DC">
      <w:pPr>
        <w:spacing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698176" behindDoc="0" locked="0" layoutInCell="1" allowOverlap="1" wp14:anchorId="449C46CA" wp14:editId="3A5495C4">
                <wp:simplePos x="0" y="0"/>
                <wp:positionH relativeFrom="column">
                  <wp:posOffset>1731874</wp:posOffset>
                </wp:positionH>
                <wp:positionV relativeFrom="paragraph">
                  <wp:posOffset>234594</wp:posOffset>
                </wp:positionV>
                <wp:extent cx="1828800" cy="2399386"/>
                <wp:effectExtent l="0" t="0" r="19050" b="20320"/>
                <wp:wrapNone/>
                <wp:docPr id="35" name="Straight Connector 35"/>
                <wp:cNvGraphicFramePr/>
                <a:graphic xmlns:a="http://schemas.openxmlformats.org/drawingml/2006/main">
                  <a:graphicData uri="http://schemas.microsoft.com/office/word/2010/wordprocessingShape">
                    <wps:wsp>
                      <wps:cNvCnPr/>
                      <wps:spPr>
                        <a:xfrm flipV="1">
                          <a:off x="0" y="0"/>
                          <a:ext cx="1828800" cy="239938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136.35pt,18.45pt" to="280.35pt,2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" strokecolor="black [3200]" strokeweight="1.5pt">
                <v:stroke joinstyle="miter"/>
              </v:line>
            </w:pict>
          </mc:Fallback>
        </mc:AlternateContent>
      </w:r>
    </w:p>
    <w:p w:rsidR="000418FE" w:rsidRDefault="000418FE" w:rsidP="003525DC">
      <w:pPr>
        <w:spacing w:line="360" w:lineRule="auto"/>
        <w:jc w:val="both"/>
        <w:rPr>
          <w:rFonts w:ascii="Times New Roman" w:hAnsi="Times New Roman" w:cs="Times New Roman"/>
          <w:sz w:val="25"/>
          <w:szCs w:val="25"/>
        </w:rPr>
      </w:pPr>
    </w:p>
    <w:p w:rsidR="000418FE" w:rsidRDefault="00654A58" w:rsidP="003525DC">
      <w:pPr>
        <w:spacing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03296" behindDoc="0" locked="0" layoutInCell="1" allowOverlap="1" wp14:anchorId="3D8BB85D" wp14:editId="342CA2D3">
                <wp:simplePos x="0" y="0"/>
                <wp:positionH relativeFrom="column">
                  <wp:posOffset>2433701</wp:posOffset>
                </wp:positionH>
                <wp:positionV relativeFrom="paragraph">
                  <wp:posOffset>105359</wp:posOffset>
                </wp:positionV>
                <wp:extent cx="45719" cy="58521"/>
                <wp:effectExtent l="0" t="0" r="12065" b="17780"/>
                <wp:wrapNone/>
                <wp:docPr id="40" name="Oval 40"/>
                <wp:cNvGraphicFramePr/>
                <a:graphic xmlns:a="http://schemas.openxmlformats.org/drawingml/2006/main">
                  <a:graphicData uri="http://schemas.microsoft.com/office/word/2010/wordprocessingShape">
                    <wps:wsp>
                      <wps:cNvSpPr/>
                      <wps:spPr>
                        <a:xfrm>
                          <a:off x="0" y="0"/>
                          <a:ext cx="45719" cy="5852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0" o:spid="_x0000_s1026" style="position:absolute;margin-left:191.65pt;margin-top:8.3pt;width:3.6pt;height:4.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" fillcolor="black [3200]" strokecolor="black [1600]" strokeweight="1pt">
                <v:stroke joinstyle="miter"/>
              </v:oval>
            </w:pict>
          </mc:Fallback>
        </mc:AlternateContent>
      </w:r>
    </w:p>
    <w:p w:rsidR="000418FE" w:rsidRDefault="000418FE" w:rsidP="003525DC">
      <w:pPr>
        <w:spacing w:line="360" w:lineRule="auto"/>
        <w:jc w:val="both"/>
        <w:rPr>
          <w:rFonts w:ascii="Times New Roman" w:hAnsi="Times New Roman" w:cs="Times New Roman"/>
          <w:sz w:val="25"/>
          <w:szCs w:val="25"/>
        </w:rPr>
      </w:pPr>
    </w:p>
    <w:p w:rsidR="00654A58" w:rsidRDefault="00654A58" w:rsidP="003525DC">
      <w:pPr>
        <w:spacing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13536" behindDoc="0" locked="0" layoutInCell="1" allowOverlap="1" wp14:anchorId="5BCCE668" wp14:editId="5EB00F9A">
                <wp:simplePos x="0" y="0"/>
                <wp:positionH relativeFrom="column">
                  <wp:posOffset>4330065</wp:posOffset>
                </wp:positionH>
                <wp:positionV relativeFrom="paragraph">
                  <wp:posOffset>175768</wp:posOffset>
                </wp:positionV>
                <wp:extent cx="45719" cy="58521"/>
                <wp:effectExtent l="0" t="0" r="12065" b="17780"/>
                <wp:wrapNone/>
                <wp:docPr id="45" name="Oval 45"/>
                <wp:cNvGraphicFramePr/>
                <a:graphic xmlns:a="http://schemas.openxmlformats.org/drawingml/2006/main">
                  <a:graphicData uri="http://schemas.microsoft.com/office/word/2010/wordprocessingShape">
                    <wps:wsp>
                      <wps:cNvSpPr/>
                      <wps:spPr>
                        <a:xfrm>
                          <a:off x="0" y="0"/>
                          <a:ext cx="45719" cy="5852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5" o:spid="_x0000_s1026" style="position:absolute;margin-left:340.95pt;margin-top:13.85pt;width:3.6pt;height:4.6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" fillcolor="black [3200]" strokecolor="black [1600]" strokeweight="1pt">
                <v:stroke joinstyle="miter"/>
              </v:oval>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11488" behindDoc="0" locked="0" layoutInCell="1" allowOverlap="1" wp14:anchorId="23536F66" wp14:editId="52E55779">
                <wp:simplePos x="0" y="0"/>
                <wp:positionH relativeFrom="column">
                  <wp:posOffset>4111828</wp:posOffset>
                </wp:positionH>
                <wp:positionV relativeFrom="paragraph">
                  <wp:posOffset>176988</wp:posOffset>
                </wp:positionV>
                <wp:extent cx="45719" cy="58521"/>
                <wp:effectExtent l="0" t="0" r="12065" b="17780"/>
                <wp:wrapNone/>
                <wp:docPr id="44" name="Oval 44"/>
                <wp:cNvGraphicFramePr/>
                <a:graphic xmlns:a="http://schemas.openxmlformats.org/drawingml/2006/main">
                  <a:graphicData uri="http://schemas.microsoft.com/office/word/2010/wordprocessingShape">
                    <wps:wsp>
                      <wps:cNvSpPr/>
                      <wps:spPr>
                        <a:xfrm>
                          <a:off x="0" y="0"/>
                          <a:ext cx="45719" cy="5852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4" o:spid="_x0000_s1026" style="position:absolute;margin-left:323.75pt;margin-top:13.95pt;width:3.6pt;height:4.6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" fillcolor="black [3200]" strokecolor="black [1600]" strokeweight="1pt">
                <v:stroke joinstyle="miter"/>
              </v:oval>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09440" behindDoc="0" locked="0" layoutInCell="1" allowOverlap="1" wp14:anchorId="4359985F" wp14:editId="5F373F10">
                <wp:simplePos x="0" y="0"/>
                <wp:positionH relativeFrom="column">
                  <wp:posOffset>3674135</wp:posOffset>
                </wp:positionH>
                <wp:positionV relativeFrom="paragraph">
                  <wp:posOffset>141630</wp:posOffset>
                </wp:positionV>
                <wp:extent cx="45719" cy="58521"/>
                <wp:effectExtent l="0" t="0" r="12065" b="17780"/>
                <wp:wrapNone/>
                <wp:docPr id="43" name="Oval 43"/>
                <wp:cNvGraphicFramePr/>
                <a:graphic xmlns:a="http://schemas.openxmlformats.org/drawingml/2006/main">
                  <a:graphicData uri="http://schemas.microsoft.com/office/word/2010/wordprocessingShape">
                    <wps:wsp>
                      <wps:cNvSpPr/>
                      <wps:spPr>
                        <a:xfrm>
                          <a:off x="0" y="0"/>
                          <a:ext cx="45719" cy="5852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3" o:spid="_x0000_s1026" style="position:absolute;margin-left:289.3pt;margin-top:11.15pt;width:3.6pt;height:4.6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" fillcolor="black [3200]" strokecolor="black [1600]" strokeweight="1pt">
                <v:stroke joinstyle="miter"/>
              </v:oval>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699200" behindDoc="0" locked="0" layoutInCell="1" allowOverlap="1" wp14:anchorId="657B3EBF" wp14:editId="442321D8">
                <wp:simplePos x="0" y="0"/>
                <wp:positionH relativeFrom="column">
                  <wp:posOffset>2031568</wp:posOffset>
                </wp:positionH>
                <wp:positionV relativeFrom="paragraph">
                  <wp:posOffset>298476</wp:posOffset>
                </wp:positionV>
                <wp:extent cx="45719" cy="58521"/>
                <wp:effectExtent l="0" t="0" r="12065" b="17780"/>
                <wp:wrapNone/>
                <wp:docPr id="38" name="Oval 38"/>
                <wp:cNvGraphicFramePr/>
                <a:graphic xmlns:a="http://schemas.openxmlformats.org/drawingml/2006/main">
                  <a:graphicData uri="http://schemas.microsoft.com/office/word/2010/wordprocessingShape">
                    <wps:wsp>
                      <wps:cNvSpPr/>
                      <wps:spPr>
                        <a:xfrm>
                          <a:off x="0" y="0"/>
                          <a:ext cx="45719" cy="5852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8" o:spid="_x0000_s1026" style="position:absolute;margin-left:159.95pt;margin-top:23.5pt;width:3.6pt;height:4.6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" fillcolor="black [3200]" strokecolor="black [1600]" strokeweight="1pt">
                <v:stroke joinstyle="miter"/>
              </v:oval>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01248" behindDoc="0" locked="0" layoutInCell="1" allowOverlap="1" wp14:anchorId="12D629FF" wp14:editId="3D15DCE6">
                <wp:simplePos x="0" y="0"/>
                <wp:positionH relativeFrom="column">
                  <wp:posOffset>2426589</wp:posOffset>
                </wp:positionH>
                <wp:positionV relativeFrom="paragraph">
                  <wp:posOffset>283845</wp:posOffset>
                </wp:positionV>
                <wp:extent cx="45719" cy="58521"/>
                <wp:effectExtent l="0" t="0" r="12065" b="17780"/>
                <wp:wrapNone/>
                <wp:docPr id="39" name="Oval 39"/>
                <wp:cNvGraphicFramePr/>
                <a:graphic xmlns:a="http://schemas.openxmlformats.org/drawingml/2006/main">
                  <a:graphicData uri="http://schemas.microsoft.com/office/word/2010/wordprocessingShape">
                    <wps:wsp>
                      <wps:cNvSpPr/>
                      <wps:spPr>
                        <a:xfrm>
                          <a:off x="0" y="0"/>
                          <a:ext cx="45719" cy="5852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9" o:spid="_x0000_s1026" style="position:absolute;margin-left:191.05pt;margin-top:22.35pt;width:3.6pt;height:4.6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" fillcolor="black [3200]" strokecolor="black [1600]" strokeweight="1pt">
                <v:stroke joinstyle="miter"/>
              </v:oval>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697152" behindDoc="0" locked="0" layoutInCell="1" allowOverlap="1" wp14:anchorId="0AC8456A" wp14:editId="401BAF87">
                <wp:simplePos x="0" y="0"/>
                <wp:positionH relativeFrom="column">
                  <wp:posOffset>1066189</wp:posOffset>
                </wp:positionH>
                <wp:positionV relativeFrom="paragraph">
                  <wp:posOffset>64821</wp:posOffset>
                </wp:positionV>
                <wp:extent cx="3357677" cy="0"/>
                <wp:effectExtent l="0" t="0" r="33655" b="19050"/>
                <wp:wrapNone/>
                <wp:docPr id="34" name="Straight Connector 34"/>
                <wp:cNvGraphicFramePr/>
                <a:graphic xmlns:a="http://schemas.openxmlformats.org/drawingml/2006/main">
                  <a:graphicData uri="http://schemas.microsoft.com/office/word/2010/wordprocessingShape">
                    <wps:wsp>
                      <wps:cNvCnPr/>
                      <wps:spPr>
                        <a:xfrm>
                          <a:off x="0" y="0"/>
                          <a:ext cx="33576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83.95pt,5.1pt" to="348.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" strokecolor="black [3200]" strokeweight=".5pt">
                <v:stroke joinstyle="miter"/>
              </v:line>
            </w:pict>
          </mc:Fallback>
        </mc:AlternateContent>
      </w:r>
    </w:p>
    <w:p w:rsidR="000418FE" w:rsidRDefault="000418FE" w:rsidP="003525DC">
      <w:pPr>
        <w:spacing w:line="360" w:lineRule="auto"/>
        <w:jc w:val="both"/>
        <w:rPr>
          <w:rFonts w:ascii="Times New Roman" w:hAnsi="Times New Roman" w:cs="Times New Roman"/>
          <w:sz w:val="25"/>
          <w:szCs w:val="25"/>
        </w:rPr>
      </w:pPr>
    </w:p>
    <w:p w:rsidR="000418FE" w:rsidRDefault="00654A58" w:rsidP="003525DC">
      <w:pPr>
        <w:spacing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18656" behindDoc="0" locked="0" layoutInCell="1" allowOverlap="1">
                <wp:simplePos x="0" y="0"/>
                <wp:positionH relativeFrom="column">
                  <wp:posOffset>3633674</wp:posOffset>
                </wp:positionH>
                <wp:positionV relativeFrom="paragraph">
                  <wp:posOffset>205512</wp:posOffset>
                </wp:positionV>
                <wp:extent cx="914400" cy="9144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Default="00A2134B" w:rsidP="00654A58">
                            <w:pPr>
                              <w:spacing w:after="0"/>
                            </w:pPr>
                            <w:r>
                              <w:t xml:space="preserve">Return on </w:t>
                            </w:r>
                          </w:p>
                          <w:p w:rsidR="00A2134B" w:rsidRDefault="00A2134B" w:rsidP="00654A58">
                            <w:pPr>
                              <w:spacing w:after="0"/>
                            </w:pPr>
                            <w:r>
                              <w:t>Market,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8" o:spid="_x0000_s1038" type="#_x0000_t202" style="position:absolute;left:0;text-align:left;margin-left:286.1pt;margin-top:16.2pt;width:1in;height:1in;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" filled="f" stroked="f" strokeweight=".5pt">
                <v:textbox>
                  <w:txbxContent>
                    <w:p w:rsidR="00A2134B" w:rsidRDefault="00A2134B" w:rsidP="00654A58">
                      <w:pPr>
                        <w:spacing w:after="0"/>
                      </w:pPr>
                      <w:r>
                        <w:t xml:space="preserve">Return on </w:t>
                      </w:r>
                    </w:p>
                    <w:p w:rsidR="00A2134B" w:rsidRDefault="00A2134B" w:rsidP="00654A58">
                      <w:pPr>
                        <w:spacing w:after="0"/>
                      </w:pPr>
                      <w:r>
                        <w:t>Market, %</w:t>
                      </w:r>
                    </w:p>
                  </w:txbxContent>
                </v:textbox>
              </v:shape>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17632" behindDoc="0" locked="0" layoutInCell="1" allowOverlap="1" wp14:anchorId="35CF5E03" wp14:editId="6F566DD5">
                <wp:simplePos x="0" y="0"/>
                <wp:positionH relativeFrom="column">
                  <wp:posOffset>2008709</wp:posOffset>
                </wp:positionH>
                <wp:positionV relativeFrom="paragraph">
                  <wp:posOffset>380060</wp:posOffset>
                </wp:positionV>
                <wp:extent cx="45719" cy="58521"/>
                <wp:effectExtent l="0" t="0" r="12065" b="17780"/>
                <wp:wrapNone/>
                <wp:docPr id="47" name="Oval 47"/>
                <wp:cNvGraphicFramePr/>
                <a:graphic xmlns:a="http://schemas.openxmlformats.org/drawingml/2006/main">
                  <a:graphicData uri="http://schemas.microsoft.com/office/word/2010/wordprocessingShape">
                    <wps:wsp>
                      <wps:cNvSpPr/>
                      <wps:spPr>
                        <a:xfrm>
                          <a:off x="0" y="0"/>
                          <a:ext cx="45719" cy="5852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7" o:spid="_x0000_s1026" style="position:absolute;margin-left:158.15pt;margin-top:29.95pt;width:3.6pt;height:4.6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" fillcolor="black [3200]" strokecolor="black [1600]" strokeweight="1pt">
                <v:stroke joinstyle="miter"/>
              </v:oval>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15584" behindDoc="0" locked="0" layoutInCell="1" allowOverlap="1" wp14:anchorId="28B87FB8" wp14:editId="49087D07">
                <wp:simplePos x="0" y="0"/>
                <wp:positionH relativeFrom="column">
                  <wp:posOffset>3048685</wp:posOffset>
                </wp:positionH>
                <wp:positionV relativeFrom="paragraph">
                  <wp:posOffset>352374</wp:posOffset>
                </wp:positionV>
                <wp:extent cx="45719" cy="58521"/>
                <wp:effectExtent l="0" t="0" r="12065" b="17780"/>
                <wp:wrapNone/>
                <wp:docPr id="46" name="Oval 46"/>
                <wp:cNvGraphicFramePr/>
                <a:graphic xmlns:a="http://schemas.openxmlformats.org/drawingml/2006/main">
                  <a:graphicData uri="http://schemas.microsoft.com/office/word/2010/wordprocessingShape">
                    <wps:wsp>
                      <wps:cNvSpPr/>
                      <wps:spPr>
                        <a:xfrm>
                          <a:off x="0" y="0"/>
                          <a:ext cx="45719" cy="5852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6" o:spid="_x0000_s1026" style="position:absolute;margin-left:240.05pt;margin-top:27.75pt;width:3.6pt;height:4.6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" fillcolor="black [3200]" strokecolor="black [1600]" strokeweight="1pt">
                <v:stroke joinstyle="miter"/>
              </v:oval>
            </w:pict>
          </mc:Fallback>
        </mc:AlternateContent>
      </w:r>
    </w:p>
    <w:p w:rsidR="000418FE" w:rsidRDefault="008144AA" w:rsidP="000418FE">
      <w:pPr>
        <w:spacing w:after="0" w:line="360" w:lineRule="auto"/>
        <w:jc w:val="both"/>
        <w:rPr>
          <w:rFonts w:ascii="Times New Roman" w:hAnsi="Times New Roman" w:cs="Times New Roman"/>
          <w:sz w:val="25"/>
          <w:szCs w:val="25"/>
        </w:rPr>
      </w:pPr>
      <w:r>
        <w:rPr>
          <w:rFonts w:ascii="Times New Roman" w:hAnsi="Times New Roman" w:cs="Times New Roman"/>
          <w:sz w:val="25"/>
          <w:szCs w:val="25"/>
        </w:rPr>
        <w:lastRenderedPageBreak/>
        <w:t>Intuitively, be</w:t>
      </w:r>
      <w:r w:rsidR="000418FE" w:rsidRPr="000418FE">
        <w:rPr>
          <w:rFonts w:ascii="Times New Roman" w:hAnsi="Times New Roman" w:cs="Times New Roman"/>
          <w:sz w:val="25"/>
          <w:szCs w:val="25"/>
        </w:rPr>
        <w:t>ta measures the average change to the stock price when the market rises with an extra percent. Thus, beta is the slope on the ﬁtted line, which takes the value 1</w:t>
      </w:r>
      <w:r>
        <w:rPr>
          <w:rFonts w:ascii="Times New Roman" w:hAnsi="Times New Roman" w:cs="Times New Roman"/>
          <w:sz w:val="25"/>
          <w:szCs w:val="25"/>
        </w:rPr>
        <w:t>.14</w:t>
      </w:r>
      <w:r w:rsidR="000418FE" w:rsidRPr="000418FE">
        <w:rPr>
          <w:rFonts w:ascii="Times New Roman" w:hAnsi="Times New Roman" w:cs="Times New Roman"/>
          <w:sz w:val="25"/>
          <w:szCs w:val="25"/>
        </w:rPr>
        <w:t xml:space="preserve"> in the example above. A beta of 1.l4 means that the stock ampliﬁes the movements in the stock market, since the stock price will increase with 1.14% when the market rise an extra 1%. In addition it is worth noticing that r-square is equal to 8.4% of the variation in the stock price is related to market risk. </w:t>
      </w:r>
    </w:p>
    <w:p w:rsidR="000418FE" w:rsidRPr="000418FE" w:rsidRDefault="000418FE" w:rsidP="000418FE">
      <w:pPr>
        <w:spacing w:after="0" w:line="360" w:lineRule="auto"/>
        <w:jc w:val="both"/>
        <w:rPr>
          <w:rFonts w:ascii="Times New Roman" w:hAnsi="Times New Roman" w:cs="Times New Roman"/>
          <w:b/>
          <w:sz w:val="25"/>
          <w:szCs w:val="25"/>
        </w:rPr>
      </w:pPr>
      <w:proofErr w:type="gramStart"/>
      <w:r w:rsidRPr="000418FE">
        <w:rPr>
          <w:rFonts w:ascii="Times New Roman" w:hAnsi="Times New Roman" w:cs="Times New Roman"/>
          <w:b/>
          <w:sz w:val="25"/>
          <w:szCs w:val="25"/>
        </w:rPr>
        <w:t>Portfolio risk and return.</w:t>
      </w:r>
      <w:proofErr w:type="gramEnd"/>
      <w:r w:rsidRPr="000418FE">
        <w:rPr>
          <w:rFonts w:ascii="Times New Roman" w:hAnsi="Times New Roman" w:cs="Times New Roman"/>
          <w:b/>
          <w:sz w:val="25"/>
          <w:szCs w:val="25"/>
        </w:rPr>
        <w:t xml:space="preserve">  </w:t>
      </w:r>
    </w:p>
    <w:p w:rsidR="00FB1801" w:rsidRDefault="000418FE" w:rsidP="000418FE">
      <w:pPr>
        <w:spacing w:after="0" w:line="360" w:lineRule="auto"/>
        <w:jc w:val="both"/>
        <w:rPr>
          <w:rFonts w:ascii="Times New Roman" w:hAnsi="Times New Roman" w:cs="Times New Roman"/>
          <w:sz w:val="25"/>
          <w:szCs w:val="25"/>
        </w:rPr>
      </w:pPr>
      <w:r w:rsidRPr="000418FE">
        <w:rPr>
          <w:rFonts w:ascii="Times New Roman" w:hAnsi="Times New Roman" w:cs="Times New Roman"/>
          <w:sz w:val="25"/>
          <w:szCs w:val="25"/>
        </w:rPr>
        <w:t>The expected return on a portfolio of stocks is a weight</w:t>
      </w:r>
      <w:r w:rsidR="00EF2B5D">
        <w:rPr>
          <w:rFonts w:ascii="Times New Roman" w:hAnsi="Times New Roman" w:cs="Times New Roman"/>
          <w:sz w:val="25"/>
          <w:szCs w:val="25"/>
        </w:rPr>
        <w:t>ed average of the expected return</w:t>
      </w:r>
      <w:r w:rsidRPr="000418FE">
        <w:rPr>
          <w:rFonts w:ascii="Times New Roman" w:hAnsi="Times New Roman" w:cs="Times New Roman"/>
          <w:sz w:val="25"/>
          <w:szCs w:val="25"/>
        </w:rPr>
        <w:t>s on the individual stocks. Thus, the expected return on a portfolio consisting of n stocks is.</w:t>
      </w:r>
    </w:p>
    <w:p w:rsidR="00FB1801" w:rsidRDefault="00EF2B5D" w:rsidP="000418FE">
      <w:pPr>
        <w:spacing w:after="0" w:line="360" w:lineRule="auto"/>
        <w:jc w:val="both"/>
        <w:rPr>
          <w:rFonts w:ascii="Times New Roman" w:hAnsi="Times New Roman" w:cs="Times New Roman"/>
          <w:sz w:val="25"/>
          <w:szCs w:val="25"/>
        </w:rPr>
      </w:pPr>
      <m:oMathPara>
        <m:oMath>
          <m:r>
            <w:rPr>
              <w:rFonts w:ascii="Cambria Math" w:hAnsi="Cambria Math" w:cs="Times New Roman"/>
              <w:sz w:val="25"/>
              <w:szCs w:val="25"/>
            </w:rPr>
            <m:t>portfolio return=</m:t>
          </m:r>
          <m:nary>
            <m:naryPr>
              <m:chr m:val="∑"/>
              <m:limLoc m:val="undOvr"/>
              <m:ctrlPr>
                <w:rPr>
                  <w:rFonts w:ascii="Cambria Math" w:hAnsi="Cambria Math" w:cs="Times New Roman"/>
                  <w:i/>
                  <w:sz w:val="25"/>
                  <w:szCs w:val="25"/>
                </w:rPr>
              </m:ctrlPr>
            </m:naryPr>
            <m:sub>
              <m:r>
                <w:rPr>
                  <w:rFonts w:ascii="Cambria Math" w:hAnsi="Cambria Math" w:cs="Times New Roman"/>
                  <w:sz w:val="25"/>
                  <w:szCs w:val="25"/>
                </w:rPr>
                <m:t>i=1</m:t>
              </m:r>
            </m:sub>
            <m:sup>
              <m:r>
                <w:rPr>
                  <w:rFonts w:ascii="Cambria Math" w:hAnsi="Cambria Math" w:cs="Times New Roman"/>
                  <w:sz w:val="25"/>
                  <w:szCs w:val="25"/>
                </w:rPr>
                <m:t>n</m:t>
              </m:r>
            </m:sup>
            <m:e>
              <m:sSub>
                <m:sSubPr>
                  <m:ctrlPr>
                    <w:rPr>
                      <w:rFonts w:ascii="Cambria Math" w:hAnsi="Cambria Math" w:cs="Times New Roman"/>
                      <w:i/>
                      <w:sz w:val="25"/>
                      <w:szCs w:val="25"/>
                    </w:rPr>
                  </m:ctrlPr>
                </m:sSubPr>
                <m:e>
                  <m:r>
                    <w:rPr>
                      <w:rFonts w:ascii="Cambria Math" w:hAnsi="Cambria Math" w:cs="Times New Roman"/>
                      <w:sz w:val="25"/>
                      <w:szCs w:val="25"/>
                    </w:rPr>
                    <m:t>w</m:t>
                  </m:r>
                </m:e>
                <m:sub>
                  <m:r>
                    <w:rPr>
                      <w:rFonts w:ascii="Cambria Math" w:hAnsi="Cambria Math" w:cs="Times New Roman"/>
                      <w:sz w:val="25"/>
                      <w:szCs w:val="25"/>
                    </w:rPr>
                    <m:t>i</m:t>
                  </m:r>
                </m:sub>
              </m:sSub>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i</m:t>
                  </m:r>
                </m:sub>
              </m:sSub>
            </m:e>
          </m:nary>
        </m:oMath>
      </m:oMathPara>
    </w:p>
    <w:p w:rsidR="00FB1801" w:rsidRDefault="008144AA" w:rsidP="000418FE">
      <w:pPr>
        <w:spacing w:after="0" w:line="360" w:lineRule="auto"/>
        <w:jc w:val="both"/>
        <w:rPr>
          <w:rFonts w:ascii="Times New Roman" w:hAnsi="Times New Roman" w:cs="Times New Roman"/>
          <w:sz w:val="25"/>
          <w:szCs w:val="25"/>
        </w:rPr>
      </w:pPr>
      <w:r>
        <w:rPr>
          <w:rFonts w:ascii="Times New Roman" w:hAnsi="Times New Roman" w:cs="Times New Roman"/>
          <w:sz w:val="25"/>
          <w:szCs w:val="25"/>
        </w:rPr>
        <w:t xml:space="preserve">Where </w:t>
      </w:r>
      <m:oMath>
        <m:sSub>
          <m:sSubPr>
            <m:ctrlPr>
              <w:rPr>
                <w:rFonts w:ascii="Cambria Math" w:hAnsi="Cambria Math" w:cs="Times New Roman"/>
                <w:i/>
                <w:sz w:val="25"/>
                <w:szCs w:val="25"/>
              </w:rPr>
            </m:ctrlPr>
          </m:sSubPr>
          <m:e>
            <m:r>
              <w:rPr>
                <w:rFonts w:ascii="Cambria Math" w:hAnsi="Cambria Math" w:cs="Times New Roman"/>
                <w:sz w:val="25"/>
                <w:szCs w:val="25"/>
              </w:rPr>
              <m:t>w</m:t>
            </m:r>
          </m:e>
          <m:sub>
            <m:r>
              <w:rPr>
                <w:rFonts w:ascii="Cambria Math" w:hAnsi="Cambria Math" w:cs="Times New Roman"/>
                <w:sz w:val="25"/>
                <w:szCs w:val="25"/>
              </w:rPr>
              <m:t>i</m:t>
            </m:r>
          </m:sub>
        </m:sSub>
      </m:oMath>
      <w:r w:rsidR="000418FE" w:rsidRPr="000418FE">
        <w:rPr>
          <w:rFonts w:ascii="Times New Roman" w:hAnsi="Times New Roman" w:cs="Times New Roman"/>
          <w:sz w:val="25"/>
          <w:szCs w:val="25"/>
        </w:rPr>
        <w:t xml:space="preserve"> denotes the fraction of the portfolio invested in stock </w:t>
      </w:r>
      <w:proofErr w:type="spellStart"/>
      <w:r w:rsidR="00EF2B5D">
        <w:rPr>
          <w:rFonts w:ascii="Times New Roman" w:hAnsi="Times New Roman" w:cs="Times New Roman"/>
          <w:i/>
          <w:sz w:val="25"/>
          <w:szCs w:val="25"/>
        </w:rPr>
        <w:t>i</w:t>
      </w:r>
      <w:proofErr w:type="spellEnd"/>
      <w:r w:rsidR="00EF2B5D">
        <w:rPr>
          <w:rFonts w:ascii="Times New Roman" w:hAnsi="Times New Roman" w:cs="Times New Roman"/>
          <w:i/>
          <w:sz w:val="25"/>
          <w:szCs w:val="25"/>
        </w:rPr>
        <w:t xml:space="preserve"> </w:t>
      </w:r>
      <w:r w:rsidR="000418FE" w:rsidRPr="000418FE">
        <w:rPr>
          <w:rFonts w:ascii="Times New Roman" w:hAnsi="Times New Roman" w:cs="Times New Roman"/>
          <w:sz w:val="25"/>
          <w:szCs w:val="25"/>
        </w:rPr>
        <w:t xml:space="preserve">and </w:t>
      </w:r>
      <w:proofErr w:type="spellStart"/>
      <w:proofErr w:type="gramStart"/>
      <w:r w:rsidR="000418FE" w:rsidRPr="00EF2B5D">
        <w:rPr>
          <w:rFonts w:ascii="Times New Roman" w:hAnsi="Times New Roman" w:cs="Times New Roman"/>
          <w:i/>
          <w:sz w:val="25"/>
          <w:szCs w:val="25"/>
        </w:rPr>
        <w:t>r</w:t>
      </w:r>
      <w:r w:rsidR="00EF2B5D" w:rsidRPr="00EF2B5D">
        <w:rPr>
          <w:rFonts w:ascii="Times New Roman" w:hAnsi="Times New Roman" w:cs="Times New Roman"/>
          <w:i/>
          <w:sz w:val="25"/>
          <w:szCs w:val="25"/>
          <w:vertAlign w:val="subscript"/>
        </w:rPr>
        <w:t>i</w:t>
      </w:r>
      <w:proofErr w:type="spellEnd"/>
      <w:proofErr w:type="gramEnd"/>
      <w:r w:rsidR="000418FE" w:rsidRPr="000418FE">
        <w:rPr>
          <w:rFonts w:ascii="Times New Roman" w:hAnsi="Times New Roman" w:cs="Times New Roman"/>
          <w:sz w:val="25"/>
          <w:szCs w:val="25"/>
        </w:rPr>
        <w:t xml:space="preserve">, is the expected </w:t>
      </w:r>
      <w:proofErr w:type="spellStart"/>
      <w:r w:rsidR="000418FE" w:rsidRPr="000418FE">
        <w:rPr>
          <w:rFonts w:ascii="Times New Roman" w:hAnsi="Times New Roman" w:cs="Times New Roman"/>
          <w:sz w:val="25"/>
          <w:szCs w:val="25"/>
        </w:rPr>
        <w:t>rett</w:t>
      </w:r>
      <w:proofErr w:type="spellEnd"/>
      <w:r w:rsidR="000418FE" w:rsidRPr="000418FE">
        <w:rPr>
          <w:rFonts w:ascii="Times New Roman" w:hAnsi="Times New Roman" w:cs="Times New Roman"/>
          <w:sz w:val="25"/>
          <w:szCs w:val="25"/>
        </w:rPr>
        <w:t xml:space="preserve"> m on stock </w:t>
      </w:r>
    </w:p>
    <w:p w:rsidR="00FB1801" w:rsidRPr="00FB1801" w:rsidRDefault="000418FE" w:rsidP="000418FE">
      <w:pPr>
        <w:spacing w:after="0" w:line="360" w:lineRule="auto"/>
        <w:jc w:val="both"/>
        <w:rPr>
          <w:rFonts w:ascii="Times New Roman" w:hAnsi="Times New Roman" w:cs="Times New Roman"/>
          <w:b/>
          <w:sz w:val="25"/>
          <w:szCs w:val="25"/>
        </w:rPr>
      </w:pPr>
      <w:r w:rsidRPr="00FB1801">
        <w:rPr>
          <w:rFonts w:ascii="Times New Roman" w:hAnsi="Times New Roman" w:cs="Times New Roman"/>
          <w:b/>
          <w:sz w:val="25"/>
          <w:szCs w:val="25"/>
        </w:rPr>
        <w:t xml:space="preserve">Example:  </w:t>
      </w:r>
    </w:p>
    <w:p w:rsidR="00FB1801" w:rsidRDefault="000418FE" w:rsidP="000418FE">
      <w:pPr>
        <w:spacing w:after="0" w:line="360" w:lineRule="auto"/>
        <w:jc w:val="both"/>
        <w:rPr>
          <w:rFonts w:ascii="Times New Roman" w:hAnsi="Times New Roman" w:cs="Times New Roman"/>
          <w:sz w:val="25"/>
          <w:szCs w:val="25"/>
        </w:rPr>
      </w:pPr>
      <w:r w:rsidRPr="000418FE">
        <w:rPr>
          <w:rFonts w:ascii="Times New Roman" w:hAnsi="Times New Roman" w:cs="Times New Roman"/>
          <w:sz w:val="25"/>
          <w:szCs w:val="25"/>
        </w:rPr>
        <w:t>Suppose you invest 50% of your port</w:t>
      </w:r>
      <w:r w:rsidR="00EC6278">
        <w:rPr>
          <w:rFonts w:ascii="Times New Roman" w:hAnsi="Times New Roman" w:cs="Times New Roman"/>
          <w:sz w:val="25"/>
          <w:szCs w:val="25"/>
        </w:rPr>
        <w:t xml:space="preserve">folio in Nokia and 50% in </w:t>
      </w:r>
      <w:proofErr w:type="spellStart"/>
      <w:r w:rsidR="00EC6278">
        <w:rPr>
          <w:rFonts w:ascii="Times New Roman" w:hAnsi="Times New Roman" w:cs="Times New Roman"/>
          <w:sz w:val="25"/>
          <w:szCs w:val="25"/>
        </w:rPr>
        <w:t>infinix</w:t>
      </w:r>
      <w:proofErr w:type="spellEnd"/>
      <w:r w:rsidRPr="000418FE">
        <w:rPr>
          <w:rFonts w:ascii="Times New Roman" w:hAnsi="Times New Roman" w:cs="Times New Roman"/>
          <w:sz w:val="25"/>
          <w:szCs w:val="25"/>
        </w:rPr>
        <w:t>. The expected return on your</w:t>
      </w:r>
      <w:r w:rsidR="00EC6278">
        <w:rPr>
          <w:rFonts w:ascii="Times New Roman" w:hAnsi="Times New Roman" w:cs="Times New Roman"/>
          <w:sz w:val="25"/>
          <w:szCs w:val="25"/>
        </w:rPr>
        <w:t xml:space="preserve"> Nokia stock is 25% while </w:t>
      </w:r>
      <w:proofErr w:type="spellStart"/>
      <w:r w:rsidR="00EC6278">
        <w:rPr>
          <w:rFonts w:ascii="Times New Roman" w:hAnsi="Times New Roman" w:cs="Times New Roman"/>
          <w:sz w:val="25"/>
          <w:szCs w:val="25"/>
        </w:rPr>
        <w:t>infinix</w:t>
      </w:r>
      <w:proofErr w:type="spellEnd"/>
      <w:r w:rsidR="00EC6278">
        <w:rPr>
          <w:rFonts w:ascii="Times New Roman" w:hAnsi="Times New Roman" w:cs="Times New Roman"/>
          <w:sz w:val="25"/>
          <w:szCs w:val="25"/>
        </w:rPr>
        <w:t xml:space="preserve"> offers 15</w:t>
      </w:r>
      <w:r w:rsidRPr="000418FE">
        <w:rPr>
          <w:rFonts w:ascii="Times New Roman" w:hAnsi="Times New Roman" w:cs="Times New Roman"/>
          <w:sz w:val="25"/>
          <w:szCs w:val="25"/>
        </w:rPr>
        <w:t xml:space="preserve">%. What is the expected return on your portfolio? </w:t>
      </w:r>
    </w:p>
    <w:p w:rsidR="00EF2B5D" w:rsidRDefault="00EF2B5D" w:rsidP="00EF2B5D">
      <w:pPr>
        <w:spacing w:after="0" w:line="360" w:lineRule="auto"/>
        <w:jc w:val="both"/>
        <w:rPr>
          <w:rFonts w:ascii="Times New Roman" w:hAnsi="Times New Roman" w:cs="Times New Roman"/>
          <w:sz w:val="25"/>
          <w:szCs w:val="25"/>
        </w:rPr>
      </w:pPr>
      <m:oMathPara>
        <m:oMath>
          <m:r>
            <w:rPr>
              <w:rFonts w:ascii="Cambria Math" w:hAnsi="Cambria Math" w:cs="Times New Roman"/>
              <w:sz w:val="25"/>
              <w:szCs w:val="25"/>
            </w:rPr>
            <m:t>portfolio return=</m:t>
          </m:r>
          <m:nary>
            <m:naryPr>
              <m:chr m:val="∑"/>
              <m:limLoc m:val="undOvr"/>
              <m:ctrlPr>
                <w:rPr>
                  <w:rFonts w:ascii="Cambria Math" w:hAnsi="Cambria Math" w:cs="Times New Roman"/>
                  <w:i/>
                  <w:sz w:val="25"/>
                  <w:szCs w:val="25"/>
                </w:rPr>
              </m:ctrlPr>
            </m:naryPr>
            <m:sub>
              <m:r>
                <w:rPr>
                  <w:rFonts w:ascii="Cambria Math" w:hAnsi="Cambria Math" w:cs="Times New Roman"/>
                  <w:sz w:val="25"/>
                  <w:szCs w:val="25"/>
                </w:rPr>
                <m:t>i=1</m:t>
              </m:r>
            </m:sub>
            <m:sup>
              <m:r>
                <w:rPr>
                  <w:rFonts w:ascii="Cambria Math" w:hAnsi="Cambria Math" w:cs="Times New Roman"/>
                  <w:sz w:val="25"/>
                  <w:szCs w:val="25"/>
                </w:rPr>
                <m:t>n</m:t>
              </m:r>
            </m:sup>
            <m:e>
              <m:sSub>
                <m:sSubPr>
                  <m:ctrlPr>
                    <w:rPr>
                      <w:rFonts w:ascii="Cambria Math" w:hAnsi="Cambria Math" w:cs="Times New Roman"/>
                      <w:i/>
                      <w:sz w:val="25"/>
                      <w:szCs w:val="25"/>
                    </w:rPr>
                  </m:ctrlPr>
                </m:sSubPr>
                <m:e>
                  <m:r>
                    <w:rPr>
                      <w:rFonts w:ascii="Cambria Math" w:hAnsi="Cambria Math" w:cs="Times New Roman"/>
                      <w:sz w:val="25"/>
                      <w:szCs w:val="25"/>
                    </w:rPr>
                    <m:t>w</m:t>
                  </m:r>
                </m:e>
                <m:sub>
                  <m:r>
                    <w:rPr>
                      <w:rFonts w:ascii="Cambria Math" w:hAnsi="Cambria Math" w:cs="Times New Roman"/>
                      <w:sz w:val="25"/>
                      <w:szCs w:val="25"/>
                    </w:rPr>
                    <m:t>i</m:t>
                  </m:r>
                </m:sub>
              </m:sSub>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i</m:t>
                  </m:r>
                </m:sub>
              </m:sSub>
              <m:r>
                <w:rPr>
                  <w:rFonts w:ascii="Cambria Math" w:hAnsi="Cambria Math" w:cs="Times New Roman"/>
                  <w:sz w:val="25"/>
                  <w:szCs w:val="25"/>
                </w:rPr>
                <m:t>=0.5×25%+0.5×15%=20%</m:t>
              </m:r>
            </m:e>
          </m:nary>
        </m:oMath>
      </m:oMathPara>
    </w:p>
    <w:p w:rsidR="00FB1801" w:rsidRDefault="00FB1801" w:rsidP="000418FE">
      <w:pPr>
        <w:spacing w:after="0" w:line="360" w:lineRule="auto"/>
        <w:jc w:val="both"/>
        <w:rPr>
          <w:rFonts w:ascii="Times New Roman" w:hAnsi="Times New Roman" w:cs="Times New Roman"/>
          <w:sz w:val="25"/>
          <w:szCs w:val="25"/>
        </w:rPr>
      </w:pPr>
    </w:p>
    <w:p w:rsidR="00FB1801" w:rsidRDefault="00FB1801" w:rsidP="000418FE">
      <w:pPr>
        <w:spacing w:after="0" w:line="360" w:lineRule="auto"/>
        <w:jc w:val="both"/>
        <w:rPr>
          <w:rFonts w:ascii="Times New Roman" w:hAnsi="Times New Roman" w:cs="Times New Roman"/>
          <w:sz w:val="25"/>
          <w:szCs w:val="25"/>
        </w:rPr>
      </w:pPr>
    </w:p>
    <w:p w:rsidR="00FB1801" w:rsidRDefault="000418FE" w:rsidP="000418FE">
      <w:pPr>
        <w:spacing w:after="0" w:line="360" w:lineRule="auto"/>
        <w:jc w:val="both"/>
        <w:rPr>
          <w:rFonts w:ascii="Times New Roman" w:hAnsi="Times New Roman" w:cs="Times New Roman"/>
          <w:sz w:val="25"/>
          <w:szCs w:val="25"/>
        </w:rPr>
      </w:pPr>
      <w:r w:rsidRPr="000418FE">
        <w:rPr>
          <w:rFonts w:ascii="Times New Roman" w:hAnsi="Times New Roman" w:cs="Times New Roman"/>
          <w:sz w:val="25"/>
          <w:szCs w:val="25"/>
        </w:rPr>
        <w:t>A portfolio with 50% inv</w:t>
      </w:r>
      <w:r w:rsidR="00EC6278">
        <w:rPr>
          <w:rFonts w:ascii="Times New Roman" w:hAnsi="Times New Roman" w:cs="Times New Roman"/>
          <w:sz w:val="25"/>
          <w:szCs w:val="25"/>
        </w:rPr>
        <w:t xml:space="preserve">ested in Nokia and 50% in </w:t>
      </w:r>
      <w:proofErr w:type="spellStart"/>
      <w:r w:rsidR="00EC6278">
        <w:rPr>
          <w:rFonts w:ascii="Times New Roman" w:hAnsi="Times New Roman" w:cs="Times New Roman"/>
          <w:sz w:val="25"/>
          <w:szCs w:val="25"/>
        </w:rPr>
        <w:t>infinix</w:t>
      </w:r>
      <w:proofErr w:type="spellEnd"/>
      <w:r w:rsidR="00FB1801">
        <w:rPr>
          <w:rFonts w:ascii="Times New Roman" w:hAnsi="Times New Roman" w:cs="Times New Roman"/>
          <w:sz w:val="25"/>
          <w:szCs w:val="25"/>
        </w:rPr>
        <w:t xml:space="preserve"> </w:t>
      </w:r>
      <w:r w:rsidRPr="000418FE">
        <w:rPr>
          <w:rFonts w:ascii="Times New Roman" w:hAnsi="Times New Roman" w:cs="Times New Roman"/>
          <w:sz w:val="25"/>
          <w:szCs w:val="25"/>
        </w:rPr>
        <w:t>ha</w:t>
      </w:r>
      <w:r w:rsidR="00EC6278">
        <w:rPr>
          <w:rFonts w:ascii="Times New Roman" w:hAnsi="Times New Roman" w:cs="Times New Roman"/>
          <w:sz w:val="25"/>
          <w:szCs w:val="25"/>
        </w:rPr>
        <w:t>s an expected return of 20</w:t>
      </w:r>
      <w:r w:rsidR="00FB1801">
        <w:rPr>
          <w:rFonts w:ascii="Times New Roman" w:hAnsi="Times New Roman" w:cs="Times New Roman"/>
          <w:sz w:val="25"/>
          <w:szCs w:val="25"/>
        </w:rPr>
        <w:t xml:space="preserve">%. </w:t>
      </w:r>
    </w:p>
    <w:p w:rsidR="00FB1801" w:rsidRPr="00FB1801" w:rsidRDefault="000418FE" w:rsidP="000418FE">
      <w:pPr>
        <w:spacing w:after="0" w:line="360" w:lineRule="auto"/>
        <w:jc w:val="both"/>
        <w:rPr>
          <w:rFonts w:ascii="Times New Roman" w:hAnsi="Times New Roman" w:cs="Times New Roman"/>
          <w:b/>
          <w:sz w:val="25"/>
          <w:szCs w:val="25"/>
        </w:rPr>
      </w:pPr>
      <w:r w:rsidRPr="00FB1801">
        <w:rPr>
          <w:rFonts w:ascii="Times New Roman" w:hAnsi="Times New Roman" w:cs="Times New Roman"/>
          <w:b/>
          <w:sz w:val="25"/>
          <w:szCs w:val="25"/>
        </w:rPr>
        <w:t xml:space="preserve">Portfolio variance  </w:t>
      </w:r>
    </w:p>
    <w:p w:rsidR="000418FE" w:rsidRDefault="000418FE" w:rsidP="000418FE">
      <w:pPr>
        <w:spacing w:after="0" w:line="360" w:lineRule="auto"/>
        <w:jc w:val="both"/>
        <w:rPr>
          <w:rFonts w:ascii="Times New Roman" w:hAnsi="Times New Roman" w:cs="Times New Roman"/>
          <w:sz w:val="25"/>
          <w:szCs w:val="25"/>
        </w:rPr>
      </w:pPr>
      <w:r w:rsidRPr="000418FE">
        <w:rPr>
          <w:rFonts w:ascii="Times New Roman" w:hAnsi="Times New Roman" w:cs="Times New Roman"/>
          <w:sz w:val="25"/>
          <w:szCs w:val="25"/>
        </w:rPr>
        <w:t>To understand how</w:t>
      </w:r>
      <w:r w:rsidR="00FB1801">
        <w:rPr>
          <w:rFonts w:ascii="Times New Roman" w:hAnsi="Times New Roman" w:cs="Times New Roman"/>
          <w:sz w:val="25"/>
          <w:szCs w:val="25"/>
        </w:rPr>
        <w:t xml:space="preserve"> </w:t>
      </w:r>
      <w:r w:rsidRPr="000418FE">
        <w:rPr>
          <w:rFonts w:ascii="Times New Roman" w:hAnsi="Times New Roman" w:cs="Times New Roman"/>
          <w:sz w:val="25"/>
          <w:szCs w:val="25"/>
        </w:rPr>
        <w:t xml:space="preserve">the portfolio variance is calculated consider the simple case where the portfolio only consist of two stocks, stock 1 and 2. In this case the calculation of variance can </w:t>
      </w:r>
      <w:r w:rsidR="00FB1801" w:rsidRPr="000418FE">
        <w:rPr>
          <w:rFonts w:ascii="Times New Roman" w:hAnsi="Times New Roman" w:cs="Times New Roman"/>
          <w:sz w:val="25"/>
          <w:szCs w:val="25"/>
        </w:rPr>
        <w:t>be illustrated</w:t>
      </w:r>
      <w:r w:rsidRPr="000418FE">
        <w:rPr>
          <w:rFonts w:ascii="Times New Roman" w:hAnsi="Times New Roman" w:cs="Times New Roman"/>
          <w:sz w:val="25"/>
          <w:szCs w:val="25"/>
        </w:rPr>
        <w:t xml:space="preserve"> by ﬁlling out four boxes in the table below.  </w:t>
      </w:r>
    </w:p>
    <w:p w:rsidR="00EC6278" w:rsidRDefault="00EC6278" w:rsidP="00BF6F61">
      <w:pPr>
        <w:spacing w:after="0" w:line="360" w:lineRule="auto"/>
        <w:jc w:val="center"/>
        <w:rPr>
          <w:rFonts w:ascii="Times New Roman" w:hAnsi="Times New Roman" w:cs="Times New Roman"/>
          <w:b/>
          <w:sz w:val="25"/>
          <w:szCs w:val="25"/>
        </w:rPr>
      </w:pPr>
    </w:p>
    <w:p w:rsidR="00BF6F61" w:rsidRDefault="00BF6F61" w:rsidP="00BF6F61">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lastRenderedPageBreak/>
        <w:t>Table 5.1 calculation of portfolio variance</w:t>
      </w:r>
    </w:p>
    <w:tbl>
      <w:tblPr>
        <w:tblStyle w:val="TableGrid"/>
        <w:tblW w:w="0" w:type="auto"/>
        <w:tblLook w:val="04A0" w:firstRow="1" w:lastRow="0" w:firstColumn="1" w:lastColumn="0" w:noHBand="0" w:noVBand="1"/>
      </w:tblPr>
      <w:tblGrid>
        <w:gridCol w:w="2155"/>
        <w:gridCol w:w="3510"/>
        <w:gridCol w:w="3055"/>
      </w:tblGrid>
      <w:tr w:rsidR="00BF6F61" w:rsidTr="00BF6F61">
        <w:tc>
          <w:tcPr>
            <w:tcW w:w="2155" w:type="dxa"/>
          </w:tcPr>
          <w:p w:rsidR="00BF6F61" w:rsidRPr="000C630E" w:rsidRDefault="00BF6F61" w:rsidP="000C630E">
            <w:pPr>
              <w:spacing w:line="276" w:lineRule="auto"/>
              <w:rPr>
                <w:rFonts w:ascii="Times New Roman" w:hAnsi="Times New Roman" w:cs="Times New Roman"/>
                <w:sz w:val="24"/>
                <w:szCs w:val="25"/>
              </w:rPr>
            </w:pPr>
          </w:p>
        </w:tc>
        <w:tc>
          <w:tcPr>
            <w:tcW w:w="3510" w:type="dxa"/>
          </w:tcPr>
          <w:p w:rsidR="00BF6F61" w:rsidRPr="000C630E" w:rsidRDefault="00BF6F61" w:rsidP="000C630E">
            <w:pPr>
              <w:spacing w:line="276" w:lineRule="auto"/>
              <w:rPr>
                <w:rFonts w:ascii="Times New Roman" w:hAnsi="Times New Roman" w:cs="Times New Roman"/>
                <w:sz w:val="24"/>
                <w:szCs w:val="25"/>
              </w:rPr>
            </w:pPr>
            <w:r w:rsidRPr="000C630E">
              <w:rPr>
                <w:rFonts w:ascii="Times New Roman" w:hAnsi="Times New Roman" w:cs="Times New Roman"/>
                <w:sz w:val="24"/>
                <w:szCs w:val="25"/>
              </w:rPr>
              <w:t>Stock 1</w:t>
            </w:r>
          </w:p>
        </w:tc>
        <w:tc>
          <w:tcPr>
            <w:tcW w:w="3055" w:type="dxa"/>
          </w:tcPr>
          <w:p w:rsidR="00BF6F61" w:rsidRPr="000C630E" w:rsidRDefault="00BF6F61" w:rsidP="000C630E">
            <w:pPr>
              <w:spacing w:line="276" w:lineRule="auto"/>
              <w:rPr>
                <w:rFonts w:ascii="Times New Roman" w:hAnsi="Times New Roman" w:cs="Times New Roman"/>
                <w:sz w:val="24"/>
                <w:szCs w:val="25"/>
              </w:rPr>
            </w:pPr>
            <w:r w:rsidRPr="000C630E">
              <w:rPr>
                <w:rFonts w:ascii="Times New Roman" w:hAnsi="Times New Roman" w:cs="Times New Roman"/>
                <w:sz w:val="24"/>
                <w:szCs w:val="25"/>
              </w:rPr>
              <w:t>Stock 2</w:t>
            </w:r>
          </w:p>
        </w:tc>
      </w:tr>
      <w:tr w:rsidR="00BF6F61" w:rsidTr="00BF6F61">
        <w:tc>
          <w:tcPr>
            <w:tcW w:w="2155" w:type="dxa"/>
          </w:tcPr>
          <w:p w:rsidR="00BF6F61" w:rsidRPr="000C630E" w:rsidRDefault="00BF6F61" w:rsidP="000C630E">
            <w:pPr>
              <w:spacing w:line="276" w:lineRule="auto"/>
              <w:rPr>
                <w:rFonts w:ascii="Times New Roman" w:hAnsi="Times New Roman" w:cs="Times New Roman"/>
                <w:sz w:val="24"/>
                <w:szCs w:val="25"/>
              </w:rPr>
            </w:pPr>
            <w:r w:rsidRPr="000C630E">
              <w:rPr>
                <w:rFonts w:ascii="Times New Roman" w:hAnsi="Times New Roman" w:cs="Times New Roman"/>
                <w:sz w:val="24"/>
                <w:szCs w:val="25"/>
              </w:rPr>
              <w:t>Stock 1</w:t>
            </w:r>
          </w:p>
        </w:tc>
        <w:tc>
          <w:tcPr>
            <w:tcW w:w="3510" w:type="dxa"/>
          </w:tcPr>
          <w:p w:rsidR="00BF6F61" w:rsidRPr="000C630E" w:rsidRDefault="00A45F3B" w:rsidP="000C630E">
            <w:pPr>
              <w:spacing w:line="276" w:lineRule="auto"/>
              <w:rPr>
                <w:rFonts w:ascii="Times New Roman" w:hAnsi="Times New Roman" w:cs="Times New Roman"/>
                <w:sz w:val="24"/>
                <w:szCs w:val="25"/>
              </w:rPr>
            </w:pPr>
            <m:oMathPara>
              <m:oMath>
                <m:sSubSup>
                  <m:sSubSupPr>
                    <m:ctrlPr>
                      <w:rPr>
                        <w:rFonts w:ascii="Cambria Math" w:hAnsi="Cambria Math" w:cs="Times New Roman"/>
                        <w:i/>
                        <w:sz w:val="24"/>
                        <w:szCs w:val="25"/>
                      </w:rPr>
                    </m:ctrlPr>
                  </m:sSubSupPr>
                  <m:e>
                    <m:r>
                      <w:rPr>
                        <w:rFonts w:ascii="Cambria Math" w:hAnsi="Cambria Math" w:cs="Times New Roman"/>
                        <w:sz w:val="24"/>
                        <w:szCs w:val="25"/>
                      </w:rPr>
                      <m:t>w</m:t>
                    </m:r>
                  </m:e>
                  <m:sub>
                    <m:r>
                      <w:rPr>
                        <w:rFonts w:ascii="Cambria Math" w:hAnsi="Cambria Math" w:cs="Times New Roman"/>
                        <w:sz w:val="24"/>
                        <w:szCs w:val="25"/>
                      </w:rPr>
                      <m:t>1</m:t>
                    </m:r>
                  </m:sub>
                  <m:sup>
                    <m:r>
                      <w:rPr>
                        <w:rFonts w:ascii="Cambria Math" w:hAnsi="Cambria Math" w:cs="Times New Roman"/>
                        <w:sz w:val="24"/>
                        <w:szCs w:val="25"/>
                      </w:rPr>
                      <m:t>2</m:t>
                    </m:r>
                  </m:sup>
                </m:sSubSup>
                <m:sSubSup>
                  <m:sSubSupPr>
                    <m:ctrlPr>
                      <w:rPr>
                        <w:rFonts w:ascii="Cambria Math" w:hAnsi="Cambria Math" w:cs="Times New Roman"/>
                        <w:i/>
                        <w:sz w:val="24"/>
                        <w:szCs w:val="25"/>
                      </w:rPr>
                    </m:ctrlPr>
                  </m:sSubSupPr>
                  <m:e>
                    <m:r>
                      <w:rPr>
                        <w:rFonts w:ascii="Cambria Math" w:hAnsi="Cambria Math" w:cs="Times New Roman"/>
                        <w:sz w:val="24"/>
                        <w:szCs w:val="25"/>
                      </w:rPr>
                      <m:t>σ</m:t>
                    </m:r>
                  </m:e>
                  <m:sub>
                    <m:r>
                      <w:rPr>
                        <w:rFonts w:ascii="Cambria Math" w:hAnsi="Cambria Math" w:cs="Times New Roman"/>
                        <w:sz w:val="24"/>
                        <w:szCs w:val="25"/>
                      </w:rPr>
                      <m:t>1</m:t>
                    </m:r>
                  </m:sub>
                  <m:sup>
                    <m:r>
                      <w:rPr>
                        <w:rFonts w:ascii="Cambria Math" w:hAnsi="Cambria Math" w:cs="Times New Roman"/>
                        <w:sz w:val="24"/>
                        <w:szCs w:val="25"/>
                      </w:rPr>
                      <m:t>2</m:t>
                    </m:r>
                  </m:sup>
                </m:sSubSup>
              </m:oMath>
            </m:oMathPara>
          </w:p>
        </w:tc>
        <w:tc>
          <w:tcPr>
            <w:tcW w:w="3055" w:type="dxa"/>
          </w:tcPr>
          <w:p w:rsidR="00BF6F61" w:rsidRPr="000C630E" w:rsidRDefault="00A45F3B" w:rsidP="000C630E">
            <w:pPr>
              <w:spacing w:line="276" w:lineRule="auto"/>
              <w:rPr>
                <w:rFonts w:ascii="Times New Roman" w:hAnsi="Times New Roman" w:cs="Times New Roman"/>
                <w:sz w:val="24"/>
                <w:szCs w:val="25"/>
              </w:rPr>
            </w:pPr>
            <m:oMathPara>
              <m:oMath>
                <m:sSub>
                  <m:sSubPr>
                    <m:ctrlPr>
                      <w:rPr>
                        <w:rFonts w:ascii="Cambria Math" w:hAnsi="Cambria Math" w:cs="Times New Roman"/>
                        <w:i/>
                        <w:sz w:val="24"/>
                        <w:szCs w:val="25"/>
                      </w:rPr>
                    </m:ctrlPr>
                  </m:sSubPr>
                  <m:e>
                    <m:r>
                      <w:rPr>
                        <w:rFonts w:ascii="Cambria Math" w:hAnsi="Cambria Math" w:cs="Times New Roman"/>
                        <w:sz w:val="24"/>
                        <w:szCs w:val="25"/>
                      </w:rPr>
                      <m:t>w</m:t>
                    </m:r>
                  </m:e>
                  <m:sub>
                    <m:r>
                      <w:rPr>
                        <w:rFonts w:ascii="Cambria Math" w:hAnsi="Cambria Math" w:cs="Times New Roman"/>
                        <w:sz w:val="24"/>
                        <w:szCs w:val="25"/>
                      </w:rPr>
                      <m:t>1</m:t>
                    </m:r>
                  </m:sub>
                </m:sSub>
                <m:sSub>
                  <m:sSubPr>
                    <m:ctrlPr>
                      <w:rPr>
                        <w:rFonts w:ascii="Cambria Math" w:hAnsi="Cambria Math" w:cs="Times New Roman"/>
                        <w:i/>
                        <w:sz w:val="24"/>
                        <w:szCs w:val="25"/>
                      </w:rPr>
                    </m:ctrlPr>
                  </m:sSubPr>
                  <m:e>
                    <m:r>
                      <w:rPr>
                        <w:rFonts w:ascii="Cambria Math" w:hAnsi="Cambria Math" w:cs="Times New Roman"/>
                        <w:sz w:val="24"/>
                        <w:szCs w:val="25"/>
                      </w:rPr>
                      <m:t>w</m:t>
                    </m:r>
                  </m:e>
                  <m:sub>
                    <m:r>
                      <w:rPr>
                        <w:rFonts w:ascii="Cambria Math" w:hAnsi="Cambria Math" w:cs="Times New Roman"/>
                        <w:sz w:val="24"/>
                        <w:szCs w:val="25"/>
                      </w:rPr>
                      <m:t>2</m:t>
                    </m:r>
                  </m:sub>
                </m:sSub>
                <m:sSub>
                  <m:sSubPr>
                    <m:ctrlPr>
                      <w:rPr>
                        <w:rFonts w:ascii="Cambria Math" w:hAnsi="Cambria Math" w:cs="Times New Roman"/>
                        <w:i/>
                        <w:sz w:val="24"/>
                        <w:szCs w:val="25"/>
                      </w:rPr>
                    </m:ctrlPr>
                  </m:sSubPr>
                  <m:e>
                    <m:r>
                      <w:rPr>
                        <w:rFonts w:ascii="Cambria Math" w:hAnsi="Cambria Math" w:cs="Times New Roman"/>
                        <w:sz w:val="24"/>
                        <w:szCs w:val="25"/>
                      </w:rPr>
                      <m:t>σ</m:t>
                    </m:r>
                  </m:e>
                  <m:sub>
                    <m:r>
                      <w:rPr>
                        <w:rFonts w:ascii="Cambria Math" w:hAnsi="Cambria Math" w:cs="Times New Roman"/>
                        <w:sz w:val="24"/>
                        <w:szCs w:val="25"/>
                      </w:rPr>
                      <m:t>12</m:t>
                    </m:r>
                  </m:sub>
                </m:sSub>
                <m:r>
                  <w:rPr>
                    <w:rFonts w:ascii="Cambria Math" w:hAnsi="Cambria Math" w:cs="Times New Roman"/>
                    <w:sz w:val="24"/>
                    <w:szCs w:val="25"/>
                  </w:rPr>
                  <m:t>=</m:t>
                </m:r>
                <m:sSub>
                  <m:sSubPr>
                    <m:ctrlPr>
                      <w:rPr>
                        <w:rFonts w:ascii="Cambria Math" w:hAnsi="Cambria Math" w:cs="Times New Roman"/>
                        <w:i/>
                        <w:sz w:val="24"/>
                        <w:szCs w:val="25"/>
                      </w:rPr>
                    </m:ctrlPr>
                  </m:sSubPr>
                  <m:e>
                    <m:r>
                      <w:rPr>
                        <w:rFonts w:ascii="Cambria Math" w:hAnsi="Cambria Math" w:cs="Times New Roman"/>
                        <w:sz w:val="24"/>
                        <w:szCs w:val="25"/>
                      </w:rPr>
                      <m:t>w</m:t>
                    </m:r>
                  </m:e>
                  <m:sub>
                    <m:r>
                      <w:rPr>
                        <w:rFonts w:ascii="Cambria Math" w:hAnsi="Cambria Math" w:cs="Times New Roman"/>
                        <w:sz w:val="24"/>
                        <w:szCs w:val="25"/>
                      </w:rPr>
                      <m:t>1</m:t>
                    </m:r>
                  </m:sub>
                </m:sSub>
                <m:sSub>
                  <m:sSubPr>
                    <m:ctrlPr>
                      <w:rPr>
                        <w:rFonts w:ascii="Cambria Math" w:hAnsi="Cambria Math" w:cs="Times New Roman"/>
                        <w:i/>
                        <w:sz w:val="24"/>
                        <w:szCs w:val="25"/>
                      </w:rPr>
                    </m:ctrlPr>
                  </m:sSubPr>
                  <m:e>
                    <m:r>
                      <w:rPr>
                        <w:rFonts w:ascii="Cambria Math" w:hAnsi="Cambria Math" w:cs="Times New Roman"/>
                        <w:sz w:val="24"/>
                        <w:szCs w:val="25"/>
                      </w:rPr>
                      <m:t>w</m:t>
                    </m:r>
                  </m:e>
                  <m:sub>
                    <m:r>
                      <w:rPr>
                        <w:rFonts w:ascii="Cambria Math" w:hAnsi="Cambria Math" w:cs="Times New Roman"/>
                        <w:sz w:val="24"/>
                        <w:szCs w:val="25"/>
                      </w:rPr>
                      <m:t>2</m:t>
                    </m:r>
                  </m:sub>
                </m:sSub>
                <m:sSub>
                  <m:sSubPr>
                    <m:ctrlPr>
                      <w:rPr>
                        <w:rFonts w:ascii="Cambria Math" w:hAnsi="Cambria Math" w:cs="Times New Roman"/>
                        <w:i/>
                        <w:sz w:val="24"/>
                        <w:szCs w:val="25"/>
                      </w:rPr>
                    </m:ctrlPr>
                  </m:sSubPr>
                  <m:e>
                    <m:r>
                      <w:rPr>
                        <w:rFonts w:ascii="Cambria Math" w:hAnsi="Cambria Math" w:cs="Times New Roman"/>
                        <w:sz w:val="24"/>
                        <w:szCs w:val="25"/>
                      </w:rPr>
                      <m:t>ρ</m:t>
                    </m:r>
                  </m:e>
                  <m:sub>
                    <m:r>
                      <w:rPr>
                        <w:rFonts w:ascii="Cambria Math" w:hAnsi="Cambria Math" w:cs="Times New Roman"/>
                        <w:sz w:val="24"/>
                        <w:szCs w:val="25"/>
                      </w:rPr>
                      <m:t>12</m:t>
                    </m:r>
                  </m:sub>
                </m:sSub>
                <m:sSub>
                  <m:sSubPr>
                    <m:ctrlPr>
                      <w:rPr>
                        <w:rFonts w:ascii="Cambria Math" w:hAnsi="Cambria Math" w:cs="Times New Roman"/>
                        <w:i/>
                        <w:sz w:val="24"/>
                        <w:szCs w:val="25"/>
                      </w:rPr>
                    </m:ctrlPr>
                  </m:sSubPr>
                  <m:e>
                    <m:r>
                      <w:rPr>
                        <w:rFonts w:ascii="Cambria Math" w:hAnsi="Cambria Math" w:cs="Times New Roman"/>
                        <w:sz w:val="24"/>
                        <w:szCs w:val="25"/>
                      </w:rPr>
                      <m:t>σ</m:t>
                    </m:r>
                  </m:e>
                  <m:sub>
                    <m:r>
                      <w:rPr>
                        <w:rFonts w:ascii="Cambria Math" w:hAnsi="Cambria Math" w:cs="Times New Roman"/>
                        <w:sz w:val="24"/>
                        <w:szCs w:val="25"/>
                      </w:rPr>
                      <m:t>1</m:t>
                    </m:r>
                  </m:sub>
                </m:sSub>
                <m:sSub>
                  <m:sSubPr>
                    <m:ctrlPr>
                      <w:rPr>
                        <w:rFonts w:ascii="Cambria Math" w:hAnsi="Cambria Math" w:cs="Times New Roman"/>
                        <w:i/>
                        <w:sz w:val="24"/>
                        <w:szCs w:val="25"/>
                      </w:rPr>
                    </m:ctrlPr>
                  </m:sSubPr>
                  <m:e>
                    <m:r>
                      <w:rPr>
                        <w:rFonts w:ascii="Cambria Math" w:hAnsi="Cambria Math" w:cs="Times New Roman"/>
                        <w:sz w:val="24"/>
                        <w:szCs w:val="25"/>
                      </w:rPr>
                      <m:t>σ</m:t>
                    </m:r>
                  </m:e>
                  <m:sub>
                    <m:r>
                      <w:rPr>
                        <w:rFonts w:ascii="Cambria Math" w:hAnsi="Cambria Math" w:cs="Times New Roman"/>
                        <w:sz w:val="24"/>
                        <w:szCs w:val="25"/>
                      </w:rPr>
                      <m:t>2</m:t>
                    </m:r>
                  </m:sub>
                </m:sSub>
              </m:oMath>
            </m:oMathPara>
          </w:p>
        </w:tc>
      </w:tr>
      <w:tr w:rsidR="00BF6F61" w:rsidTr="00BF6F61">
        <w:tc>
          <w:tcPr>
            <w:tcW w:w="2155" w:type="dxa"/>
          </w:tcPr>
          <w:p w:rsidR="00BF6F61" w:rsidRPr="000C630E" w:rsidRDefault="00BF6F61" w:rsidP="000C630E">
            <w:pPr>
              <w:spacing w:line="276" w:lineRule="auto"/>
              <w:rPr>
                <w:rFonts w:ascii="Times New Roman" w:hAnsi="Times New Roman" w:cs="Times New Roman"/>
                <w:sz w:val="24"/>
                <w:szCs w:val="25"/>
              </w:rPr>
            </w:pPr>
            <w:r w:rsidRPr="000C630E">
              <w:rPr>
                <w:rFonts w:ascii="Times New Roman" w:hAnsi="Times New Roman" w:cs="Times New Roman"/>
                <w:sz w:val="24"/>
                <w:szCs w:val="25"/>
              </w:rPr>
              <w:t>Stock 2</w:t>
            </w:r>
          </w:p>
        </w:tc>
        <w:tc>
          <w:tcPr>
            <w:tcW w:w="3510" w:type="dxa"/>
          </w:tcPr>
          <w:p w:rsidR="00BF6F61" w:rsidRPr="000C630E" w:rsidRDefault="00A45F3B" w:rsidP="000C630E">
            <w:pPr>
              <w:spacing w:line="276" w:lineRule="auto"/>
              <w:rPr>
                <w:rFonts w:ascii="Times New Roman" w:hAnsi="Times New Roman" w:cs="Times New Roman"/>
                <w:sz w:val="24"/>
                <w:szCs w:val="25"/>
              </w:rPr>
            </w:pPr>
            <m:oMathPara>
              <m:oMath>
                <m:sSub>
                  <m:sSubPr>
                    <m:ctrlPr>
                      <w:rPr>
                        <w:rFonts w:ascii="Cambria Math" w:hAnsi="Cambria Math" w:cs="Times New Roman"/>
                        <w:i/>
                        <w:sz w:val="24"/>
                        <w:szCs w:val="25"/>
                      </w:rPr>
                    </m:ctrlPr>
                  </m:sSubPr>
                  <m:e>
                    <m:r>
                      <w:rPr>
                        <w:rFonts w:ascii="Cambria Math" w:hAnsi="Cambria Math" w:cs="Times New Roman"/>
                        <w:sz w:val="24"/>
                        <w:szCs w:val="25"/>
                      </w:rPr>
                      <m:t>w</m:t>
                    </m:r>
                  </m:e>
                  <m:sub>
                    <m:r>
                      <w:rPr>
                        <w:rFonts w:ascii="Cambria Math" w:hAnsi="Cambria Math" w:cs="Times New Roman"/>
                        <w:sz w:val="24"/>
                        <w:szCs w:val="25"/>
                      </w:rPr>
                      <m:t>1</m:t>
                    </m:r>
                  </m:sub>
                </m:sSub>
                <m:sSub>
                  <m:sSubPr>
                    <m:ctrlPr>
                      <w:rPr>
                        <w:rFonts w:ascii="Cambria Math" w:hAnsi="Cambria Math" w:cs="Times New Roman"/>
                        <w:i/>
                        <w:sz w:val="24"/>
                        <w:szCs w:val="25"/>
                      </w:rPr>
                    </m:ctrlPr>
                  </m:sSubPr>
                  <m:e>
                    <m:r>
                      <w:rPr>
                        <w:rFonts w:ascii="Cambria Math" w:hAnsi="Cambria Math" w:cs="Times New Roman"/>
                        <w:sz w:val="24"/>
                        <w:szCs w:val="25"/>
                      </w:rPr>
                      <m:t>w</m:t>
                    </m:r>
                  </m:e>
                  <m:sub>
                    <m:r>
                      <w:rPr>
                        <w:rFonts w:ascii="Cambria Math" w:hAnsi="Cambria Math" w:cs="Times New Roman"/>
                        <w:sz w:val="24"/>
                        <w:szCs w:val="25"/>
                      </w:rPr>
                      <m:t>2</m:t>
                    </m:r>
                  </m:sub>
                </m:sSub>
                <m:sSub>
                  <m:sSubPr>
                    <m:ctrlPr>
                      <w:rPr>
                        <w:rFonts w:ascii="Cambria Math" w:hAnsi="Cambria Math" w:cs="Times New Roman"/>
                        <w:i/>
                        <w:sz w:val="24"/>
                        <w:szCs w:val="25"/>
                      </w:rPr>
                    </m:ctrlPr>
                  </m:sSubPr>
                  <m:e>
                    <m:r>
                      <w:rPr>
                        <w:rFonts w:ascii="Cambria Math" w:hAnsi="Cambria Math" w:cs="Times New Roman"/>
                        <w:sz w:val="24"/>
                        <w:szCs w:val="25"/>
                      </w:rPr>
                      <m:t>σ</m:t>
                    </m:r>
                  </m:e>
                  <m:sub>
                    <m:r>
                      <w:rPr>
                        <w:rFonts w:ascii="Cambria Math" w:hAnsi="Cambria Math" w:cs="Times New Roman"/>
                        <w:sz w:val="24"/>
                        <w:szCs w:val="25"/>
                      </w:rPr>
                      <m:t>12</m:t>
                    </m:r>
                  </m:sub>
                </m:sSub>
                <m:r>
                  <w:rPr>
                    <w:rFonts w:ascii="Cambria Math" w:hAnsi="Cambria Math" w:cs="Times New Roman"/>
                    <w:sz w:val="24"/>
                    <w:szCs w:val="25"/>
                  </w:rPr>
                  <m:t>=</m:t>
                </m:r>
                <m:sSub>
                  <m:sSubPr>
                    <m:ctrlPr>
                      <w:rPr>
                        <w:rFonts w:ascii="Cambria Math" w:hAnsi="Cambria Math" w:cs="Times New Roman"/>
                        <w:i/>
                        <w:sz w:val="24"/>
                        <w:szCs w:val="25"/>
                      </w:rPr>
                    </m:ctrlPr>
                  </m:sSubPr>
                  <m:e>
                    <m:r>
                      <w:rPr>
                        <w:rFonts w:ascii="Cambria Math" w:hAnsi="Cambria Math" w:cs="Times New Roman"/>
                        <w:sz w:val="24"/>
                        <w:szCs w:val="25"/>
                      </w:rPr>
                      <m:t>w</m:t>
                    </m:r>
                  </m:e>
                  <m:sub>
                    <m:r>
                      <w:rPr>
                        <w:rFonts w:ascii="Cambria Math" w:hAnsi="Cambria Math" w:cs="Times New Roman"/>
                        <w:sz w:val="24"/>
                        <w:szCs w:val="25"/>
                      </w:rPr>
                      <m:t>1</m:t>
                    </m:r>
                  </m:sub>
                </m:sSub>
                <m:sSub>
                  <m:sSubPr>
                    <m:ctrlPr>
                      <w:rPr>
                        <w:rFonts w:ascii="Cambria Math" w:hAnsi="Cambria Math" w:cs="Times New Roman"/>
                        <w:i/>
                        <w:sz w:val="24"/>
                        <w:szCs w:val="25"/>
                      </w:rPr>
                    </m:ctrlPr>
                  </m:sSubPr>
                  <m:e>
                    <m:r>
                      <w:rPr>
                        <w:rFonts w:ascii="Cambria Math" w:hAnsi="Cambria Math" w:cs="Times New Roman"/>
                        <w:sz w:val="24"/>
                        <w:szCs w:val="25"/>
                      </w:rPr>
                      <m:t>w</m:t>
                    </m:r>
                  </m:e>
                  <m:sub>
                    <m:r>
                      <w:rPr>
                        <w:rFonts w:ascii="Cambria Math" w:hAnsi="Cambria Math" w:cs="Times New Roman"/>
                        <w:sz w:val="24"/>
                        <w:szCs w:val="25"/>
                      </w:rPr>
                      <m:t>2</m:t>
                    </m:r>
                  </m:sub>
                </m:sSub>
                <m:sSub>
                  <m:sSubPr>
                    <m:ctrlPr>
                      <w:rPr>
                        <w:rFonts w:ascii="Cambria Math" w:hAnsi="Cambria Math" w:cs="Times New Roman"/>
                        <w:i/>
                        <w:sz w:val="24"/>
                        <w:szCs w:val="25"/>
                      </w:rPr>
                    </m:ctrlPr>
                  </m:sSubPr>
                  <m:e>
                    <m:r>
                      <w:rPr>
                        <w:rFonts w:ascii="Cambria Math" w:hAnsi="Cambria Math" w:cs="Times New Roman"/>
                        <w:sz w:val="24"/>
                        <w:szCs w:val="25"/>
                      </w:rPr>
                      <m:t>ρ</m:t>
                    </m:r>
                  </m:e>
                  <m:sub>
                    <m:r>
                      <w:rPr>
                        <w:rFonts w:ascii="Cambria Math" w:hAnsi="Cambria Math" w:cs="Times New Roman"/>
                        <w:sz w:val="24"/>
                        <w:szCs w:val="25"/>
                      </w:rPr>
                      <m:t>12</m:t>
                    </m:r>
                  </m:sub>
                </m:sSub>
                <m:sSub>
                  <m:sSubPr>
                    <m:ctrlPr>
                      <w:rPr>
                        <w:rFonts w:ascii="Cambria Math" w:hAnsi="Cambria Math" w:cs="Times New Roman"/>
                        <w:i/>
                        <w:sz w:val="24"/>
                        <w:szCs w:val="25"/>
                      </w:rPr>
                    </m:ctrlPr>
                  </m:sSubPr>
                  <m:e>
                    <m:r>
                      <w:rPr>
                        <w:rFonts w:ascii="Cambria Math" w:hAnsi="Cambria Math" w:cs="Times New Roman"/>
                        <w:sz w:val="24"/>
                        <w:szCs w:val="25"/>
                      </w:rPr>
                      <m:t>σ</m:t>
                    </m:r>
                  </m:e>
                  <m:sub>
                    <m:r>
                      <w:rPr>
                        <w:rFonts w:ascii="Cambria Math" w:hAnsi="Cambria Math" w:cs="Times New Roman"/>
                        <w:sz w:val="24"/>
                        <w:szCs w:val="25"/>
                      </w:rPr>
                      <m:t>1</m:t>
                    </m:r>
                  </m:sub>
                </m:sSub>
                <m:sSub>
                  <m:sSubPr>
                    <m:ctrlPr>
                      <w:rPr>
                        <w:rFonts w:ascii="Cambria Math" w:hAnsi="Cambria Math" w:cs="Times New Roman"/>
                        <w:i/>
                        <w:sz w:val="24"/>
                        <w:szCs w:val="25"/>
                      </w:rPr>
                    </m:ctrlPr>
                  </m:sSubPr>
                  <m:e>
                    <m:r>
                      <w:rPr>
                        <w:rFonts w:ascii="Cambria Math" w:hAnsi="Cambria Math" w:cs="Times New Roman"/>
                        <w:sz w:val="24"/>
                        <w:szCs w:val="25"/>
                      </w:rPr>
                      <m:t>σ</m:t>
                    </m:r>
                  </m:e>
                  <m:sub>
                    <m:r>
                      <w:rPr>
                        <w:rFonts w:ascii="Cambria Math" w:hAnsi="Cambria Math" w:cs="Times New Roman"/>
                        <w:sz w:val="24"/>
                        <w:szCs w:val="25"/>
                      </w:rPr>
                      <m:t>2</m:t>
                    </m:r>
                  </m:sub>
                </m:sSub>
              </m:oMath>
            </m:oMathPara>
          </w:p>
        </w:tc>
        <w:tc>
          <w:tcPr>
            <w:tcW w:w="3055" w:type="dxa"/>
          </w:tcPr>
          <w:p w:rsidR="00BF6F61" w:rsidRPr="000C630E" w:rsidRDefault="00A45F3B" w:rsidP="000C630E">
            <w:pPr>
              <w:spacing w:line="276" w:lineRule="auto"/>
              <w:rPr>
                <w:rFonts w:ascii="Times New Roman" w:hAnsi="Times New Roman" w:cs="Times New Roman"/>
                <w:sz w:val="24"/>
                <w:szCs w:val="25"/>
              </w:rPr>
            </w:pPr>
            <m:oMathPara>
              <m:oMath>
                <m:sSubSup>
                  <m:sSubSupPr>
                    <m:ctrlPr>
                      <w:rPr>
                        <w:rFonts w:ascii="Cambria Math" w:hAnsi="Cambria Math" w:cs="Times New Roman"/>
                        <w:i/>
                        <w:sz w:val="24"/>
                        <w:szCs w:val="25"/>
                      </w:rPr>
                    </m:ctrlPr>
                  </m:sSubSupPr>
                  <m:e>
                    <m:r>
                      <w:rPr>
                        <w:rFonts w:ascii="Cambria Math" w:hAnsi="Cambria Math" w:cs="Times New Roman"/>
                        <w:sz w:val="24"/>
                        <w:szCs w:val="25"/>
                      </w:rPr>
                      <m:t>w</m:t>
                    </m:r>
                  </m:e>
                  <m:sub>
                    <m:r>
                      <w:rPr>
                        <w:rFonts w:ascii="Cambria Math" w:hAnsi="Cambria Math" w:cs="Times New Roman"/>
                        <w:sz w:val="24"/>
                        <w:szCs w:val="25"/>
                      </w:rPr>
                      <m:t>2</m:t>
                    </m:r>
                  </m:sub>
                  <m:sup>
                    <m:r>
                      <w:rPr>
                        <w:rFonts w:ascii="Cambria Math" w:hAnsi="Cambria Math" w:cs="Times New Roman"/>
                        <w:sz w:val="24"/>
                        <w:szCs w:val="25"/>
                      </w:rPr>
                      <m:t>2</m:t>
                    </m:r>
                  </m:sup>
                </m:sSubSup>
                <m:sSubSup>
                  <m:sSubSupPr>
                    <m:ctrlPr>
                      <w:rPr>
                        <w:rFonts w:ascii="Cambria Math" w:hAnsi="Cambria Math" w:cs="Times New Roman"/>
                        <w:i/>
                        <w:sz w:val="24"/>
                        <w:szCs w:val="25"/>
                      </w:rPr>
                    </m:ctrlPr>
                  </m:sSubSupPr>
                  <m:e>
                    <m:r>
                      <w:rPr>
                        <w:rFonts w:ascii="Cambria Math" w:hAnsi="Cambria Math" w:cs="Times New Roman"/>
                        <w:sz w:val="24"/>
                        <w:szCs w:val="25"/>
                      </w:rPr>
                      <m:t>σ</m:t>
                    </m:r>
                  </m:e>
                  <m:sub>
                    <m:r>
                      <w:rPr>
                        <w:rFonts w:ascii="Cambria Math" w:hAnsi="Cambria Math" w:cs="Times New Roman"/>
                        <w:sz w:val="24"/>
                        <w:szCs w:val="25"/>
                      </w:rPr>
                      <m:t>2</m:t>
                    </m:r>
                  </m:sub>
                  <m:sup>
                    <m:r>
                      <w:rPr>
                        <w:rFonts w:ascii="Cambria Math" w:hAnsi="Cambria Math" w:cs="Times New Roman"/>
                        <w:sz w:val="24"/>
                        <w:szCs w:val="25"/>
                      </w:rPr>
                      <m:t>2</m:t>
                    </m:r>
                  </m:sup>
                </m:sSubSup>
              </m:oMath>
            </m:oMathPara>
          </w:p>
        </w:tc>
      </w:tr>
    </w:tbl>
    <w:p w:rsidR="002A3A2A" w:rsidRDefault="00BF6F61" w:rsidP="000C630E">
      <w:pPr>
        <w:spacing w:after="0" w:line="360" w:lineRule="auto"/>
        <w:rPr>
          <w:rFonts w:ascii="Times New Roman" w:hAnsi="Times New Roman" w:cs="Times New Roman"/>
          <w:sz w:val="25"/>
          <w:szCs w:val="25"/>
        </w:rPr>
      </w:pPr>
      <w:r>
        <w:rPr>
          <w:rFonts w:ascii="Times New Roman" w:hAnsi="Times New Roman" w:cs="Times New Roman"/>
          <w:b/>
          <w:sz w:val="25"/>
          <w:szCs w:val="25"/>
        </w:rPr>
        <w:t xml:space="preserve"> </w:t>
      </w:r>
      <w:r w:rsidR="002A3A2A">
        <w:rPr>
          <w:rFonts w:ascii="Times New Roman" w:hAnsi="Times New Roman" w:cs="Times New Roman"/>
          <w:sz w:val="25"/>
          <w:szCs w:val="25"/>
        </w:rPr>
        <w:t>In the ‘top let</w:t>
      </w:r>
      <w:r w:rsidR="002A3A2A" w:rsidRPr="002A3A2A">
        <w:rPr>
          <w:rFonts w:ascii="Times New Roman" w:hAnsi="Times New Roman" w:cs="Times New Roman"/>
          <w:sz w:val="25"/>
          <w:szCs w:val="25"/>
        </w:rPr>
        <w:t xml:space="preserve"> comer of Table, you weight the variance on stock 1 by the fraction of the portfolio invested in stock]. Similarly, the bottom left comer-. </w:t>
      </w:r>
      <w:proofErr w:type="gramStart"/>
      <w:r w:rsidR="002A3A2A" w:rsidRPr="002A3A2A">
        <w:rPr>
          <w:rFonts w:ascii="Times New Roman" w:hAnsi="Times New Roman" w:cs="Times New Roman"/>
          <w:sz w:val="25"/>
          <w:szCs w:val="25"/>
        </w:rPr>
        <w:t>is</w:t>
      </w:r>
      <w:proofErr w:type="gramEnd"/>
      <w:r w:rsidR="002A3A2A" w:rsidRPr="002A3A2A">
        <w:rPr>
          <w:rFonts w:ascii="Times New Roman" w:hAnsi="Times New Roman" w:cs="Times New Roman"/>
          <w:sz w:val="25"/>
          <w:szCs w:val="25"/>
        </w:rPr>
        <w:t xml:space="preserve"> the variance of stock 2 times the square of the fraction of the portfolio invested in stock2.‘ The two entries in the diagonal boxes depend on the covariance between stock 1 and 2. The covariance is equal to the correlation coefficient times the product of the two standard deviations on stock 1 and 2. The portfolio variance is obtained by adding the cont</w:t>
      </w:r>
      <w:r w:rsidR="002A3A2A">
        <w:rPr>
          <w:rFonts w:ascii="Times New Roman" w:hAnsi="Times New Roman" w:cs="Times New Roman"/>
          <w:sz w:val="25"/>
          <w:szCs w:val="25"/>
        </w:rPr>
        <w:t xml:space="preserve">ent of the four boxes together: </w:t>
      </w:r>
    </w:p>
    <w:p w:rsidR="002A3A2A" w:rsidRDefault="000C630E" w:rsidP="000418FE">
      <w:pPr>
        <w:spacing w:after="0" w:line="360" w:lineRule="auto"/>
        <w:jc w:val="both"/>
        <w:rPr>
          <w:rFonts w:ascii="Times New Roman" w:hAnsi="Times New Roman" w:cs="Times New Roman"/>
          <w:sz w:val="25"/>
          <w:szCs w:val="25"/>
        </w:rPr>
      </w:pPr>
      <m:oMathPara>
        <m:oMath>
          <m:r>
            <w:rPr>
              <w:rFonts w:ascii="Cambria Math" w:hAnsi="Cambria Math" w:cs="Times New Roman"/>
              <w:sz w:val="25"/>
              <w:szCs w:val="25"/>
            </w:rPr>
            <m:t xml:space="preserve">portfolio varinace= </m:t>
          </m:r>
          <m:sSubSup>
            <m:sSubSupPr>
              <m:ctrlPr>
                <w:rPr>
                  <w:rFonts w:ascii="Cambria Math" w:eastAsiaTheme="minorHAnsi" w:hAnsi="Cambria Math" w:cs="Times New Roman"/>
                  <w:i/>
                  <w:sz w:val="25"/>
                  <w:szCs w:val="25"/>
                </w:rPr>
              </m:ctrlPr>
            </m:sSubSupPr>
            <m:e>
              <m:r>
                <w:rPr>
                  <w:rFonts w:ascii="Cambria Math" w:hAnsi="Cambria Math" w:cs="Times New Roman"/>
                  <w:sz w:val="25"/>
                  <w:szCs w:val="25"/>
                </w:rPr>
                <m:t>w</m:t>
              </m:r>
            </m:e>
            <m:sub>
              <m:r>
                <w:rPr>
                  <w:rFonts w:ascii="Cambria Math" w:hAnsi="Cambria Math" w:cs="Times New Roman"/>
                  <w:sz w:val="25"/>
                  <w:szCs w:val="25"/>
                </w:rPr>
                <m:t>1</m:t>
              </m:r>
            </m:sub>
            <m:sup>
              <m:r>
                <w:rPr>
                  <w:rFonts w:ascii="Cambria Math" w:hAnsi="Cambria Math" w:cs="Times New Roman"/>
                  <w:sz w:val="25"/>
                  <w:szCs w:val="25"/>
                </w:rPr>
                <m:t>2</m:t>
              </m:r>
            </m:sup>
          </m:sSubSup>
          <m:sSubSup>
            <m:sSubSupPr>
              <m:ctrlPr>
                <w:rPr>
                  <w:rFonts w:ascii="Cambria Math" w:eastAsiaTheme="minorHAnsi" w:hAnsi="Cambria Math" w:cs="Times New Roman"/>
                  <w:i/>
                  <w:sz w:val="25"/>
                  <w:szCs w:val="25"/>
                </w:rPr>
              </m:ctrlPr>
            </m:sSubSupPr>
            <m:e>
              <m:r>
                <w:rPr>
                  <w:rFonts w:ascii="Cambria Math" w:hAnsi="Cambria Math" w:cs="Times New Roman"/>
                  <w:sz w:val="25"/>
                  <w:szCs w:val="25"/>
                </w:rPr>
                <m:t>σ</m:t>
              </m:r>
            </m:e>
            <m:sub>
              <m:r>
                <w:rPr>
                  <w:rFonts w:ascii="Cambria Math" w:hAnsi="Cambria Math" w:cs="Times New Roman"/>
                  <w:sz w:val="25"/>
                  <w:szCs w:val="25"/>
                </w:rPr>
                <m:t>1</m:t>
              </m:r>
            </m:sub>
            <m:sup>
              <m:r>
                <w:rPr>
                  <w:rFonts w:ascii="Cambria Math" w:hAnsi="Cambria Math" w:cs="Times New Roman"/>
                  <w:sz w:val="25"/>
                  <w:szCs w:val="25"/>
                </w:rPr>
                <m:t>2</m:t>
              </m:r>
            </m:sup>
          </m:sSubSup>
          <m:r>
            <w:rPr>
              <w:rFonts w:ascii="Cambria Math" w:hAnsi="Cambria Math" w:cs="Times New Roman"/>
              <w:sz w:val="25"/>
              <w:szCs w:val="25"/>
            </w:rPr>
            <m:t>+</m:t>
          </m:r>
          <m:sSubSup>
            <m:sSubSupPr>
              <m:ctrlPr>
                <w:rPr>
                  <w:rFonts w:ascii="Cambria Math" w:eastAsiaTheme="minorHAnsi" w:hAnsi="Cambria Math" w:cs="Times New Roman"/>
                  <w:i/>
                  <w:sz w:val="25"/>
                  <w:szCs w:val="25"/>
                </w:rPr>
              </m:ctrlPr>
            </m:sSubSupPr>
            <m:e>
              <m:r>
                <w:rPr>
                  <w:rFonts w:ascii="Cambria Math" w:hAnsi="Cambria Math" w:cs="Times New Roman"/>
                  <w:sz w:val="25"/>
                  <w:szCs w:val="25"/>
                </w:rPr>
                <m:t>w</m:t>
              </m:r>
            </m:e>
            <m:sub>
              <m:r>
                <w:rPr>
                  <w:rFonts w:ascii="Cambria Math" w:hAnsi="Cambria Math" w:cs="Times New Roman"/>
                  <w:sz w:val="25"/>
                  <w:szCs w:val="25"/>
                </w:rPr>
                <m:t>2</m:t>
              </m:r>
            </m:sub>
            <m:sup>
              <m:r>
                <w:rPr>
                  <w:rFonts w:ascii="Cambria Math" w:hAnsi="Cambria Math" w:cs="Times New Roman"/>
                  <w:sz w:val="25"/>
                  <w:szCs w:val="25"/>
                </w:rPr>
                <m:t>2</m:t>
              </m:r>
            </m:sup>
          </m:sSubSup>
          <m:sSubSup>
            <m:sSubSupPr>
              <m:ctrlPr>
                <w:rPr>
                  <w:rFonts w:ascii="Cambria Math" w:eastAsiaTheme="minorHAnsi" w:hAnsi="Cambria Math" w:cs="Times New Roman"/>
                  <w:i/>
                  <w:sz w:val="25"/>
                  <w:szCs w:val="25"/>
                </w:rPr>
              </m:ctrlPr>
            </m:sSubSupPr>
            <m:e>
              <m:r>
                <w:rPr>
                  <w:rFonts w:ascii="Cambria Math" w:hAnsi="Cambria Math" w:cs="Times New Roman"/>
                  <w:sz w:val="25"/>
                  <w:szCs w:val="25"/>
                </w:rPr>
                <m:t>σ</m:t>
              </m:r>
            </m:e>
            <m:sub>
              <m:r>
                <w:rPr>
                  <w:rFonts w:ascii="Cambria Math" w:hAnsi="Cambria Math" w:cs="Times New Roman"/>
                  <w:sz w:val="25"/>
                  <w:szCs w:val="25"/>
                </w:rPr>
                <m:t>2</m:t>
              </m:r>
            </m:sub>
            <m:sup>
              <m:r>
                <w:rPr>
                  <w:rFonts w:ascii="Cambria Math" w:hAnsi="Cambria Math" w:cs="Times New Roman"/>
                  <w:sz w:val="25"/>
                  <w:szCs w:val="25"/>
                </w:rPr>
                <m:t>2</m:t>
              </m:r>
            </m:sup>
          </m:sSubSup>
          <m:r>
            <w:rPr>
              <w:rFonts w:ascii="Cambria Math" w:hAnsi="Cambria Math" w:cs="Times New Roman"/>
              <w:sz w:val="25"/>
              <w:szCs w:val="25"/>
            </w:rPr>
            <m:t>=2</m:t>
          </m:r>
          <m:sSub>
            <m:sSubPr>
              <m:ctrlPr>
                <w:rPr>
                  <w:rFonts w:ascii="Cambria Math" w:eastAsiaTheme="minorHAnsi" w:hAnsi="Cambria Math" w:cs="Times New Roman"/>
                  <w:i/>
                  <w:sz w:val="25"/>
                  <w:szCs w:val="25"/>
                </w:rPr>
              </m:ctrlPr>
            </m:sSubPr>
            <m:e>
              <m:r>
                <w:rPr>
                  <w:rFonts w:ascii="Cambria Math" w:hAnsi="Cambria Math" w:cs="Times New Roman"/>
                  <w:sz w:val="25"/>
                  <w:szCs w:val="25"/>
                </w:rPr>
                <m:t>w</m:t>
              </m:r>
            </m:e>
            <m:sub>
              <m:r>
                <w:rPr>
                  <w:rFonts w:ascii="Cambria Math" w:hAnsi="Cambria Math" w:cs="Times New Roman"/>
                  <w:sz w:val="25"/>
                  <w:szCs w:val="25"/>
                </w:rPr>
                <m:t>1</m:t>
              </m:r>
            </m:sub>
          </m:sSub>
          <m:sSub>
            <m:sSubPr>
              <m:ctrlPr>
                <w:rPr>
                  <w:rFonts w:ascii="Cambria Math" w:eastAsiaTheme="minorHAnsi" w:hAnsi="Cambria Math" w:cs="Times New Roman"/>
                  <w:i/>
                  <w:sz w:val="25"/>
                  <w:szCs w:val="25"/>
                </w:rPr>
              </m:ctrlPr>
            </m:sSubPr>
            <m:e>
              <m:r>
                <w:rPr>
                  <w:rFonts w:ascii="Cambria Math" w:hAnsi="Cambria Math" w:cs="Times New Roman"/>
                  <w:sz w:val="25"/>
                  <w:szCs w:val="25"/>
                </w:rPr>
                <m:t>w</m:t>
              </m:r>
            </m:e>
            <m:sub>
              <m:r>
                <w:rPr>
                  <w:rFonts w:ascii="Cambria Math" w:hAnsi="Cambria Math" w:cs="Times New Roman"/>
                  <w:sz w:val="25"/>
                  <w:szCs w:val="25"/>
                </w:rPr>
                <m:t>2</m:t>
              </m:r>
            </m:sub>
          </m:sSub>
          <m:sSub>
            <m:sSubPr>
              <m:ctrlPr>
                <w:rPr>
                  <w:rFonts w:ascii="Cambria Math" w:eastAsiaTheme="minorHAnsi" w:hAnsi="Cambria Math" w:cs="Times New Roman"/>
                  <w:i/>
                  <w:sz w:val="25"/>
                  <w:szCs w:val="25"/>
                </w:rPr>
              </m:ctrlPr>
            </m:sSubPr>
            <m:e>
              <m:r>
                <w:rPr>
                  <w:rFonts w:ascii="Cambria Math" w:hAnsi="Cambria Math" w:cs="Times New Roman"/>
                  <w:sz w:val="25"/>
                  <w:szCs w:val="25"/>
                </w:rPr>
                <m:t>ρ</m:t>
              </m:r>
            </m:e>
            <m:sub>
              <m:r>
                <w:rPr>
                  <w:rFonts w:ascii="Cambria Math" w:hAnsi="Cambria Math" w:cs="Times New Roman"/>
                  <w:sz w:val="25"/>
                  <w:szCs w:val="25"/>
                </w:rPr>
                <m:t>12</m:t>
              </m:r>
            </m:sub>
          </m:sSub>
          <m:sSub>
            <m:sSubPr>
              <m:ctrlPr>
                <w:rPr>
                  <w:rFonts w:ascii="Cambria Math" w:eastAsiaTheme="minorHAnsi" w:hAnsi="Cambria Math" w:cs="Times New Roman"/>
                  <w:i/>
                  <w:sz w:val="25"/>
                  <w:szCs w:val="25"/>
                </w:rPr>
              </m:ctrlPr>
            </m:sSubPr>
            <m:e>
              <m:r>
                <w:rPr>
                  <w:rFonts w:ascii="Cambria Math" w:hAnsi="Cambria Math" w:cs="Times New Roman"/>
                  <w:sz w:val="25"/>
                  <w:szCs w:val="25"/>
                </w:rPr>
                <m:t>σ</m:t>
              </m:r>
            </m:e>
            <m:sub>
              <m:r>
                <w:rPr>
                  <w:rFonts w:ascii="Cambria Math" w:hAnsi="Cambria Math" w:cs="Times New Roman"/>
                  <w:sz w:val="25"/>
                  <w:szCs w:val="25"/>
                </w:rPr>
                <m:t>1</m:t>
              </m:r>
            </m:sub>
          </m:sSub>
          <m:sSub>
            <m:sSubPr>
              <m:ctrlPr>
                <w:rPr>
                  <w:rFonts w:ascii="Cambria Math" w:eastAsiaTheme="minorHAnsi" w:hAnsi="Cambria Math" w:cs="Times New Roman"/>
                  <w:i/>
                  <w:sz w:val="25"/>
                  <w:szCs w:val="25"/>
                </w:rPr>
              </m:ctrlPr>
            </m:sSubPr>
            <m:e>
              <m:r>
                <w:rPr>
                  <w:rFonts w:ascii="Cambria Math" w:hAnsi="Cambria Math" w:cs="Times New Roman"/>
                  <w:sz w:val="25"/>
                  <w:szCs w:val="25"/>
                </w:rPr>
                <m:t>σ</m:t>
              </m:r>
            </m:e>
            <m:sub>
              <m:r>
                <w:rPr>
                  <w:rFonts w:ascii="Cambria Math" w:hAnsi="Cambria Math" w:cs="Times New Roman"/>
                  <w:sz w:val="25"/>
                  <w:szCs w:val="25"/>
                </w:rPr>
                <m:t>2</m:t>
              </m:r>
            </m:sub>
          </m:sSub>
          <m:r>
            <w:rPr>
              <w:rFonts w:ascii="Cambria Math" w:hAnsi="Cambria Math" w:cs="Times New Roman"/>
              <w:sz w:val="25"/>
              <w:szCs w:val="25"/>
            </w:rPr>
            <m:t xml:space="preserve"> </m:t>
          </m:r>
        </m:oMath>
      </m:oMathPara>
    </w:p>
    <w:p w:rsidR="002A3A2A" w:rsidRDefault="002A3A2A" w:rsidP="000418FE">
      <w:pPr>
        <w:spacing w:after="0" w:line="360" w:lineRule="auto"/>
        <w:jc w:val="both"/>
        <w:rPr>
          <w:rFonts w:ascii="Times New Roman" w:hAnsi="Times New Roman" w:cs="Times New Roman"/>
          <w:sz w:val="25"/>
          <w:szCs w:val="25"/>
        </w:rPr>
      </w:pPr>
      <w:r w:rsidRPr="002A3A2A">
        <w:rPr>
          <w:rFonts w:ascii="Times New Roman" w:hAnsi="Times New Roman" w:cs="Times New Roman"/>
          <w:sz w:val="25"/>
          <w:szCs w:val="25"/>
        </w:rPr>
        <w:t xml:space="preserve">The beneﬁt of diversiﬁcation follows directly from the formula of the </w:t>
      </w:r>
      <w:r w:rsidR="000D35A5" w:rsidRPr="002A3A2A">
        <w:rPr>
          <w:rFonts w:ascii="Times New Roman" w:hAnsi="Times New Roman" w:cs="Times New Roman"/>
          <w:sz w:val="25"/>
          <w:szCs w:val="25"/>
        </w:rPr>
        <w:t>portfolio’</w:t>
      </w:r>
      <w:r w:rsidRPr="002A3A2A">
        <w:rPr>
          <w:rFonts w:ascii="Times New Roman" w:hAnsi="Times New Roman" w:cs="Times New Roman"/>
          <w:sz w:val="25"/>
          <w:szCs w:val="25"/>
        </w:rPr>
        <w:t xml:space="preserve"> variance, since the portfolio variance is increasing in the covariance between </w:t>
      </w:r>
      <w:r w:rsidR="000D35A5" w:rsidRPr="002A3A2A">
        <w:rPr>
          <w:rFonts w:ascii="Times New Roman" w:hAnsi="Times New Roman" w:cs="Times New Roman"/>
          <w:sz w:val="25"/>
          <w:szCs w:val="25"/>
        </w:rPr>
        <w:t>stock 1</w:t>
      </w:r>
      <w:r w:rsidRPr="002A3A2A">
        <w:rPr>
          <w:rFonts w:ascii="Times New Roman" w:hAnsi="Times New Roman" w:cs="Times New Roman"/>
          <w:sz w:val="25"/>
          <w:szCs w:val="25"/>
        </w:rPr>
        <w:t xml:space="preserve"> and 2. Combining stocks with a low correlation coefficient will therefore reduce the variance on the portfolio. </w:t>
      </w:r>
    </w:p>
    <w:p w:rsidR="002A3A2A" w:rsidRPr="002A3A2A" w:rsidRDefault="002A3A2A" w:rsidP="000418FE">
      <w:pPr>
        <w:spacing w:after="0" w:line="360" w:lineRule="auto"/>
        <w:jc w:val="both"/>
        <w:rPr>
          <w:rFonts w:ascii="Times New Roman" w:hAnsi="Times New Roman" w:cs="Times New Roman"/>
          <w:b/>
          <w:sz w:val="25"/>
          <w:szCs w:val="25"/>
        </w:rPr>
      </w:pPr>
      <w:r w:rsidRPr="002A3A2A">
        <w:rPr>
          <w:rFonts w:ascii="Times New Roman" w:hAnsi="Times New Roman" w:cs="Times New Roman"/>
          <w:b/>
          <w:sz w:val="25"/>
          <w:szCs w:val="25"/>
        </w:rPr>
        <w:t xml:space="preserve">Example: </w:t>
      </w:r>
    </w:p>
    <w:p w:rsidR="007266DC" w:rsidRDefault="002A3A2A" w:rsidP="000418FE">
      <w:pPr>
        <w:spacing w:after="0" w:line="360" w:lineRule="auto"/>
        <w:jc w:val="both"/>
        <w:rPr>
          <w:rFonts w:ascii="Times New Roman" w:hAnsi="Times New Roman" w:cs="Times New Roman"/>
          <w:sz w:val="25"/>
          <w:szCs w:val="25"/>
        </w:rPr>
      </w:pPr>
      <w:r w:rsidRPr="002A3A2A">
        <w:rPr>
          <w:rFonts w:ascii="Times New Roman" w:hAnsi="Times New Roman" w:cs="Times New Roman"/>
          <w:sz w:val="25"/>
          <w:szCs w:val="25"/>
        </w:rPr>
        <w:t>Suppose you invest 50% of your port</w:t>
      </w:r>
      <w:r w:rsidR="00091EE8">
        <w:rPr>
          <w:rFonts w:ascii="Times New Roman" w:hAnsi="Times New Roman" w:cs="Times New Roman"/>
          <w:sz w:val="25"/>
          <w:szCs w:val="25"/>
        </w:rPr>
        <w:t xml:space="preserve">folio in Nokia and 50% in </w:t>
      </w:r>
      <w:proofErr w:type="spellStart"/>
      <w:r w:rsidR="00091EE8">
        <w:rPr>
          <w:rFonts w:ascii="Times New Roman" w:hAnsi="Times New Roman" w:cs="Times New Roman"/>
          <w:sz w:val="25"/>
          <w:szCs w:val="25"/>
        </w:rPr>
        <w:t>inifinix</w:t>
      </w:r>
      <w:proofErr w:type="spellEnd"/>
      <w:r w:rsidRPr="002A3A2A">
        <w:rPr>
          <w:rFonts w:ascii="Times New Roman" w:hAnsi="Times New Roman" w:cs="Times New Roman"/>
          <w:sz w:val="25"/>
          <w:szCs w:val="25"/>
        </w:rPr>
        <w:t>. The standard</w:t>
      </w:r>
      <w:r w:rsidR="00EC6278">
        <w:rPr>
          <w:rFonts w:ascii="Times New Roman" w:hAnsi="Times New Roman" w:cs="Times New Roman"/>
          <w:sz w:val="25"/>
          <w:szCs w:val="25"/>
        </w:rPr>
        <w:t xml:space="preserve"> deviation on Nokia's and </w:t>
      </w:r>
      <w:proofErr w:type="spellStart"/>
      <w:r w:rsidR="00EC6278">
        <w:rPr>
          <w:rFonts w:ascii="Times New Roman" w:hAnsi="Times New Roman" w:cs="Times New Roman"/>
          <w:sz w:val="25"/>
          <w:szCs w:val="25"/>
        </w:rPr>
        <w:t>infinix</w:t>
      </w:r>
      <w:r w:rsidRPr="002A3A2A">
        <w:rPr>
          <w:rFonts w:ascii="Times New Roman" w:hAnsi="Times New Roman" w:cs="Times New Roman"/>
          <w:sz w:val="25"/>
          <w:szCs w:val="25"/>
        </w:rPr>
        <w:t>'s</w:t>
      </w:r>
      <w:proofErr w:type="spellEnd"/>
      <w:r w:rsidRPr="002A3A2A">
        <w:rPr>
          <w:rFonts w:ascii="Times New Roman" w:hAnsi="Times New Roman" w:cs="Times New Roman"/>
          <w:sz w:val="25"/>
          <w:szCs w:val="25"/>
        </w:rPr>
        <w:t xml:space="preserve"> return is 30% and 20%, respectively. The correlation coefficient between the two stocks is 0.4. What is the portfolio variance? </w:t>
      </w:r>
    </w:p>
    <w:p w:rsidR="007266DC" w:rsidRDefault="000C630E" w:rsidP="000418FE">
      <w:pPr>
        <w:spacing w:after="0" w:line="360" w:lineRule="auto"/>
        <w:jc w:val="both"/>
        <w:rPr>
          <w:rFonts w:ascii="Times New Roman" w:hAnsi="Times New Roman" w:cs="Times New Roman"/>
          <w:sz w:val="25"/>
          <w:szCs w:val="25"/>
        </w:rPr>
      </w:pPr>
      <m:oMathPara>
        <m:oMath>
          <m:r>
            <w:rPr>
              <w:rFonts w:ascii="Cambria Math" w:hAnsi="Cambria Math" w:cs="Times New Roman"/>
              <w:sz w:val="25"/>
              <w:szCs w:val="25"/>
            </w:rPr>
            <m:t xml:space="preserve">portfolio varinace= </m:t>
          </m:r>
          <m:sSubSup>
            <m:sSubSupPr>
              <m:ctrlPr>
                <w:rPr>
                  <w:rFonts w:ascii="Cambria Math" w:eastAsiaTheme="minorHAnsi" w:hAnsi="Cambria Math" w:cs="Times New Roman"/>
                  <w:i/>
                  <w:sz w:val="25"/>
                  <w:szCs w:val="25"/>
                </w:rPr>
              </m:ctrlPr>
            </m:sSubSupPr>
            <m:e>
              <m:r>
                <w:rPr>
                  <w:rFonts w:ascii="Cambria Math" w:hAnsi="Cambria Math" w:cs="Times New Roman"/>
                  <w:sz w:val="25"/>
                  <w:szCs w:val="25"/>
                </w:rPr>
                <m:t>w</m:t>
              </m:r>
            </m:e>
            <m:sub>
              <m:r>
                <w:rPr>
                  <w:rFonts w:ascii="Cambria Math" w:hAnsi="Cambria Math" w:cs="Times New Roman"/>
                  <w:sz w:val="25"/>
                  <w:szCs w:val="25"/>
                </w:rPr>
                <m:t>1</m:t>
              </m:r>
            </m:sub>
            <m:sup>
              <m:r>
                <w:rPr>
                  <w:rFonts w:ascii="Cambria Math" w:hAnsi="Cambria Math" w:cs="Times New Roman"/>
                  <w:sz w:val="25"/>
                  <w:szCs w:val="25"/>
                </w:rPr>
                <m:t>2</m:t>
              </m:r>
            </m:sup>
          </m:sSubSup>
          <m:sSubSup>
            <m:sSubSupPr>
              <m:ctrlPr>
                <w:rPr>
                  <w:rFonts w:ascii="Cambria Math" w:eastAsiaTheme="minorHAnsi" w:hAnsi="Cambria Math" w:cs="Times New Roman"/>
                  <w:i/>
                  <w:sz w:val="25"/>
                  <w:szCs w:val="25"/>
                </w:rPr>
              </m:ctrlPr>
            </m:sSubSupPr>
            <m:e>
              <m:r>
                <w:rPr>
                  <w:rFonts w:ascii="Cambria Math" w:hAnsi="Cambria Math" w:cs="Times New Roman"/>
                  <w:sz w:val="25"/>
                  <w:szCs w:val="25"/>
                </w:rPr>
                <m:t>σ</m:t>
              </m:r>
            </m:e>
            <m:sub>
              <m:r>
                <w:rPr>
                  <w:rFonts w:ascii="Cambria Math" w:hAnsi="Cambria Math" w:cs="Times New Roman"/>
                  <w:sz w:val="25"/>
                  <w:szCs w:val="25"/>
                </w:rPr>
                <m:t>1</m:t>
              </m:r>
            </m:sub>
            <m:sup>
              <m:r>
                <w:rPr>
                  <w:rFonts w:ascii="Cambria Math" w:hAnsi="Cambria Math" w:cs="Times New Roman"/>
                  <w:sz w:val="25"/>
                  <w:szCs w:val="25"/>
                </w:rPr>
                <m:t>2</m:t>
              </m:r>
            </m:sup>
          </m:sSubSup>
          <m:r>
            <w:rPr>
              <w:rFonts w:ascii="Cambria Math" w:hAnsi="Cambria Math" w:cs="Times New Roman"/>
              <w:sz w:val="25"/>
              <w:szCs w:val="25"/>
            </w:rPr>
            <m:t>+</m:t>
          </m:r>
          <m:sSubSup>
            <m:sSubSupPr>
              <m:ctrlPr>
                <w:rPr>
                  <w:rFonts w:ascii="Cambria Math" w:eastAsiaTheme="minorHAnsi" w:hAnsi="Cambria Math" w:cs="Times New Roman"/>
                  <w:i/>
                  <w:sz w:val="25"/>
                  <w:szCs w:val="25"/>
                </w:rPr>
              </m:ctrlPr>
            </m:sSubSupPr>
            <m:e>
              <m:r>
                <w:rPr>
                  <w:rFonts w:ascii="Cambria Math" w:hAnsi="Cambria Math" w:cs="Times New Roman"/>
                  <w:sz w:val="25"/>
                  <w:szCs w:val="25"/>
                </w:rPr>
                <m:t>w</m:t>
              </m:r>
            </m:e>
            <m:sub>
              <m:r>
                <w:rPr>
                  <w:rFonts w:ascii="Cambria Math" w:hAnsi="Cambria Math" w:cs="Times New Roman"/>
                  <w:sz w:val="25"/>
                  <w:szCs w:val="25"/>
                </w:rPr>
                <m:t>2</m:t>
              </m:r>
            </m:sub>
            <m:sup>
              <m:r>
                <w:rPr>
                  <w:rFonts w:ascii="Cambria Math" w:hAnsi="Cambria Math" w:cs="Times New Roman"/>
                  <w:sz w:val="25"/>
                  <w:szCs w:val="25"/>
                </w:rPr>
                <m:t>2</m:t>
              </m:r>
            </m:sup>
          </m:sSubSup>
          <m:sSubSup>
            <m:sSubSupPr>
              <m:ctrlPr>
                <w:rPr>
                  <w:rFonts w:ascii="Cambria Math" w:eastAsiaTheme="minorHAnsi" w:hAnsi="Cambria Math" w:cs="Times New Roman"/>
                  <w:i/>
                  <w:sz w:val="25"/>
                  <w:szCs w:val="25"/>
                </w:rPr>
              </m:ctrlPr>
            </m:sSubSupPr>
            <m:e>
              <m:r>
                <w:rPr>
                  <w:rFonts w:ascii="Cambria Math" w:hAnsi="Cambria Math" w:cs="Times New Roman"/>
                  <w:sz w:val="25"/>
                  <w:szCs w:val="25"/>
                </w:rPr>
                <m:t>σ</m:t>
              </m:r>
            </m:e>
            <m:sub>
              <m:r>
                <w:rPr>
                  <w:rFonts w:ascii="Cambria Math" w:hAnsi="Cambria Math" w:cs="Times New Roman"/>
                  <w:sz w:val="25"/>
                  <w:szCs w:val="25"/>
                </w:rPr>
                <m:t>2</m:t>
              </m:r>
            </m:sub>
            <m:sup>
              <m:r>
                <w:rPr>
                  <w:rFonts w:ascii="Cambria Math" w:hAnsi="Cambria Math" w:cs="Times New Roman"/>
                  <w:sz w:val="25"/>
                  <w:szCs w:val="25"/>
                </w:rPr>
                <m:t>2</m:t>
              </m:r>
            </m:sup>
          </m:sSubSup>
          <m:r>
            <w:rPr>
              <w:rFonts w:ascii="Cambria Math" w:hAnsi="Cambria Math" w:cs="Times New Roman"/>
              <w:sz w:val="25"/>
              <w:szCs w:val="25"/>
            </w:rPr>
            <m:t>=2</m:t>
          </m:r>
          <m:sSub>
            <m:sSubPr>
              <m:ctrlPr>
                <w:rPr>
                  <w:rFonts w:ascii="Cambria Math" w:eastAsiaTheme="minorHAnsi" w:hAnsi="Cambria Math" w:cs="Times New Roman"/>
                  <w:i/>
                  <w:sz w:val="25"/>
                  <w:szCs w:val="25"/>
                </w:rPr>
              </m:ctrlPr>
            </m:sSubPr>
            <m:e>
              <m:r>
                <w:rPr>
                  <w:rFonts w:ascii="Cambria Math" w:hAnsi="Cambria Math" w:cs="Times New Roman"/>
                  <w:sz w:val="25"/>
                  <w:szCs w:val="25"/>
                </w:rPr>
                <m:t>w</m:t>
              </m:r>
            </m:e>
            <m:sub>
              <m:r>
                <w:rPr>
                  <w:rFonts w:ascii="Cambria Math" w:hAnsi="Cambria Math" w:cs="Times New Roman"/>
                  <w:sz w:val="25"/>
                  <w:szCs w:val="25"/>
                </w:rPr>
                <m:t>1</m:t>
              </m:r>
            </m:sub>
          </m:sSub>
          <m:sSub>
            <m:sSubPr>
              <m:ctrlPr>
                <w:rPr>
                  <w:rFonts w:ascii="Cambria Math" w:eastAsiaTheme="minorHAnsi" w:hAnsi="Cambria Math" w:cs="Times New Roman"/>
                  <w:i/>
                  <w:sz w:val="25"/>
                  <w:szCs w:val="25"/>
                </w:rPr>
              </m:ctrlPr>
            </m:sSubPr>
            <m:e>
              <m:r>
                <w:rPr>
                  <w:rFonts w:ascii="Cambria Math" w:hAnsi="Cambria Math" w:cs="Times New Roman"/>
                  <w:sz w:val="25"/>
                  <w:szCs w:val="25"/>
                </w:rPr>
                <m:t>w</m:t>
              </m:r>
            </m:e>
            <m:sub>
              <m:r>
                <w:rPr>
                  <w:rFonts w:ascii="Cambria Math" w:hAnsi="Cambria Math" w:cs="Times New Roman"/>
                  <w:sz w:val="25"/>
                  <w:szCs w:val="25"/>
                </w:rPr>
                <m:t>2</m:t>
              </m:r>
            </m:sub>
          </m:sSub>
          <m:sSub>
            <m:sSubPr>
              <m:ctrlPr>
                <w:rPr>
                  <w:rFonts w:ascii="Cambria Math" w:eastAsiaTheme="minorHAnsi" w:hAnsi="Cambria Math" w:cs="Times New Roman"/>
                  <w:i/>
                  <w:sz w:val="25"/>
                  <w:szCs w:val="25"/>
                </w:rPr>
              </m:ctrlPr>
            </m:sSubPr>
            <m:e>
              <m:r>
                <w:rPr>
                  <w:rFonts w:ascii="Cambria Math" w:hAnsi="Cambria Math" w:cs="Times New Roman"/>
                  <w:sz w:val="25"/>
                  <w:szCs w:val="25"/>
                </w:rPr>
                <m:t>ρ</m:t>
              </m:r>
            </m:e>
            <m:sub>
              <m:r>
                <w:rPr>
                  <w:rFonts w:ascii="Cambria Math" w:hAnsi="Cambria Math" w:cs="Times New Roman"/>
                  <w:sz w:val="25"/>
                  <w:szCs w:val="25"/>
                </w:rPr>
                <m:t>12</m:t>
              </m:r>
            </m:sub>
          </m:sSub>
          <m:sSub>
            <m:sSubPr>
              <m:ctrlPr>
                <w:rPr>
                  <w:rFonts w:ascii="Cambria Math" w:eastAsiaTheme="minorHAnsi" w:hAnsi="Cambria Math" w:cs="Times New Roman"/>
                  <w:i/>
                  <w:sz w:val="25"/>
                  <w:szCs w:val="25"/>
                </w:rPr>
              </m:ctrlPr>
            </m:sSubPr>
            <m:e>
              <m:r>
                <w:rPr>
                  <w:rFonts w:ascii="Cambria Math" w:hAnsi="Cambria Math" w:cs="Times New Roman"/>
                  <w:sz w:val="25"/>
                  <w:szCs w:val="25"/>
                </w:rPr>
                <m:t>σ</m:t>
              </m:r>
            </m:e>
            <m:sub>
              <m:r>
                <w:rPr>
                  <w:rFonts w:ascii="Cambria Math" w:hAnsi="Cambria Math" w:cs="Times New Roman"/>
                  <w:sz w:val="25"/>
                  <w:szCs w:val="25"/>
                </w:rPr>
                <m:t>1</m:t>
              </m:r>
            </m:sub>
          </m:sSub>
          <m:sSub>
            <m:sSubPr>
              <m:ctrlPr>
                <w:rPr>
                  <w:rFonts w:ascii="Cambria Math" w:eastAsiaTheme="minorHAnsi" w:hAnsi="Cambria Math" w:cs="Times New Roman"/>
                  <w:i/>
                  <w:sz w:val="25"/>
                  <w:szCs w:val="25"/>
                </w:rPr>
              </m:ctrlPr>
            </m:sSubPr>
            <m:e>
              <m:r>
                <w:rPr>
                  <w:rFonts w:ascii="Cambria Math" w:hAnsi="Cambria Math" w:cs="Times New Roman"/>
                  <w:sz w:val="25"/>
                  <w:szCs w:val="25"/>
                </w:rPr>
                <m:t>σ</m:t>
              </m:r>
            </m:e>
            <m:sub>
              <m:r>
                <w:rPr>
                  <w:rFonts w:ascii="Cambria Math" w:hAnsi="Cambria Math" w:cs="Times New Roman"/>
                  <w:sz w:val="25"/>
                  <w:szCs w:val="25"/>
                </w:rPr>
                <m:t>2</m:t>
              </m:r>
            </m:sub>
          </m:sSub>
        </m:oMath>
      </m:oMathPara>
    </w:p>
    <w:p w:rsidR="007266DC" w:rsidRDefault="000C630E" w:rsidP="000418FE">
      <w:pPr>
        <w:spacing w:after="0" w:line="360" w:lineRule="auto"/>
        <w:jc w:val="both"/>
        <w:rPr>
          <w:rFonts w:ascii="Times New Roman" w:hAnsi="Times New Roman" w:cs="Times New Roman"/>
          <w:sz w:val="25"/>
          <w:szCs w:val="25"/>
        </w:rPr>
      </w:pPr>
      <m:oMathPara>
        <m:oMath>
          <m:r>
            <w:rPr>
              <w:rFonts w:ascii="Cambria Math" w:hAnsi="Cambria Math" w:cs="Times New Roman"/>
              <w:sz w:val="25"/>
              <w:szCs w:val="25"/>
            </w:rPr>
            <m:t>=0.</m:t>
          </m:r>
          <m:sSup>
            <m:sSupPr>
              <m:ctrlPr>
                <w:rPr>
                  <w:rFonts w:ascii="Cambria Math" w:hAnsi="Cambria Math" w:cs="Times New Roman"/>
                  <w:i/>
                  <w:sz w:val="25"/>
                  <w:szCs w:val="25"/>
                </w:rPr>
              </m:ctrlPr>
            </m:sSupPr>
            <m:e>
              <m:r>
                <w:rPr>
                  <w:rFonts w:ascii="Cambria Math" w:hAnsi="Cambria Math" w:cs="Times New Roman"/>
                  <w:sz w:val="25"/>
                  <w:szCs w:val="25"/>
                </w:rPr>
                <m:t>5</m:t>
              </m:r>
            </m:e>
            <m:sup>
              <m:r>
                <w:rPr>
                  <w:rFonts w:ascii="Cambria Math" w:hAnsi="Cambria Math" w:cs="Times New Roman"/>
                  <w:sz w:val="25"/>
                  <w:szCs w:val="25"/>
                </w:rPr>
                <m:t>2</m:t>
              </m:r>
            </m:sup>
          </m:sSup>
          <m:r>
            <w:rPr>
              <w:rFonts w:ascii="Cambria Math" w:hAnsi="Cambria Math" w:cs="Times New Roman"/>
              <w:sz w:val="25"/>
              <w:szCs w:val="25"/>
            </w:rPr>
            <m:t>×</m:t>
          </m:r>
          <m:sSup>
            <m:sSupPr>
              <m:ctrlPr>
                <w:rPr>
                  <w:rFonts w:ascii="Cambria Math" w:hAnsi="Cambria Math" w:cs="Times New Roman"/>
                  <w:i/>
                  <w:sz w:val="25"/>
                  <w:szCs w:val="25"/>
                </w:rPr>
              </m:ctrlPr>
            </m:sSupPr>
            <m:e>
              <m:r>
                <w:rPr>
                  <w:rFonts w:ascii="Cambria Math" w:hAnsi="Cambria Math" w:cs="Times New Roman"/>
                  <w:sz w:val="25"/>
                  <w:szCs w:val="25"/>
                </w:rPr>
                <m:t>30</m:t>
              </m:r>
            </m:e>
            <m:sup>
              <m:r>
                <w:rPr>
                  <w:rFonts w:ascii="Cambria Math" w:hAnsi="Cambria Math" w:cs="Times New Roman"/>
                  <w:sz w:val="25"/>
                  <w:szCs w:val="25"/>
                </w:rPr>
                <m:t>2</m:t>
              </m:r>
            </m:sup>
          </m:sSup>
          <m:r>
            <w:rPr>
              <w:rFonts w:ascii="Cambria Math" w:hAnsi="Cambria Math" w:cs="Times New Roman"/>
              <w:sz w:val="25"/>
              <w:szCs w:val="25"/>
            </w:rPr>
            <m:t>+2</m:t>
          </m:r>
          <m:sSup>
            <m:sSupPr>
              <m:ctrlPr>
                <w:rPr>
                  <w:rFonts w:ascii="Cambria Math" w:hAnsi="Cambria Math" w:cs="Times New Roman"/>
                  <w:i/>
                  <w:sz w:val="25"/>
                  <w:szCs w:val="25"/>
                </w:rPr>
              </m:ctrlPr>
            </m:sSupPr>
            <m:e>
              <m:r>
                <w:rPr>
                  <w:rFonts w:ascii="Cambria Math" w:hAnsi="Cambria Math" w:cs="Times New Roman"/>
                  <w:sz w:val="25"/>
                  <w:szCs w:val="25"/>
                </w:rPr>
                <m:t>0</m:t>
              </m:r>
            </m:e>
            <m:sup>
              <m:r>
                <w:rPr>
                  <w:rFonts w:ascii="Cambria Math" w:hAnsi="Cambria Math" w:cs="Times New Roman"/>
                  <w:sz w:val="25"/>
                  <w:szCs w:val="25"/>
                </w:rPr>
                <m:t>2</m:t>
              </m:r>
            </m:sup>
          </m:sSup>
          <m:r>
            <w:rPr>
              <w:rFonts w:ascii="Cambria Math" w:hAnsi="Cambria Math" w:cs="Times New Roman"/>
              <w:sz w:val="25"/>
              <w:szCs w:val="25"/>
            </w:rPr>
            <m:t>+2×0.5×0.5×0.4×30×20=445=21.0.</m:t>
          </m:r>
          <m:sSup>
            <m:sSupPr>
              <m:ctrlPr>
                <w:rPr>
                  <w:rFonts w:ascii="Cambria Math" w:hAnsi="Cambria Math" w:cs="Times New Roman"/>
                  <w:i/>
                  <w:sz w:val="25"/>
                  <w:szCs w:val="25"/>
                </w:rPr>
              </m:ctrlPr>
            </m:sSupPr>
            <m:e>
              <m:r>
                <w:rPr>
                  <w:rFonts w:ascii="Cambria Math" w:hAnsi="Cambria Math" w:cs="Times New Roman"/>
                  <w:sz w:val="25"/>
                  <w:szCs w:val="25"/>
                </w:rPr>
                <m:t>1</m:t>
              </m:r>
            </m:e>
            <m:sup>
              <m:r>
                <w:rPr>
                  <w:rFonts w:ascii="Cambria Math" w:hAnsi="Cambria Math" w:cs="Times New Roman"/>
                  <w:sz w:val="25"/>
                  <w:szCs w:val="25"/>
                </w:rPr>
                <m:t>2</m:t>
              </m:r>
            </m:sup>
          </m:sSup>
        </m:oMath>
      </m:oMathPara>
    </w:p>
    <w:p w:rsidR="007266DC" w:rsidRDefault="002A3A2A" w:rsidP="000418FE">
      <w:pPr>
        <w:spacing w:after="0" w:line="360" w:lineRule="auto"/>
        <w:jc w:val="both"/>
        <w:rPr>
          <w:rFonts w:ascii="Times New Roman" w:hAnsi="Times New Roman" w:cs="Times New Roman"/>
          <w:sz w:val="25"/>
          <w:szCs w:val="25"/>
        </w:rPr>
      </w:pPr>
      <w:r w:rsidRPr="002A3A2A">
        <w:rPr>
          <w:rFonts w:ascii="Times New Roman" w:hAnsi="Times New Roman" w:cs="Times New Roman"/>
          <w:sz w:val="25"/>
          <w:szCs w:val="25"/>
        </w:rPr>
        <w:t>A portfolio with 50% inv</w:t>
      </w:r>
      <w:r w:rsidR="00EC6278">
        <w:rPr>
          <w:rFonts w:ascii="Times New Roman" w:hAnsi="Times New Roman" w:cs="Times New Roman"/>
          <w:sz w:val="25"/>
          <w:szCs w:val="25"/>
        </w:rPr>
        <w:t xml:space="preserve">ested in Nokia and 50% in </w:t>
      </w:r>
      <w:proofErr w:type="spellStart"/>
      <w:r w:rsidR="00EC6278">
        <w:rPr>
          <w:rFonts w:ascii="Times New Roman" w:hAnsi="Times New Roman" w:cs="Times New Roman"/>
          <w:sz w:val="25"/>
          <w:szCs w:val="25"/>
        </w:rPr>
        <w:t>infinix</w:t>
      </w:r>
      <w:proofErr w:type="spellEnd"/>
      <w:r w:rsidRPr="002A3A2A">
        <w:rPr>
          <w:rFonts w:ascii="Times New Roman" w:hAnsi="Times New Roman" w:cs="Times New Roman"/>
          <w:sz w:val="25"/>
          <w:szCs w:val="25"/>
        </w:rPr>
        <w:t xml:space="preserve"> has a variance of 445, which is equivalent</w:t>
      </w:r>
      <w:r w:rsidR="007266DC">
        <w:rPr>
          <w:rFonts w:ascii="Times New Roman" w:hAnsi="Times New Roman" w:cs="Times New Roman"/>
          <w:sz w:val="25"/>
          <w:szCs w:val="25"/>
        </w:rPr>
        <w:t xml:space="preserve"> to a standard deviation of 21.1%</w:t>
      </w:r>
      <w:r w:rsidRPr="002A3A2A">
        <w:rPr>
          <w:rFonts w:ascii="Times New Roman" w:hAnsi="Times New Roman" w:cs="Times New Roman"/>
          <w:sz w:val="25"/>
          <w:szCs w:val="25"/>
        </w:rPr>
        <w:t xml:space="preserve"> </w:t>
      </w:r>
    </w:p>
    <w:p w:rsidR="005860D4" w:rsidRDefault="002A3A2A" w:rsidP="000418FE">
      <w:pPr>
        <w:spacing w:after="0" w:line="360" w:lineRule="auto"/>
        <w:jc w:val="both"/>
        <w:rPr>
          <w:rFonts w:ascii="Times New Roman" w:hAnsi="Times New Roman" w:cs="Times New Roman"/>
          <w:sz w:val="25"/>
          <w:szCs w:val="25"/>
        </w:rPr>
      </w:pPr>
      <w:r w:rsidRPr="002A3A2A">
        <w:rPr>
          <w:rFonts w:ascii="Times New Roman" w:hAnsi="Times New Roman" w:cs="Times New Roman"/>
          <w:sz w:val="25"/>
          <w:szCs w:val="25"/>
        </w:rPr>
        <w:t>For a portfolio of n stocks the</w:t>
      </w:r>
      <w:r w:rsidR="007266DC">
        <w:rPr>
          <w:rFonts w:ascii="Times New Roman" w:hAnsi="Times New Roman" w:cs="Times New Roman"/>
          <w:sz w:val="25"/>
          <w:szCs w:val="25"/>
        </w:rPr>
        <w:t xml:space="preserve"> </w:t>
      </w:r>
      <w:r w:rsidRPr="002A3A2A">
        <w:rPr>
          <w:rFonts w:ascii="Times New Roman" w:hAnsi="Times New Roman" w:cs="Times New Roman"/>
          <w:sz w:val="25"/>
          <w:szCs w:val="25"/>
        </w:rPr>
        <w:t>portfolio variance is equal to:</w:t>
      </w:r>
    </w:p>
    <w:p w:rsidR="005860D4" w:rsidRDefault="000C630E" w:rsidP="000418FE">
      <w:pPr>
        <w:spacing w:after="0" w:line="360" w:lineRule="auto"/>
        <w:jc w:val="both"/>
        <w:rPr>
          <w:rFonts w:ascii="Times New Roman" w:hAnsi="Times New Roman" w:cs="Times New Roman"/>
          <w:sz w:val="25"/>
          <w:szCs w:val="25"/>
        </w:rPr>
      </w:pPr>
      <m:oMathPara>
        <m:oMath>
          <m:r>
            <w:rPr>
              <w:rFonts w:ascii="Cambria Math" w:hAnsi="Cambria Math" w:cs="Times New Roman"/>
              <w:sz w:val="25"/>
              <w:szCs w:val="25"/>
            </w:rPr>
            <m:t>portfolio variance=</m:t>
          </m:r>
          <m:nary>
            <m:naryPr>
              <m:chr m:val="∑"/>
              <m:limLoc m:val="undOvr"/>
              <m:ctrlPr>
                <w:rPr>
                  <w:rFonts w:ascii="Cambria Math" w:hAnsi="Cambria Math" w:cs="Times New Roman"/>
                  <w:i/>
                  <w:sz w:val="25"/>
                  <w:szCs w:val="25"/>
                </w:rPr>
              </m:ctrlPr>
            </m:naryPr>
            <m:sub>
              <m:r>
                <w:rPr>
                  <w:rFonts w:ascii="Cambria Math" w:hAnsi="Cambria Math" w:cs="Times New Roman"/>
                  <w:sz w:val="25"/>
                  <w:szCs w:val="25"/>
                </w:rPr>
                <m:t>i=1</m:t>
              </m:r>
            </m:sub>
            <m:sup>
              <m:r>
                <w:rPr>
                  <w:rFonts w:ascii="Cambria Math" w:hAnsi="Cambria Math" w:cs="Times New Roman"/>
                  <w:sz w:val="25"/>
                  <w:szCs w:val="25"/>
                </w:rPr>
                <m:t>n</m:t>
              </m:r>
            </m:sup>
            <m:e>
              <m:nary>
                <m:naryPr>
                  <m:chr m:val="∑"/>
                  <m:limLoc m:val="undOvr"/>
                  <m:ctrlPr>
                    <w:rPr>
                      <w:rFonts w:ascii="Cambria Math" w:hAnsi="Cambria Math" w:cs="Times New Roman"/>
                      <w:i/>
                      <w:sz w:val="25"/>
                      <w:szCs w:val="25"/>
                    </w:rPr>
                  </m:ctrlPr>
                </m:naryPr>
                <m:sub>
                  <m:r>
                    <w:rPr>
                      <w:rFonts w:ascii="Cambria Math" w:hAnsi="Cambria Math" w:cs="Times New Roman"/>
                      <w:sz w:val="25"/>
                      <w:szCs w:val="25"/>
                    </w:rPr>
                    <m:t>j=1</m:t>
                  </m:r>
                </m:sub>
                <m:sup>
                  <m:r>
                    <w:rPr>
                      <w:rFonts w:ascii="Cambria Math" w:hAnsi="Cambria Math" w:cs="Times New Roman"/>
                      <w:sz w:val="25"/>
                      <w:szCs w:val="25"/>
                    </w:rPr>
                    <m:t>n</m:t>
                  </m:r>
                </m:sup>
                <m:e>
                  <m:sSub>
                    <m:sSubPr>
                      <m:ctrlPr>
                        <w:rPr>
                          <w:rFonts w:ascii="Cambria Math" w:hAnsi="Cambria Math" w:cs="Times New Roman"/>
                          <w:i/>
                          <w:sz w:val="25"/>
                          <w:szCs w:val="25"/>
                        </w:rPr>
                      </m:ctrlPr>
                    </m:sSubPr>
                    <m:e>
                      <m:r>
                        <w:rPr>
                          <w:rFonts w:ascii="Cambria Math" w:hAnsi="Cambria Math" w:cs="Times New Roman"/>
                          <w:sz w:val="25"/>
                          <w:szCs w:val="25"/>
                        </w:rPr>
                        <m:t>w</m:t>
                      </m:r>
                    </m:e>
                    <m:sub>
                      <m:r>
                        <w:rPr>
                          <w:rFonts w:ascii="Cambria Math" w:hAnsi="Cambria Math" w:cs="Times New Roman"/>
                          <w:sz w:val="25"/>
                          <w:szCs w:val="25"/>
                        </w:rPr>
                        <m:t>i</m:t>
                      </m:r>
                    </m:sub>
                  </m:sSub>
                </m:e>
              </m:nary>
              <m:sSub>
                <m:sSubPr>
                  <m:ctrlPr>
                    <w:rPr>
                      <w:rFonts w:ascii="Cambria Math" w:hAnsi="Cambria Math" w:cs="Times New Roman"/>
                      <w:i/>
                      <w:sz w:val="25"/>
                      <w:szCs w:val="25"/>
                    </w:rPr>
                  </m:ctrlPr>
                </m:sSubPr>
                <m:e>
                  <m:r>
                    <w:rPr>
                      <w:rFonts w:ascii="Cambria Math" w:hAnsi="Cambria Math" w:cs="Times New Roman"/>
                      <w:sz w:val="25"/>
                      <w:szCs w:val="25"/>
                    </w:rPr>
                    <m:t>w</m:t>
                  </m:r>
                </m:e>
                <m:sub>
                  <m:r>
                    <w:rPr>
                      <w:rFonts w:ascii="Cambria Math" w:hAnsi="Cambria Math" w:cs="Times New Roman"/>
                      <w:sz w:val="25"/>
                      <w:szCs w:val="25"/>
                    </w:rPr>
                    <m:t>j</m:t>
                  </m:r>
                </m:sub>
              </m:sSub>
              <m:sSub>
                <m:sSubPr>
                  <m:ctrlPr>
                    <w:rPr>
                      <w:rFonts w:ascii="Cambria Math" w:hAnsi="Cambria Math" w:cs="Times New Roman"/>
                      <w:i/>
                      <w:sz w:val="25"/>
                      <w:szCs w:val="25"/>
                    </w:rPr>
                  </m:ctrlPr>
                </m:sSubPr>
                <m:e>
                  <m:r>
                    <w:rPr>
                      <w:rFonts w:ascii="Cambria Math" w:hAnsi="Cambria Math" w:cs="Times New Roman"/>
                      <w:sz w:val="25"/>
                      <w:szCs w:val="25"/>
                    </w:rPr>
                    <m:t>σ</m:t>
                  </m:r>
                </m:e>
                <m:sub>
                  <m:r>
                    <w:rPr>
                      <w:rFonts w:ascii="Cambria Math" w:hAnsi="Cambria Math" w:cs="Times New Roman"/>
                      <w:sz w:val="25"/>
                      <w:szCs w:val="25"/>
                    </w:rPr>
                    <m:t>ij</m:t>
                  </m:r>
                </m:sub>
              </m:sSub>
            </m:e>
          </m:nary>
        </m:oMath>
      </m:oMathPara>
    </w:p>
    <w:p w:rsidR="005860D4" w:rsidRDefault="005860D4" w:rsidP="000418FE">
      <w:pPr>
        <w:spacing w:after="0" w:line="360" w:lineRule="auto"/>
        <w:jc w:val="both"/>
        <w:rPr>
          <w:rFonts w:ascii="Times New Roman" w:hAnsi="Times New Roman" w:cs="Times New Roman"/>
          <w:sz w:val="25"/>
          <w:szCs w:val="25"/>
        </w:rPr>
      </w:pPr>
    </w:p>
    <w:p w:rsidR="005860D4" w:rsidRDefault="005860D4" w:rsidP="000418FE">
      <w:pPr>
        <w:spacing w:after="0" w:line="360" w:lineRule="auto"/>
        <w:jc w:val="both"/>
        <w:rPr>
          <w:rFonts w:ascii="Times New Roman" w:hAnsi="Times New Roman" w:cs="Times New Roman"/>
          <w:sz w:val="25"/>
          <w:szCs w:val="25"/>
        </w:rPr>
      </w:pPr>
    </w:p>
    <w:p w:rsidR="005860D4" w:rsidRDefault="005860D4" w:rsidP="000418FE">
      <w:pPr>
        <w:spacing w:after="0" w:line="360" w:lineRule="auto"/>
        <w:jc w:val="both"/>
        <w:rPr>
          <w:rFonts w:ascii="Times New Roman" w:hAnsi="Times New Roman" w:cs="Times New Roman"/>
          <w:sz w:val="25"/>
          <w:szCs w:val="25"/>
        </w:rPr>
      </w:pPr>
    </w:p>
    <w:p w:rsidR="00BE3E53" w:rsidRDefault="005860D4" w:rsidP="000418FE">
      <w:pPr>
        <w:spacing w:after="0" w:line="360" w:lineRule="auto"/>
        <w:jc w:val="both"/>
        <w:rPr>
          <w:rFonts w:ascii="Times New Roman" w:hAnsi="Times New Roman" w:cs="Times New Roman"/>
          <w:sz w:val="25"/>
          <w:szCs w:val="25"/>
        </w:rPr>
      </w:pPr>
      <w:r w:rsidRPr="005860D4">
        <w:rPr>
          <w:rFonts w:ascii="Times New Roman" w:hAnsi="Times New Roman" w:cs="Times New Roman"/>
          <w:sz w:val="25"/>
          <w:szCs w:val="25"/>
        </w:rPr>
        <w:lastRenderedPageBreak/>
        <w:t xml:space="preserve">Note that when </w:t>
      </w:r>
      <w:proofErr w:type="spellStart"/>
      <w:r w:rsidRPr="00344311">
        <w:rPr>
          <w:rFonts w:ascii="Times New Roman" w:hAnsi="Times New Roman" w:cs="Times New Roman"/>
          <w:i/>
          <w:sz w:val="25"/>
          <w:szCs w:val="25"/>
        </w:rPr>
        <w:t>i</w:t>
      </w:r>
      <w:proofErr w:type="spellEnd"/>
      <w:r w:rsidRPr="00344311">
        <w:rPr>
          <w:rFonts w:ascii="Times New Roman" w:hAnsi="Times New Roman" w:cs="Times New Roman"/>
          <w:i/>
          <w:sz w:val="25"/>
          <w:szCs w:val="25"/>
        </w:rPr>
        <w:t>=j</w:t>
      </w:r>
      <w:r w:rsidRPr="005860D4">
        <w:rPr>
          <w:rFonts w:ascii="Times New Roman" w:hAnsi="Times New Roman" w:cs="Times New Roman"/>
          <w:sz w:val="25"/>
          <w:szCs w:val="25"/>
        </w:rPr>
        <w:t xml:space="preserve">, </w:t>
      </w:r>
      <m:oMath>
        <m:sSub>
          <m:sSubPr>
            <m:ctrlPr>
              <w:rPr>
                <w:rFonts w:ascii="Cambria Math" w:hAnsi="Cambria Math" w:cs="Times New Roman"/>
                <w:i/>
                <w:sz w:val="25"/>
                <w:szCs w:val="25"/>
              </w:rPr>
            </m:ctrlPr>
          </m:sSubPr>
          <m:e>
            <m:r>
              <w:rPr>
                <w:rFonts w:ascii="Cambria Math" w:hAnsi="Cambria Math" w:cs="Times New Roman"/>
                <w:sz w:val="25"/>
                <w:szCs w:val="25"/>
              </w:rPr>
              <m:t>σ</m:t>
            </m:r>
          </m:e>
          <m:sub>
            <m:r>
              <w:rPr>
                <w:rFonts w:ascii="Cambria Math" w:hAnsi="Cambria Math" w:cs="Times New Roman"/>
                <w:sz w:val="25"/>
                <w:szCs w:val="25"/>
              </w:rPr>
              <m:t>ij</m:t>
            </m:r>
          </m:sub>
        </m:sSub>
      </m:oMath>
      <w:r w:rsidRPr="005860D4">
        <w:rPr>
          <w:rFonts w:ascii="Times New Roman" w:hAnsi="Times New Roman" w:cs="Times New Roman"/>
          <w:sz w:val="25"/>
          <w:szCs w:val="25"/>
        </w:rPr>
        <w:t xml:space="preserve"> is the variance of stock</w:t>
      </w:r>
      <w:r w:rsidR="00344311">
        <w:rPr>
          <w:rFonts w:ascii="Times New Roman" w:hAnsi="Times New Roman" w:cs="Times New Roman"/>
          <w:sz w:val="25"/>
          <w:szCs w:val="25"/>
        </w:rPr>
        <w:t xml:space="preserve">  </w:t>
      </w:r>
      <m:oMath>
        <m:r>
          <w:rPr>
            <w:rFonts w:ascii="Cambria Math" w:hAnsi="Cambria Math" w:cs="Times New Roman"/>
            <w:sz w:val="25"/>
            <w:szCs w:val="25"/>
          </w:rPr>
          <m:t>i,</m:t>
        </m:r>
        <m:sSubSup>
          <m:sSubSupPr>
            <m:ctrlPr>
              <w:rPr>
                <w:rFonts w:ascii="Cambria Math" w:hAnsi="Cambria Math" w:cs="Times New Roman"/>
                <w:i/>
                <w:sz w:val="25"/>
                <w:szCs w:val="25"/>
              </w:rPr>
            </m:ctrlPr>
          </m:sSubSupPr>
          <m:e>
            <m:r>
              <w:rPr>
                <w:rFonts w:ascii="Cambria Math" w:hAnsi="Cambria Math" w:cs="Times New Roman"/>
                <w:sz w:val="25"/>
                <w:szCs w:val="25"/>
              </w:rPr>
              <m:t>σ</m:t>
            </m:r>
          </m:e>
          <m:sub>
            <m:r>
              <w:rPr>
                <w:rFonts w:ascii="Cambria Math" w:hAnsi="Cambria Math" w:cs="Times New Roman"/>
                <w:sz w:val="25"/>
                <w:szCs w:val="25"/>
              </w:rPr>
              <m:t>1</m:t>
            </m:r>
          </m:sub>
          <m:sup>
            <m:r>
              <w:rPr>
                <w:rFonts w:ascii="Cambria Math" w:hAnsi="Cambria Math" w:cs="Times New Roman"/>
                <w:sz w:val="25"/>
                <w:szCs w:val="25"/>
              </w:rPr>
              <m:t>2</m:t>
            </m:r>
          </m:sup>
        </m:sSubSup>
      </m:oMath>
      <w:r w:rsidRPr="005860D4">
        <w:rPr>
          <w:rFonts w:ascii="Times New Roman" w:hAnsi="Times New Roman" w:cs="Times New Roman"/>
          <w:sz w:val="25"/>
          <w:szCs w:val="25"/>
        </w:rPr>
        <w:t xml:space="preserve"> </w:t>
      </w:r>
      <w:r w:rsidR="00344311">
        <w:rPr>
          <w:rFonts w:ascii="Times New Roman" w:hAnsi="Times New Roman" w:cs="Times New Roman"/>
          <w:sz w:val="25"/>
          <w:szCs w:val="25"/>
        </w:rPr>
        <w:t xml:space="preserve">. </w:t>
      </w:r>
      <w:r w:rsidRPr="005860D4">
        <w:rPr>
          <w:rFonts w:ascii="Times New Roman" w:hAnsi="Times New Roman" w:cs="Times New Roman"/>
          <w:sz w:val="25"/>
          <w:szCs w:val="25"/>
        </w:rPr>
        <w:t xml:space="preserve">Similarly, </w:t>
      </w:r>
      <w:proofErr w:type="gramStart"/>
      <w:r w:rsidRPr="005860D4">
        <w:rPr>
          <w:rFonts w:ascii="Times New Roman" w:hAnsi="Times New Roman" w:cs="Times New Roman"/>
          <w:sz w:val="25"/>
          <w:szCs w:val="25"/>
        </w:rPr>
        <w:t xml:space="preserve">when </w:t>
      </w:r>
      <w:proofErr w:type="gramEnd"/>
      <m:oMath>
        <m:r>
          <w:rPr>
            <w:rFonts w:ascii="Cambria Math" w:hAnsi="Cambria Math" w:cs="Times New Roman"/>
            <w:sz w:val="25"/>
            <w:szCs w:val="25"/>
          </w:rPr>
          <m:t xml:space="preserve"> i≠j</m:t>
        </m:r>
      </m:oMath>
      <w:r w:rsidRPr="005860D4">
        <w:rPr>
          <w:rFonts w:ascii="Times New Roman" w:hAnsi="Times New Roman" w:cs="Times New Roman"/>
          <w:sz w:val="25"/>
          <w:szCs w:val="25"/>
        </w:rPr>
        <w:t xml:space="preserve">, </w:t>
      </w:r>
      <m:oMath>
        <m:sSub>
          <m:sSubPr>
            <m:ctrlPr>
              <w:rPr>
                <w:rFonts w:ascii="Cambria Math" w:hAnsi="Cambria Math" w:cs="Times New Roman"/>
                <w:i/>
                <w:sz w:val="25"/>
                <w:szCs w:val="25"/>
              </w:rPr>
            </m:ctrlPr>
          </m:sSubPr>
          <m:e>
            <m:r>
              <w:rPr>
                <w:rFonts w:ascii="Cambria Math" w:hAnsi="Cambria Math" w:cs="Times New Roman"/>
                <w:sz w:val="25"/>
                <w:szCs w:val="25"/>
              </w:rPr>
              <m:t>σ</m:t>
            </m:r>
          </m:e>
          <m:sub>
            <m:r>
              <w:rPr>
                <w:rFonts w:ascii="Cambria Math" w:hAnsi="Cambria Math" w:cs="Times New Roman"/>
                <w:sz w:val="25"/>
                <w:szCs w:val="25"/>
              </w:rPr>
              <m:t>ij</m:t>
            </m:r>
          </m:sub>
        </m:sSub>
        <m:r>
          <w:rPr>
            <w:rFonts w:ascii="Cambria Math" w:hAnsi="Cambria Math" w:cs="Times New Roman"/>
            <w:sz w:val="25"/>
            <w:szCs w:val="25"/>
          </w:rPr>
          <m:t xml:space="preserve"> </m:t>
        </m:r>
      </m:oMath>
      <w:r w:rsidRPr="005860D4">
        <w:rPr>
          <w:rFonts w:ascii="Times New Roman" w:hAnsi="Times New Roman" w:cs="Times New Roman"/>
          <w:sz w:val="25"/>
          <w:szCs w:val="25"/>
        </w:rPr>
        <w:t>is the covariance between stock</w:t>
      </w:r>
      <w:r w:rsidR="00344311">
        <w:rPr>
          <w:rFonts w:ascii="Times New Roman" w:hAnsi="Times New Roman" w:cs="Times New Roman"/>
          <w:sz w:val="25"/>
          <w:szCs w:val="25"/>
        </w:rPr>
        <w:t xml:space="preserve">  </w:t>
      </w:r>
      <m:oMath>
        <m:sSub>
          <m:sSubPr>
            <m:ctrlPr>
              <w:rPr>
                <w:rFonts w:ascii="Cambria Math" w:hAnsi="Cambria Math" w:cs="Times New Roman"/>
                <w:i/>
                <w:sz w:val="25"/>
                <w:szCs w:val="25"/>
              </w:rPr>
            </m:ctrlPr>
          </m:sSubPr>
          <m:e>
            <m:r>
              <w:rPr>
                <w:rFonts w:ascii="Cambria Math" w:hAnsi="Cambria Math" w:cs="Times New Roman"/>
                <w:sz w:val="25"/>
                <w:szCs w:val="25"/>
              </w:rPr>
              <m:t>σ</m:t>
            </m:r>
          </m:e>
          <m:sub>
            <m:r>
              <w:rPr>
                <w:rFonts w:ascii="Cambria Math" w:hAnsi="Cambria Math" w:cs="Times New Roman"/>
                <w:sz w:val="25"/>
                <w:szCs w:val="25"/>
              </w:rPr>
              <m:t>ij</m:t>
            </m:r>
          </m:sub>
        </m:sSub>
        <m:r>
          <w:rPr>
            <w:rFonts w:ascii="Cambria Math" w:hAnsi="Times New Roman"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ρ</m:t>
            </m:r>
          </m:e>
          <m:sub>
            <m:r>
              <w:rPr>
                <w:rFonts w:ascii="Cambria Math" w:hAnsi="Cambria Math" w:cs="Times New Roman"/>
                <w:sz w:val="25"/>
                <w:szCs w:val="25"/>
              </w:rPr>
              <m:t>ij</m:t>
            </m:r>
          </m:sub>
        </m:sSub>
        <m:sSub>
          <m:sSubPr>
            <m:ctrlPr>
              <w:rPr>
                <w:rFonts w:ascii="Cambria Math" w:hAnsi="Cambria Math" w:cs="Times New Roman"/>
                <w:i/>
                <w:sz w:val="25"/>
                <w:szCs w:val="25"/>
              </w:rPr>
            </m:ctrlPr>
          </m:sSubPr>
          <m:e>
            <m:r>
              <w:rPr>
                <w:rFonts w:ascii="Cambria Math" w:hAnsi="Cambria Math" w:cs="Times New Roman"/>
                <w:sz w:val="25"/>
                <w:szCs w:val="25"/>
              </w:rPr>
              <m:t>σ</m:t>
            </m:r>
          </m:e>
          <m:sub>
            <m:r>
              <w:rPr>
                <w:rFonts w:ascii="Cambria Math" w:hAnsi="Cambria Math" w:cs="Times New Roman"/>
                <w:sz w:val="25"/>
                <w:szCs w:val="25"/>
              </w:rPr>
              <m:t>i</m:t>
            </m:r>
          </m:sub>
        </m:sSub>
        <m:sSub>
          <m:sSubPr>
            <m:ctrlPr>
              <w:rPr>
                <w:rFonts w:ascii="Cambria Math" w:hAnsi="Cambria Math" w:cs="Times New Roman"/>
                <w:i/>
                <w:sz w:val="25"/>
                <w:szCs w:val="25"/>
              </w:rPr>
            </m:ctrlPr>
          </m:sSubPr>
          <m:e>
            <m:r>
              <w:rPr>
                <w:rFonts w:ascii="Cambria Math" w:hAnsi="Cambria Math" w:cs="Times New Roman"/>
                <w:sz w:val="25"/>
                <w:szCs w:val="25"/>
              </w:rPr>
              <m:t>σ</m:t>
            </m:r>
          </m:e>
          <m:sub>
            <m:r>
              <w:rPr>
                <w:rFonts w:ascii="Cambria Math" w:hAnsi="Cambria Math" w:cs="Times New Roman"/>
                <w:sz w:val="25"/>
                <w:szCs w:val="25"/>
              </w:rPr>
              <m:t>j</m:t>
            </m:r>
          </m:sub>
        </m:sSub>
      </m:oMath>
      <w:r w:rsidR="00344311">
        <w:rPr>
          <w:rFonts w:ascii="Times New Roman" w:hAnsi="Times New Roman" w:cs="Times New Roman"/>
          <w:sz w:val="25"/>
          <w:szCs w:val="25"/>
        </w:rPr>
        <w:t xml:space="preserve"> </w:t>
      </w:r>
      <w:r w:rsidR="00BE3E53">
        <w:rPr>
          <w:rFonts w:ascii="Times New Roman" w:hAnsi="Times New Roman" w:cs="Times New Roman"/>
          <w:sz w:val="25"/>
          <w:szCs w:val="25"/>
        </w:rPr>
        <w:t>.</w:t>
      </w:r>
      <w:r w:rsidRPr="005860D4">
        <w:rPr>
          <w:rFonts w:ascii="Times New Roman" w:hAnsi="Times New Roman" w:cs="Times New Roman"/>
          <w:sz w:val="25"/>
          <w:szCs w:val="25"/>
        </w:rPr>
        <w:t xml:space="preserve">  </w:t>
      </w:r>
    </w:p>
    <w:p w:rsidR="00BE3E53" w:rsidRDefault="005860D4" w:rsidP="000418FE">
      <w:pPr>
        <w:spacing w:after="0" w:line="360" w:lineRule="auto"/>
        <w:jc w:val="both"/>
        <w:rPr>
          <w:rFonts w:ascii="Times New Roman" w:hAnsi="Times New Roman" w:cs="Times New Roman"/>
          <w:sz w:val="25"/>
          <w:szCs w:val="25"/>
        </w:rPr>
      </w:pPr>
      <w:r w:rsidRPr="00BE3E53">
        <w:rPr>
          <w:rFonts w:ascii="Times New Roman" w:hAnsi="Times New Roman" w:cs="Times New Roman"/>
          <w:b/>
          <w:sz w:val="25"/>
          <w:szCs w:val="25"/>
        </w:rPr>
        <w:t>Portfolio</w:t>
      </w:r>
      <w:r w:rsidR="00BE3E53" w:rsidRPr="00BE3E53">
        <w:rPr>
          <w:rFonts w:ascii="Times New Roman" w:hAnsi="Times New Roman" w:cs="Times New Roman"/>
          <w:b/>
          <w:sz w:val="25"/>
          <w:szCs w:val="25"/>
        </w:rPr>
        <w:t>’s</w:t>
      </w:r>
      <w:r w:rsidRPr="00BE3E53">
        <w:rPr>
          <w:rFonts w:ascii="Times New Roman" w:hAnsi="Times New Roman" w:cs="Times New Roman"/>
          <w:b/>
          <w:sz w:val="25"/>
          <w:szCs w:val="25"/>
        </w:rPr>
        <w:t xml:space="preserve"> market risk</w:t>
      </w:r>
      <w:r w:rsidRPr="005860D4">
        <w:rPr>
          <w:rFonts w:ascii="Times New Roman" w:hAnsi="Times New Roman" w:cs="Times New Roman"/>
          <w:sz w:val="25"/>
          <w:szCs w:val="25"/>
        </w:rPr>
        <w:t xml:space="preserve">  </w:t>
      </w:r>
    </w:p>
    <w:p w:rsidR="00BE3E53" w:rsidRDefault="005860D4" w:rsidP="000418FE">
      <w:pPr>
        <w:spacing w:after="0" w:line="360" w:lineRule="auto"/>
        <w:jc w:val="both"/>
        <w:rPr>
          <w:rFonts w:ascii="Times New Roman" w:hAnsi="Times New Roman" w:cs="Times New Roman"/>
          <w:sz w:val="25"/>
          <w:szCs w:val="25"/>
        </w:rPr>
      </w:pPr>
      <w:r w:rsidRPr="005860D4">
        <w:rPr>
          <w:rFonts w:ascii="Times New Roman" w:hAnsi="Times New Roman" w:cs="Times New Roman"/>
          <w:sz w:val="25"/>
          <w:szCs w:val="25"/>
        </w:rPr>
        <w:t>The market risk of a portfolio of assets is a simple weighted average of the betas on the individual assets.</w:t>
      </w:r>
    </w:p>
    <w:p w:rsidR="00344311" w:rsidRPr="00344311" w:rsidRDefault="00344311" w:rsidP="006D5C31">
      <w:pPr>
        <w:spacing w:after="0" w:line="360" w:lineRule="auto"/>
        <w:jc w:val="both"/>
        <w:rPr>
          <w:rFonts w:ascii="Cambria Math" w:hAnsi="Cambria Math" w:cs="Times New Roman" w:hint="eastAsia"/>
          <w:i/>
          <w:sz w:val="25"/>
          <w:szCs w:val="25"/>
        </w:rPr>
      </w:pPr>
      <m:oMathPara>
        <m:oMath>
          <m:r>
            <w:rPr>
              <w:rFonts w:ascii="Cambria Math" w:hAnsi="Cambria Math" w:cs="Times New Roman"/>
              <w:sz w:val="25"/>
              <w:szCs w:val="25"/>
            </w:rPr>
            <m:t>portfolio beta=</m:t>
          </m:r>
          <m:nary>
            <m:naryPr>
              <m:chr m:val="∑"/>
              <m:limLoc m:val="undOvr"/>
              <m:ctrlPr>
                <w:rPr>
                  <w:rFonts w:ascii="Cambria Math" w:hAnsi="Cambria Math" w:cs="Times New Roman"/>
                  <w:i/>
                  <w:sz w:val="25"/>
                  <w:szCs w:val="25"/>
                </w:rPr>
              </m:ctrlPr>
            </m:naryPr>
            <m:sub>
              <m:r>
                <w:rPr>
                  <w:rFonts w:ascii="Cambria Math" w:hAnsi="Cambria Math" w:cs="Times New Roman"/>
                  <w:sz w:val="25"/>
                  <w:szCs w:val="25"/>
                </w:rPr>
                <m:t>i=1</m:t>
              </m:r>
            </m:sub>
            <m:sup>
              <m:r>
                <w:rPr>
                  <w:rFonts w:ascii="Cambria Math" w:hAnsi="Cambria Math" w:cs="Times New Roman"/>
                  <w:sz w:val="25"/>
                  <w:szCs w:val="25"/>
                </w:rPr>
                <m:t>n</m:t>
              </m:r>
            </m:sup>
            <m:e>
              <m:sSub>
                <m:sSubPr>
                  <m:ctrlPr>
                    <w:rPr>
                      <w:rFonts w:ascii="Cambria Math" w:hAnsi="Cambria Math" w:cs="Times New Roman"/>
                      <w:i/>
                      <w:sz w:val="25"/>
                      <w:szCs w:val="25"/>
                    </w:rPr>
                  </m:ctrlPr>
                </m:sSubPr>
                <m:e>
                  <m:r>
                    <w:rPr>
                      <w:rFonts w:ascii="Cambria Math" w:hAnsi="Cambria Math" w:cs="Times New Roman"/>
                      <w:sz w:val="25"/>
                      <w:szCs w:val="25"/>
                    </w:rPr>
                    <m:t>w</m:t>
                  </m:r>
                </m:e>
                <m:sub>
                  <m:r>
                    <w:rPr>
                      <w:rFonts w:ascii="Cambria Math" w:hAnsi="Cambria Math" w:cs="Times New Roman"/>
                      <w:sz w:val="25"/>
                      <w:szCs w:val="25"/>
                    </w:rPr>
                    <m:t>i</m:t>
                  </m:r>
                </m:sub>
              </m:sSub>
              <m:sSub>
                <m:sSubPr>
                  <m:ctrlPr>
                    <w:rPr>
                      <w:rFonts w:ascii="Cambria Math" w:hAnsi="Cambria Math" w:cs="Times New Roman"/>
                      <w:i/>
                      <w:sz w:val="25"/>
                      <w:szCs w:val="25"/>
                    </w:rPr>
                  </m:ctrlPr>
                </m:sSubPr>
                <m:e>
                  <m:r>
                    <w:rPr>
                      <w:rFonts w:ascii="Cambria Math" w:hAnsi="Cambria Math" w:cs="Times New Roman"/>
                      <w:sz w:val="25"/>
                      <w:szCs w:val="25"/>
                    </w:rPr>
                    <m:t>β</m:t>
                  </m:r>
                </m:e>
                <m:sub>
                  <m:r>
                    <w:rPr>
                      <w:rFonts w:ascii="Cambria Math" w:hAnsi="Cambria Math" w:cs="Times New Roman"/>
                      <w:sz w:val="25"/>
                      <w:szCs w:val="25"/>
                    </w:rPr>
                    <m:t>i</m:t>
                  </m:r>
                </m:sub>
              </m:sSub>
            </m:e>
          </m:nary>
        </m:oMath>
      </m:oMathPara>
    </w:p>
    <w:p w:rsidR="00BE3E53" w:rsidRDefault="005860D4" w:rsidP="000418FE">
      <w:pPr>
        <w:spacing w:after="0" w:line="360" w:lineRule="auto"/>
        <w:jc w:val="both"/>
        <w:rPr>
          <w:rFonts w:ascii="Times New Roman" w:hAnsi="Times New Roman" w:cs="Times New Roman"/>
          <w:sz w:val="25"/>
          <w:szCs w:val="25"/>
        </w:rPr>
      </w:pPr>
      <w:r w:rsidRPr="005860D4">
        <w:rPr>
          <w:rFonts w:ascii="Times New Roman" w:hAnsi="Times New Roman" w:cs="Times New Roman"/>
          <w:sz w:val="25"/>
          <w:szCs w:val="25"/>
        </w:rPr>
        <w:t xml:space="preserve">Where </w:t>
      </w:r>
      <m:oMath>
        <m:sSub>
          <m:sSubPr>
            <m:ctrlPr>
              <w:rPr>
                <w:rFonts w:ascii="Cambria Math" w:hAnsi="Cambria Math" w:cs="Times New Roman"/>
                <w:i/>
                <w:sz w:val="25"/>
                <w:szCs w:val="25"/>
              </w:rPr>
            </m:ctrlPr>
          </m:sSubPr>
          <m:e>
            <m:r>
              <w:rPr>
                <w:rFonts w:ascii="Cambria Math" w:hAnsi="Cambria Math" w:cs="Times New Roman"/>
                <w:sz w:val="25"/>
                <w:szCs w:val="25"/>
              </w:rPr>
              <m:t>w</m:t>
            </m:r>
          </m:e>
          <m:sub>
            <m:r>
              <w:rPr>
                <w:rFonts w:ascii="Cambria Math" w:hAnsi="Cambria Math" w:cs="Times New Roman"/>
                <w:sz w:val="25"/>
                <w:szCs w:val="25"/>
              </w:rPr>
              <m:t>i</m:t>
            </m:r>
          </m:sub>
        </m:sSub>
      </m:oMath>
      <w:r w:rsidRPr="005860D4">
        <w:rPr>
          <w:rFonts w:ascii="Times New Roman" w:hAnsi="Times New Roman" w:cs="Times New Roman"/>
          <w:sz w:val="25"/>
          <w:szCs w:val="25"/>
        </w:rPr>
        <w:t xml:space="preserve"> denotes the fraction of the portfolio invested in stock i and B; is market risk of stock</w:t>
      </w:r>
      <w:r w:rsidR="00344311">
        <w:rPr>
          <w:rFonts w:ascii="Times New Roman" w:hAnsi="Times New Roman" w:cs="Times New Roman"/>
          <w:sz w:val="25"/>
          <w:szCs w:val="25"/>
        </w:rPr>
        <w:t xml:space="preserve"> </w:t>
      </w:r>
      <w:proofErr w:type="spellStart"/>
      <w:r w:rsidR="00344311">
        <w:rPr>
          <w:rFonts w:ascii="Times New Roman" w:hAnsi="Times New Roman" w:cs="Times New Roman"/>
          <w:i/>
          <w:sz w:val="25"/>
          <w:szCs w:val="25"/>
        </w:rPr>
        <w:t>i</w:t>
      </w:r>
      <w:proofErr w:type="spellEnd"/>
      <w:r w:rsidRPr="005860D4">
        <w:rPr>
          <w:rFonts w:ascii="Times New Roman" w:hAnsi="Times New Roman" w:cs="Times New Roman"/>
          <w:sz w:val="25"/>
          <w:szCs w:val="25"/>
        </w:rPr>
        <w:t xml:space="preserve">.  </w:t>
      </w:r>
    </w:p>
    <w:p w:rsidR="00BE3E53" w:rsidRDefault="005860D4" w:rsidP="000418FE">
      <w:pPr>
        <w:spacing w:after="0" w:line="360" w:lineRule="auto"/>
        <w:jc w:val="both"/>
        <w:rPr>
          <w:rFonts w:ascii="Times New Roman" w:hAnsi="Times New Roman" w:cs="Times New Roman"/>
          <w:sz w:val="25"/>
          <w:szCs w:val="25"/>
        </w:rPr>
      </w:pPr>
      <w:r w:rsidRPr="005860D4">
        <w:rPr>
          <w:rFonts w:ascii="Times New Roman" w:hAnsi="Times New Roman" w:cs="Times New Roman"/>
          <w:sz w:val="25"/>
          <w:szCs w:val="25"/>
        </w:rPr>
        <w:t xml:space="preserve">Example:  </w:t>
      </w:r>
    </w:p>
    <w:p w:rsidR="00BE3E53" w:rsidRDefault="005860D4" w:rsidP="000418FE">
      <w:pPr>
        <w:spacing w:after="0" w:line="360" w:lineRule="auto"/>
        <w:jc w:val="both"/>
        <w:rPr>
          <w:rFonts w:ascii="Times New Roman" w:hAnsi="Times New Roman" w:cs="Times New Roman"/>
          <w:sz w:val="25"/>
          <w:szCs w:val="25"/>
        </w:rPr>
      </w:pPr>
      <w:r w:rsidRPr="005860D4">
        <w:rPr>
          <w:rFonts w:ascii="Times New Roman" w:hAnsi="Times New Roman" w:cs="Times New Roman"/>
          <w:sz w:val="25"/>
          <w:szCs w:val="25"/>
        </w:rPr>
        <w:t xml:space="preserve">Consider the portfolio consisting of three stocks A, B and C.  </w:t>
      </w:r>
    </w:p>
    <w:p w:rsidR="00EE02D0" w:rsidRDefault="003B7A16"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24800" behindDoc="0" locked="0" layoutInCell="1" allowOverlap="1">
                <wp:simplePos x="0" y="0"/>
                <wp:positionH relativeFrom="column">
                  <wp:posOffset>-37769</wp:posOffset>
                </wp:positionH>
                <wp:positionV relativeFrom="paragraph">
                  <wp:posOffset>217805</wp:posOffset>
                </wp:positionV>
                <wp:extent cx="4516341" cy="0"/>
                <wp:effectExtent l="0" t="0" r="36830" b="19050"/>
                <wp:wrapNone/>
                <wp:docPr id="52" name="Straight Connector 52"/>
                <wp:cNvGraphicFramePr/>
                <a:graphic xmlns:a="http://schemas.openxmlformats.org/drawingml/2006/main">
                  <a:graphicData uri="http://schemas.microsoft.com/office/word/2010/wordprocessingShape">
                    <wps:wsp>
                      <wps:cNvCnPr/>
                      <wps:spPr>
                        <a:xfrm>
                          <a:off x="0" y="0"/>
                          <a:ext cx="45163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2"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95pt,17.15pt" to="352.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" strokecolor="black [3200]" strokeweight=".5pt">
                <v:stroke joinstyle="miter"/>
              </v:line>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23776" behindDoc="0" locked="0" layoutInCell="1" allowOverlap="1">
                <wp:simplePos x="0" y="0"/>
                <wp:positionH relativeFrom="column">
                  <wp:posOffset>-29817</wp:posOffset>
                </wp:positionH>
                <wp:positionV relativeFrom="paragraph">
                  <wp:posOffset>35035</wp:posOffset>
                </wp:positionV>
                <wp:extent cx="4492487" cy="803082"/>
                <wp:effectExtent l="0" t="0" r="22860" b="16510"/>
                <wp:wrapNone/>
                <wp:docPr id="51" name="Rectangle 51"/>
                <wp:cNvGraphicFramePr/>
                <a:graphic xmlns:a="http://schemas.openxmlformats.org/drawingml/2006/main">
                  <a:graphicData uri="http://schemas.microsoft.com/office/word/2010/wordprocessingShape">
                    <wps:wsp>
                      <wps:cNvSpPr/>
                      <wps:spPr>
                        <a:xfrm>
                          <a:off x="0" y="0"/>
                          <a:ext cx="4492487" cy="8030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 o:spid="_x0000_s1026" style="position:absolute;margin-left:-2.35pt;margin-top:2.75pt;width:353.75pt;height:63.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" filled="f" strokecolor="black [3213]" strokeweight="1pt"/>
            </w:pict>
          </mc:Fallback>
        </mc:AlternateContent>
      </w:r>
      <w:r w:rsidR="00EE02D0">
        <w:rPr>
          <w:rFonts w:ascii="Times New Roman" w:hAnsi="Times New Roman" w:cs="Times New Roman"/>
          <w:sz w:val="25"/>
          <w:szCs w:val="25"/>
        </w:rPr>
        <w:tab/>
      </w:r>
      <w:r w:rsidR="00EE02D0">
        <w:rPr>
          <w:rFonts w:ascii="Times New Roman" w:hAnsi="Times New Roman" w:cs="Times New Roman"/>
          <w:sz w:val="25"/>
          <w:szCs w:val="25"/>
        </w:rPr>
        <w:tab/>
      </w:r>
      <w:r w:rsidR="00EE02D0">
        <w:rPr>
          <w:rFonts w:ascii="Times New Roman" w:hAnsi="Times New Roman" w:cs="Times New Roman"/>
          <w:sz w:val="25"/>
          <w:szCs w:val="25"/>
        </w:rPr>
        <w:tab/>
      </w:r>
      <w:r w:rsidR="00EE02D0">
        <w:rPr>
          <w:rFonts w:ascii="Times New Roman" w:hAnsi="Times New Roman" w:cs="Times New Roman"/>
          <w:sz w:val="25"/>
          <w:szCs w:val="25"/>
        </w:rPr>
        <w:tab/>
        <w:t xml:space="preserve">Amount invested </w:t>
      </w:r>
      <w:r w:rsidR="00EE02D0">
        <w:rPr>
          <w:rFonts w:ascii="Times New Roman" w:hAnsi="Times New Roman" w:cs="Times New Roman"/>
          <w:sz w:val="25"/>
          <w:szCs w:val="25"/>
        </w:rPr>
        <w:tab/>
      </w:r>
      <w:r w:rsidR="00C259E6">
        <w:rPr>
          <w:rFonts w:ascii="Times New Roman" w:hAnsi="Times New Roman" w:cs="Times New Roman"/>
          <w:sz w:val="25"/>
          <w:szCs w:val="25"/>
        </w:rPr>
        <w:t xml:space="preserve">Expected return </w:t>
      </w:r>
      <w:r w:rsidR="00C259E6">
        <w:rPr>
          <w:rFonts w:ascii="Times New Roman" w:hAnsi="Times New Roman" w:cs="Times New Roman"/>
          <w:sz w:val="25"/>
          <w:szCs w:val="25"/>
        </w:rPr>
        <w:tab/>
      </w:r>
      <w:r w:rsidR="00C259E6">
        <w:rPr>
          <w:rFonts w:ascii="Times New Roman" w:hAnsi="Times New Roman" w:cs="Times New Roman"/>
          <w:sz w:val="25"/>
          <w:szCs w:val="25"/>
        </w:rPr>
        <w:tab/>
        <w:t>Beta</w:t>
      </w:r>
    </w:p>
    <w:p w:rsidR="00BE3E53" w:rsidRPr="00EE02D0" w:rsidRDefault="00EE02D0" w:rsidP="00EE02D0">
      <w:pPr>
        <w:spacing w:after="0" w:line="276" w:lineRule="auto"/>
        <w:jc w:val="both"/>
        <w:rPr>
          <w:rFonts w:ascii="Times New Roman" w:hAnsi="Times New Roman" w:cs="Times New Roman"/>
          <w:szCs w:val="25"/>
        </w:rPr>
      </w:pPr>
      <w:r w:rsidRPr="00EE02D0">
        <w:rPr>
          <w:rFonts w:ascii="Times New Roman" w:hAnsi="Times New Roman" w:cs="Times New Roman"/>
          <w:szCs w:val="25"/>
        </w:rPr>
        <w:t>Stock A</w:t>
      </w:r>
      <w:r w:rsidRPr="00EE02D0">
        <w:rPr>
          <w:rFonts w:ascii="Times New Roman" w:hAnsi="Times New Roman" w:cs="Times New Roman"/>
          <w:szCs w:val="25"/>
        </w:rPr>
        <w:tab/>
      </w:r>
      <w:r w:rsidRPr="00EE02D0">
        <w:rPr>
          <w:rFonts w:ascii="Times New Roman" w:hAnsi="Times New Roman" w:cs="Times New Roman"/>
          <w:szCs w:val="25"/>
        </w:rPr>
        <w:tab/>
      </w:r>
      <w:r w:rsidRPr="00EE02D0">
        <w:rPr>
          <w:rFonts w:ascii="Times New Roman" w:hAnsi="Times New Roman" w:cs="Times New Roman"/>
          <w:szCs w:val="25"/>
        </w:rPr>
        <w:tab/>
      </w:r>
      <w:r>
        <w:rPr>
          <w:rFonts w:ascii="Times New Roman" w:hAnsi="Times New Roman" w:cs="Times New Roman"/>
          <w:szCs w:val="25"/>
        </w:rPr>
        <w:tab/>
      </w:r>
      <w:r w:rsidRPr="00EE02D0">
        <w:rPr>
          <w:rFonts w:ascii="Times New Roman" w:hAnsi="Times New Roman" w:cs="Times New Roman"/>
          <w:szCs w:val="25"/>
        </w:rPr>
        <w:t>1000</w:t>
      </w:r>
      <w:r w:rsidRPr="00EE02D0">
        <w:rPr>
          <w:rFonts w:ascii="Times New Roman" w:hAnsi="Times New Roman" w:cs="Times New Roman"/>
          <w:szCs w:val="25"/>
        </w:rPr>
        <w:tab/>
      </w:r>
      <w:r w:rsidRPr="00EE02D0">
        <w:rPr>
          <w:rFonts w:ascii="Times New Roman" w:hAnsi="Times New Roman" w:cs="Times New Roman"/>
          <w:szCs w:val="25"/>
        </w:rPr>
        <w:tab/>
      </w:r>
      <w:r w:rsidRPr="00EE02D0">
        <w:rPr>
          <w:rFonts w:ascii="Times New Roman" w:hAnsi="Times New Roman" w:cs="Times New Roman"/>
          <w:szCs w:val="25"/>
        </w:rPr>
        <w:tab/>
        <w:t>10%</w:t>
      </w:r>
      <w:r w:rsidRPr="00EE02D0">
        <w:rPr>
          <w:rFonts w:ascii="Times New Roman" w:hAnsi="Times New Roman" w:cs="Times New Roman"/>
          <w:szCs w:val="25"/>
        </w:rPr>
        <w:tab/>
      </w:r>
      <w:r w:rsidRPr="00EE02D0">
        <w:rPr>
          <w:rFonts w:ascii="Times New Roman" w:hAnsi="Times New Roman" w:cs="Times New Roman"/>
          <w:szCs w:val="25"/>
        </w:rPr>
        <w:tab/>
      </w:r>
      <w:r w:rsidR="00C259E6">
        <w:rPr>
          <w:rFonts w:ascii="Times New Roman" w:hAnsi="Times New Roman" w:cs="Times New Roman"/>
          <w:szCs w:val="25"/>
        </w:rPr>
        <w:tab/>
      </w:r>
      <w:r w:rsidR="00C259E6">
        <w:rPr>
          <w:rFonts w:ascii="Times New Roman" w:hAnsi="Times New Roman" w:cs="Times New Roman"/>
          <w:szCs w:val="25"/>
        </w:rPr>
        <w:tab/>
      </w:r>
      <w:r w:rsidR="00C259E6">
        <w:rPr>
          <w:rFonts w:ascii="Times New Roman" w:hAnsi="Times New Roman" w:cs="Times New Roman"/>
          <w:szCs w:val="25"/>
        </w:rPr>
        <w:tab/>
      </w:r>
      <w:r w:rsidRPr="00EE02D0">
        <w:rPr>
          <w:rFonts w:ascii="Times New Roman" w:hAnsi="Times New Roman" w:cs="Times New Roman"/>
          <w:szCs w:val="25"/>
        </w:rPr>
        <w:t>0.8</w:t>
      </w:r>
    </w:p>
    <w:p w:rsidR="00EE02D0" w:rsidRPr="00EE02D0" w:rsidRDefault="00185C96" w:rsidP="00EE02D0">
      <w:pPr>
        <w:spacing w:after="0" w:line="276" w:lineRule="auto"/>
        <w:jc w:val="both"/>
        <w:rPr>
          <w:rFonts w:ascii="Times New Roman" w:hAnsi="Times New Roman" w:cs="Times New Roman"/>
          <w:szCs w:val="25"/>
        </w:rPr>
      </w:pPr>
      <w:r>
        <w:rPr>
          <w:rFonts w:ascii="Times New Roman" w:hAnsi="Times New Roman" w:cs="Times New Roman"/>
          <w:szCs w:val="25"/>
        </w:rPr>
        <w:t>Stock B</w:t>
      </w:r>
      <w:r>
        <w:rPr>
          <w:rFonts w:ascii="Times New Roman" w:hAnsi="Times New Roman" w:cs="Times New Roman"/>
          <w:szCs w:val="25"/>
        </w:rPr>
        <w:tab/>
      </w:r>
      <w:r>
        <w:rPr>
          <w:rFonts w:ascii="Times New Roman" w:hAnsi="Times New Roman" w:cs="Times New Roman"/>
          <w:szCs w:val="25"/>
        </w:rPr>
        <w:tab/>
      </w:r>
      <w:r>
        <w:rPr>
          <w:rFonts w:ascii="Times New Roman" w:hAnsi="Times New Roman" w:cs="Times New Roman"/>
          <w:szCs w:val="25"/>
        </w:rPr>
        <w:tab/>
      </w:r>
      <w:r>
        <w:rPr>
          <w:rFonts w:ascii="Times New Roman" w:hAnsi="Times New Roman" w:cs="Times New Roman"/>
          <w:szCs w:val="25"/>
        </w:rPr>
        <w:tab/>
        <w:t>15</w:t>
      </w:r>
      <w:r w:rsidR="00EE02D0" w:rsidRPr="00EE02D0">
        <w:rPr>
          <w:rFonts w:ascii="Times New Roman" w:hAnsi="Times New Roman" w:cs="Times New Roman"/>
          <w:szCs w:val="25"/>
        </w:rPr>
        <w:t>00</w:t>
      </w:r>
      <w:r w:rsidR="00EE02D0" w:rsidRPr="00EE02D0">
        <w:rPr>
          <w:rFonts w:ascii="Times New Roman" w:hAnsi="Times New Roman" w:cs="Times New Roman"/>
          <w:szCs w:val="25"/>
        </w:rPr>
        <w:tab/>
      </w:r>
      <w:r w:rsidR="00EE02D0" w:rsidRPr="00EE02D0">
        <w:rPr>
          <w:rFonts w:ascii="Times New Roman" w:hAnsi="Times New Roman" w:cs="Times New Roman"/>
          <w:szCs w:val="25"/>
        </w:rPr>
        <w:tab/>
      </w:r>
      <w:r w:rsidR="00EE02D0" w:rsidRPr="00EE02D0">
        <w:rPr>
          <w:rFonts w:ascii="Times New Roman" w:hAnsi="Times New Roman" w:cs="Times New Roman"/>
          <w:szCs w:val="25"/>
        </w:rPr>
        <w:tab/>
        <w:t>12%</w:t>
      </w:r>
      <w:r w:rsidR="00EE02D0" w:rsidRPr="00EE02D0">
        <w:rPr>
          <w:rFonts w:ascii="Times New Roman" w:hAnsi="Times New Roman" w:cs="Times New Roman"/>
          <w:szCs w:val="25"/>
        </w:rPr>
        <w:tab/>
      </w:r>
      <w:r w:rsidR="00EE02D0" w:rsidRPr="00EE02D0">
        <w:rPr>
          <w:rFonts w:ascii="Times New Roman" w:hAnsi="Times New Roman" w:cs="Times New Roman"/>
          <w:szCs w:val="25"/>
        </w:rPr>
        <w:tab/>
      </w:r>
      <w:r w:rsidR="00C259E6">
        <w:rPr>
          <w:rFonts w:ascii="Times New Roman" w:hAnsi="Times New Roman" w:cs="Times New Roman"/>
          <w:szCs w:val="25"/>
        </w:rPr>
        <w:tab/>
      </w:r>
      <w:r w:rsidR="00C259E6">
        <w:rPr>
          <w:rFonts w:ascii="Times New Roman" w:hAnsi="Times New Roman" w:cs="Times New Roman"/>
          <w:szCs w:val="25"/>
        </w:rPr>
        <w:tab/>
      </w:r>
      <w:r w:rsidR="00C259E6">
        <w:rPr>
          <w:rFonts w:ascii="Times New Roman" w:hAnsi="Times New Roman" w:cs="Times New Roman"/>
          <w:szCs w:val="25"/>
        </w:rPr>
        <w:tab/>
      </w:r>
      <w:r w:rsidR="00EE02D0" w:rsidRPr="00EE02D0">
        <w:rPr>
          <w:rFonts w:ascii="Times New Roman" w:hAnsi="Times New Roman" w:cs="Times New Roman"/>
          <w:szCs w:val="25"/>
        </w:rPr>
        <w:t>1.0</w:t>
      </w:r>
    </w:p>
    <w:p w:rsidR="00EE02D0" w:rsidRPr="00EE02D0" w:rsidRDefault="00EE02D0" w:rsidP="00EE02D0">
      <w:pPr>
        <w:spacing w:after="0" w:line="276" w:lineRule="auto"/>
        <w:jc w:val="both"/>
        <w:rPr>
          <w:rFonts w:ascii="Times New Roman" w:hAnsi="Times New Roman" w:cs="Times New Roman"/>
          <w:szCs w:val="25"/>
        </w:rPr>
      </w:pPr>
      <w:r w:rsidRPr="00EE02D0">
        <w:rPr>
          <w:rFonts w:ascii="Times New Roman" w:hAnsi="Times New Roman" w:cs="Times New Roman"/>
          <w:szCs w:val="25"/>
        </w:rPr>
        <w:t>Stock C</w:t>
      </w:r>
      <w:r w:rsidRPr="00EE02D0">
        <w:rPr>
          <w:rFonts w:ascii="Times New Roman" w:hAnsi="Times New Roman" w:cs="Times New Roman"/>
          <w:szCs w:val="25"/>
        </w:rPr>
        <w:tab/>
      </w:r>
      <w:r w:rsidRPr="00EE02D0">
        <w:rPr>
          <w:rFonts w:ascii="Times New Roman" w:hAnsi="Times New Roman" w:cs="Times New Roman"/>
          <w:szCs w:val="25"/>
        </w:rPr>
        <w:tab/>
      </w:r>
      <w:r w:rsidRPr="00EE02D0">
        <w:rPr>
          <w:rFonts w:ascii="Times New Roman" w:hAnsi="Times New Roman" w:cs="Times New Roman"/>
          <w:szCs w:val="25"/>
        </w:rPr>
        <w:tab/>
      </w:r>
      <w:r w:rsidRPr="00EE02D0">
        <w:rPr>
          <w:rFonts w:ascii="Times New Roman" w:hAnsi="Times New Roman" w:cs="Times New Roman"/>
          <w:szCs w:val="25"/>
        </w:rPr>
        <w:tab/>
        <w:t>2500</w:t>
      </w:r>
      <w:r w:rsidRPr="00EE02D0">
        <w:rPr>
          <w:rFonts w:ascii="Times New Roman" w:hAnsi="Times New Roman" w:cs="Times New Roman"/>
          <w:szCs w:val="25"/>
        </w:rPr>
        <w:tab/>
      </w:r>
      <w:r w:rsidRPr="00EE02D0">
        <w:rPr>
          <w:rFonts w:ascii="Times New Roman" w:hAnsi="Times New Roman" w:cs="Times New Roman"/>
          <w:szCs w:val="25"/>
        </w:rPr>
        <w:tab/>
      </w:r>
      <w:r w:rsidRPr="00EE02D0">
        <w:rPr>
          <w:rFonts w:ascii="Times New Roman" w:hAnsi="Times New Roman" w:cs="Times New Roman"/>
          <w:szCs w:val="25"/>
        </w:rPr>
        <w:tab/>
        <w:t>14%</w:t>
      </w:r>
      <w:r w:rsidRPr="00EE02D0">
        <w:rPr>
          <w:rFonts w:ascii="Times New Roman" w:hAnsi="Times New Roman" w:cs="Times New Roman"/>
          <w:szCs w:val="25"/>
        </w:rPr>
        <w:tab/>
      </w:r>
      <w:r w:rsidRPr="00EE02D0">
        <w:rPr>
          <w:rFonts w:ascii="Times New Roman" w:hAnsi="Times New Roman" w:cs="Times New Roman"/>
          <w:szCs w:val="25"/>
        </w:rPr>
        <w:tab/>
      </w:r>
      <w:r w:rsidR="00C259E6">
        <w:rPr>
          <w:rFonts w:ascii="Times New Roman" w:hAnsi="Times New Roman" w:cs="Times New Roman"/>
          <w:szCs w:val="25"/>
        </w:rPr>
        <w:tab/>
      </w:r>
      <w:r w:rsidR="00C259E6">
        <w:rPr>
          <w:rFonts w:ascii="Times New Roman" w:hAnsi="Times New Roman" w:cs="Times New Roman"/>
          <w:szCs w:val="25"/>
        </w:rPr>
        <w:tab/>
      </w:r>
      <w:r w:rsidR="00C259E6">
        <w:rPr>
          <w:rFonts w:ascii="Times New Roman" w:hAnsi="Times New Roman" w:cs="Times New Roman"/>
          <w:szCs w:val="25"/>
        </w:rPr>
        <w:tab/>
      </w:r>
      <w:r w:rsidRPr="00EE02D0">
        <w:rPr>
          <w:rFonts w:ascii="Times New Roman" w:hAnsi="Times New Roman" w:cs="Times New Roman"/>
          <w:szCs w:val="25"/>
        </w:rPr>
        <w:t>1.2</w:t>
      </w:r>
    </w:p>
    <w:p w:rsidR="00BE3E53" w:rsidRDefault="00BE3E53" w:rsidP="000418FE">
      <w:pPr>
        <w:spacing w:after="0" w:line="360" w:lineRule="auto"/>
        <w:jc w:val="both"/>
        <w:rPr>
          <w:rFonts w:ascii="Times New Roman" w:hAnsi="Times New Roman" w:cs="Times New Roman"/>
          <w:sz w:val="25"/>
          <w:szCs w:val="25"/>
        </w:rPr>
      </w:pPr>
    </w:p>
    <w:p w:rsidR="00BE3E53" w:rsidRDefault="005860D4" w:rsidP="000418FE">
      <w:pPr>
        <w:spacing w:after="0" w:line="360" w:lineRule="auto"/>
        <w:jc w:val="both"/>
        <w:rPr>
          <w:rFonts w:ascii="Times New Roman" w:hAnsi="Times New Roman" w:cs="Times New Roman"/>
          <w:sz w:val="25"/>
          <w:szCs w:val="25"/>
        </w:rPr>
      </w:pPr>
      <w:r w:rsidRPr="005860D4">
        <w:rPr>
          <w:rFonts w:ascii="Times New Roman" w:hAnsi="Times New Roman" w:cs="Times New Roman"/>
          <w:sz w:val="25"/>
          <w:szCs w:val="25"/>
        </w:rPr>
        <w:t>What is the beta on this portfolio?  As the por</w:t>
      </w:r>
      <w:r w:rsidR="00BE3E53">
        <w:rPr>
          <w:rFonts w:ascii="Times New Roman" w:hAnsi="Times New Roman" w:cs="Times New Roman"/>
          <w:sz w:val="25"/>
          <w:szCs w:val="25"/>
        </w:rPr>
        <w:t>tfo</w:t>
      </w:r>
      <w:r w:rsidRPr="005860D4">
        <w:rPr>
          <w:rFonts w:ascii="Times New Roman" w:hAnsi="Times New Roman" w:cs="Times New Roman"/>
          <w:sz w:val="25"/>
          <w:szCs w:val="25"/>
        </w:rPr>
        <w:t>lio beta is a weighted average of the betas on each s</w:t>
      </w:r>
      <w:r w:rsidR="00BE3E53">
        <w:rPr>
          <w:rFonts w:ascii="Times New Roman" w:hAnsi="Times New Roman" w:cs="Times New Roman"/>
          <w:sz w:val="25"/>
          <w:szCs w:val="25"/>
        </w:rPr>
        <w:t>tock, the portfolio weight on ea</w:t>
      </w:r>
      <w:r w:rsidRPr="005860D4">
        <w:rPr>
          <w:rFonts w:ascii="Times New Roman" w:hAnsi="Times New Roman" w:cs="Times New Roman"/>
          <w:sz w:val="25"/>
          <w:szCs w:val="25"/>
        </w:rPr>
        <w:t xml:space="preserve">ch stock should be calculated. The investment in stock A is $1000 out of the total investment of $5000, thus the </w:t>
      </w:r>
      <w:r w:rsidR="00BE3E53" w:rsidRPr="005860D4">
        <w:rPr>
          <w:rFonts w:ascii="Times New Roman" w:hAnsi="Times New Roman" w:cs="Times New Roman"/>
          <w:sz w:val="25"/>
          <w:szCs w:val="25"/>
        </w:rPr>
        <w:t>portfolio</w:t>
      </w:r>
      <w:r w:rsidRPr="005860D4">
        <w:rPr>
          <w:rFonts w:ascii="Times New Roman" w:hAnsi="Times New Roman" w:cs="Times New Roman"/>
          <w:sz w:val="25"/>
          <w:szCs w:val="25"/>
        </w:rPr>
        <w:t xml:space="preserve"> weight </w:t>
      </w:r>
      <w:r w:rsidR="00091EE8">
        <w:rPr>
          <w:rFonts w:ascii="Times New Roman" w:hAnsi="Times New Roman" w:cs="Times New Roman"/>
          <w:sz w:val="25"/>
          <w:szCs w:val="25"/>
        </w:rPr>
        <w:t>on stock A is 20%, whereas 30%</w:t>
      </w:r>
      <w:r w:rsidRPr="005860D4">
        <w:rPr>
          <w:rFonts w:ascii="Times New Roman" w:hAnsi="Times New Roman" w:cs="Times New Roman"/>
          <w:sz w:val="25"/>
          <w:szCs w:val="25"/>
        </w:rPr>
        <w:t xml:space="preserve"> and 50% are invested in stock B and C, respectively. The expected return on th</w:t>
      </w:r>
      <w:r w:rsidR="00BE3E53">
        <w:rPr>
          <w:rFonts w:ascii="Times New Roman" w:hAnsi="Times New Roman" w:cs="Times New Roman"/>
          <w:sz w:val="25"/>
          <w:szCs w:val="25"/>
        </w:rPr>
        <w:t>e</w:t>
      </w:r>
      <w:r w:rsidRPr="005860D4">
        <w:rPr>
          <w:rFonts w:ascii="Times New Roman" w:hAnsi="Times New Roman" w:cs="Times New Roman"/>
          <w:sz w:val="25"/>
          <w:szCs w:val="25"/>
        </w:rPr>
        <w:t xml:space="preserve"> portfolio is</w:t>
      </w:r>
    </w:p>
    <w:p w:rsidR="00BE3E53" w:rsidRDefault="003B7A16" w:rsidP="000418FE">
      <w:pPr>
        <w:spacing w:after="0" w:line="360" w:lineRule="auto"/>
        <w:jc w:val="both"/>
        <w:rPr>
          <w:rFonts w:ascii="Times New Roman" w:hAnsi="Times New Roman" w:cs="Times New Roman"/>
          <w:sz w:val="25"/>
          <w:szCs w:val="25"/>
        </w:rPr>
      </w:pPr>
      <m:oMathPara>
        <m:oMath>
          <m:r>
            <w:rPr>
              <w:rFonts w:ascii="Cambria Math" w:hAnsi="Cambria Math" w:cs="Times New Roman"/>
              <w:sz w:val="25"/>
              <w:szCs w:val="25"/>
            </w:rPr>
            <m:t xml:space="preserve">rp= </m:t>
          </m:r>
          <m:nary>
            <m:naryPr>
              <m:chr m:val="∑"/>
              <m:limLoc m:val="undOvr"/>
              <m:ctrlPr>
                <w:rPr>
                  <w:rFonts w:ascii="Cambria Math" w:hAnsi="Cambria Math" w:cs="Times New Roman"/>
                  <w:i/>
                  <w:sz w:val="25"/>
                  <w:szCs w:val="25"/>
                </w:rPr>
              </m:ctrlPr>
            </m:naryPr>
            <m:sub>
              <m:r>
                <w:rPr>
                  <w:rFonts w:ascii="Cambria Math" w:hAnsi="Cambria Math" w:cs="Times New Roman"/>
                  <w:sz w:val="25"/>
                  <w:szCs w:val="25"/>
                </w:rPr>
                <m:t>j=1</m:t>
              </m:r>
            </m:sub>
            <m:sup>
              <m:r>
                <w:rPr>
                  <w:rFonts w:ascii="Cambria Math" w:hAnsi="Cambria Math" w:cs="Times New Roman"/>
                  <w:sz w:val="25"/>
                  <w:szCs w:val="25"/>
                </w:rPr>
                <m:t>n</m:t>
              </m:r>
            </m:sup>
            <m:e>
              <m:sSub>
                <m:sSubPr>
                  <m:ctrlPr>
                    <w:rPr>
                      <w:rFonts w:ascii="Cambria Math" w:hAnsi="Cambria Math" w:cs="Times New Roman"/>
                      <w:i/>
                      <w:sz w:val="25"/>
                      <w:szCs w:val="25"/>
                    </w:rPr>
                  </m:ctrlPr>
                </m:sSubPr>
                <m:e>
                  <m:r>
                    <w:rPr>
                      <w:rFonts w:ascii="Cambria Math" w:hAnsi="Cambria Math" w:cs="Times New Roman"/>
                      <w:sz w:val="25"/>
                      <w:szCs w:val="25"/>
                    </w:rPr>
                    <m:t>w</m:t>
                  </m:r>
                </m:e>
                <m:sub>
                  <m:r>
                    <w:rPr>
                      <w:rFonts w:ascii="Cambria Math" w:hAnsi="Cambria Math" w:cs="Times New Roman"/>
                      <w:sz w:val="25"/>
                      <w:szCs w:val="25"/>
                    </w:rPr>
                    <m:t>i</m:t>
                  </m:r>
                </m:sub>
              </m:sSub>
            </m:e>
          </m:nary>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i</m:t>
              </m:r>
            </m:sub>
          </m:sSub>
          <m:r>
            <w:rPr>
              <w:rFonts w:ascii="Cambria Math" w:hAnsi="Cambria Math" w:cs="Times New Roman"/>
              <w:sz w:val="25"/>
              <w:szCs w:val="25"/>
            </w:rPr>
            <m:t>=0.2×10%+0.3×12%+0.5×14%=12.6%</m:t>
          </m:r>
        </m:oMath>
      </m:oMathPara>
    </w:p>
    <w:p w:rsidR="002A3A2A" w:rsidRDefault="005860D4" w:rsidP="000418FE">
      <w:pPr>
        <w:spacing w:after="0" w:line="360" w:lineRule="auto"/>
        <w:jc w:val="both"/>
        <w:rPr>
          <w:rFonts w:ascii="Times New Roman" w:hAnsi="Times New Roman" w:cs="Times New Roman"/>
          <w:sz w:val="25"/>
          <w:szCs w:val="25"/>
        </w:rPr>
      </w:pPr>
      <w:r w:rsidRPr="005860D4">
        <w:rPr>
          <w:rFonts w:ascii="Times New Roman" w:hAnsi="Times New Roman" w:cs="Times New Roman"/>
          <w:sz w:val="25"/>
          <w:szCs w:val="25"/>
        </w:rPr>
        <w:t xml:space="preserve">Similarly, the portfolio beta is: </w:t>
      </w:r>
    </w:p>
    <w:p w:rsidR="00BE3E53" w:rsidRDefault="00BE3E53" w:rsidP="000418FE">
      <w:pPr>
        <w:spacing w:after="0" w:line="360" w:lineRule="auto"/>
        <w:jc w:val="both"/>
        <w:rPr>
          <w:rFonts w:ascii="Times New Roman" w:hAnsi="Times New Roman" w:cs="Times New Roman"/>
          <w:sz w:val="25"/>
          <w:szCs w:val="25"/>
        </w:rPr>
      </w:pPr>
    </w:p>
    <w:p w:rsidR="00BE3E53" w:rsidRDefault="00A45F3B" w:rsidP="000418FE">
      <w:pPr>
        <w:spacing w:after="0" w:line="360" w:lineRule="auto"/>
        <w:jc w:val="both"/>
        <w:rPr>
          <w:rFonts w:ascii="Times New Roman" w:hAnsi="Times New Roman" w:cs="Times New Roman"/>
          <w:sz w:val="25"/>
          <w:szCs w:val="25"/>
        </w:rPr>
      </w:pPr>
      <m:oMathPara>
        <m:oMath>
          <m:sSub>
            <m:sSubPr>
              <m:ctrlPr>
                <w:rPr>
                  <w:rFonts w:ascii="Cambria Math" w:hAnsi="Cambria Math" w:cs="Times New Roman"/>
                  <w:i/>
                  <w:sz w:val="25"/>
                  <w:szCs w:val="25"/>
                </w:rPr>
              </m:ctrlPr>
            </m:sSubPr>
            <m:e>
              <m:r>
                <w:rPr>
                  <w:rFonts w:ascii="Cambria Math" w:hAnsi="Cambria Math" w:cs="Times New Roman"/>
                  <w:sz w:val="25"/>
                  <w:szCs w:val="25"/>
                </w:rPr>
                <m:t>β</m:t>
              </m:r>
            </m:e>
            <m:sub>
              <m:r>
                <w:rPr>
                  <w:rFonts w:ascii="Cambria Math" w:hAnsi="Cambria Math" w:cs="Times New Roman"/>
                  <w:sz w:val="25"/>
                  <w:szCs w:val="25"/>
                </w:rPr>
                <m:t>ρ</m:t>
              </m:r>
            </m:sub>
          </m:sSub>
          <m:r>
            <w:rPr>
              <w:rFonts w:ascii="Cambria Math" w:hAnsi="Cambria Math" w:cs="Times New Roman"/>
              <w:sz w:val="25"/>
              <w:szCs w:val="25"/>
            </w:rPr>
            <m:t>=</m:t>
          </m:r>
          <m:nary>
            <m:naryPr>
              <m:chr m:val="∑"/>
              <m:limLoc m:val="undOvr"/>
              <m:ctrlPr>
                <w:rPr>
                  <w:rFonts w:ascii="Cambria Math" w:hAnsi="Cambria Math" w:cs="Times New Roman"/>
                  <w:i/>
                  <w:sz w:val="25"/>
                  <w:szCs w:val="25"/>
                </w:rPr>
              </m:ctrlPr>
            </m:naryPr>
            <m:sub>
              <m:r>
                <w:rPr>
                  <w:rFonts w:ascii="Cambria Math" w:hAnsi="Cambria Math" w:cs="Times New Roman"/>
                  <w:sz w:val="25"/>
                  <w:szCs w:val="25"/>
                </w:rPr>
                <m:t>i=1</m:t>
              </m:r>
            </m:sub>
            <m:sup>
              <m:r>
                <w:rPr>
                  <w:rFonts w:ascii="Cambria Math" w:hAnsi="Cambria Math" w:cs="Times New Roman"/>
                  <w:sz w:val="25"/>
                  <w:szCs w:val="25"/>
                </w:rPr>
                <m:t>n</m:t>
              </m:r>
            </m:sup>
            <m:e>
              <m:sSub>
                <m:sSubPr>
                  <m:ctrlPr>
                    <w:rPr>
                      <w:rFonts w:ascii="Cambria Math" w:hAnsi="Cambria Math" w:cs="Times New Roman"/>
                      <w:i/>
                      <w:sz w:val="25"/>
                      <w:szCs w:val="25"/>
                    </w:rPr>
                  </m:ctrlPr>
                </m:sSubPr>
                <m:e>
                  <m:r>
                    <w:rPr>
                      <w:rFonts w:ascii="Cambria Math" w:hAnsi="Cambria Math" w:cs="Times New Roman"/>
                      <w:sz w:val="25"/>
                      <w:szCs w:val="25"/>
                    </w:rPr>
                    <m:t>w</m:t>
                  </m:r>
                </m:e>
                <m:sub>
                  <m:r>
                    <w:rPr>
                      <w:rFonts w:ascii="Cambria Math" w:hAnsi="Cambria Math" w:cs="Times New Roman"/>
                      <w:sz w:val="25"/>
                      <w:szCs w:val="25"/>
                    </w:rPr>
                    <m:t>i</m:t>
                  </m:r>
                </m:sub>
              </m:sSub>
              <m:sSub>
                <m:sSubPr>
                  <m:ctrlPr>
                    <w:rPr>
                      <w:rFonts w:ascii="Cambria Math" w:hAnsi="Cambria Math" w:cs="Times New Roman"/>
                      <w:i/>
                      <w:sz w:val="25"/>
                      <w:szCs w:val="25"/>
                    </w:rPr>
                  </m:ctrlPr>
                </m:sSubPr>
                <m:e>
                  <m:r>
                    <w:rPr>
                      <w:rFonts w:ascii="Cambria Math" w:hAnsi="Cambria Math" w:cs="Times New Roman"/>
                      <w:sz w:val="25"/>
                      <w:szCs w:val="25"/>
                    </w:rPr>
                    <m:t>β</m:t>
                  </m:r>
                </m:e>
                <m:sub>
                  <m:r>
                    <w:rPr>
                      <w:rFonts w:ascii="Cambria Math" w:hAnsi="Cambria Math" w:cs="Times New Roman"/>
                      <w:sz w:val="25"/>
                      <w:szCs w:val="25"/>
                    </w:rPr>
                    <m:t>i</m:t>
                  </m:r>
                </m:sub>
              </m:sSub>
            </m:e>
          </m:nary>
          <m:r>
            <w:rPr>
              <w:rFonts w:ascii="Cambria Math" w:hAnsi="Cambria Math" w:cs="Times New Roman"/>
              <w:sz w:val="25"/>
              <w:szCs w:val="25"/>
            </w:rPr>
            <m:t xml:space="preserve">=0.2×0.8×0.3×1×0.5×1.2=1.06 </m:t>
          </m:r>
        </m:oMath>
      </m:oMathPara>
    </w:p>
    <w:p w:rsidR="005A54F3" w:rsidRDefault="005A54F3" w:rsidP="000418FE">
      <w:pPr>
        <w:spacing w:after="0" w:line="360" w:lineRule="auto"/>
        <w:jc w:val="both"/>
        <w:rPr>
          <w:rFonts w:ascii="Times New Roman" w:hAnsi="Times New Roman" w:cs="Times New Roman"/>
          <w:sz w:val="25"/>
          <w:szCs w:val="25"/>
        </w:rPr>
      </w:pPr>
    </w:p>
    <w:p w:rsidR="005A54F3" w:rsidRDefault="005A54F3" w:rsidP="000418FE">
      <w:pPr>
        <w:spacing w:after="0" w:line="360" w:lineRule="auto"/>
        <w:jc w:val="both"/>
        <w:rPr>
          <w:rFonts w:ascii="Times New Roman" w:hAnsi="Times New Roman" w:cs="Times New Roman"/>
          <w:sz w:val="25"/>
          <w:szCs w:val="25"/>
        </w:rPr>
      </w:pPr>
    </w:p>
    <w:p w:rsidR="005A54F3" w:rsidRDefault="005A54F3" w:rsidP="000418FE">
      <w:pPr>
        <w:spacing w:after="0" w:line="360" w:lineRule="auto"/>
        <w:jc w:val="both"/>
        <w:rPr>
          <w:rFonts w:ascii="Times New Roman" w:hAnsi="Times New Roman" w:cs="Times New Roman"/>
          <w:sz w:val="25"/>
          <w:szCs w:val="25"/>
        </w:rPr>
      </w:pPr>
    </w:p>
    <w:p w:rsidR="005A54F3" w:rsidRDefault="00BB202A" w:rsidP="000418FE">
      <w:pPr>
        <w:spacing w:after="0" w:line="360" w:lineRule="auto"/>
        <w:jc w:val="both"/>
        <w:rPr>
          <w:rFonts w:ascii="Times New Roman" w:hAnsi="Times New Roman" w:cs="Times New Roman"/>
          <w:sz w:val="25"/>
          <w:szCs w:val="25"/>
        </w:rPr>
      </w:pPr>
      <w:r w:rsidRPr="00BB202A">
        <w:rPr>
          <w:rFonts w:ascii="Times New Roman" w:hAnsi="Times New Roman" w:cs="Times New Roman"/>
          <w:sz w:val="25"/>
          <w:szCs w:val="25"/>
        </w:rPr>
        <w:lastRenderedPageBreak/>
        <w:t>The portfolio investing 20% in stock A, 30% in stock B, and 50% in stock C has an expected return of 12.6% and a beta of 1.06. Note that a beta above 1 implies that the portfolio has greater marke</w:t>
      </w:r>
      <w:r>
        <w:rPr>
          <w:rFonts w:ascii="Times New Roman" w:hAnsi="Times New Roman" w:cs="Times New Roman"/>
          <w:sz w:val="25"/>
          <w:szCs w:val="25"/>
        </w:rPr>
        <w:t>t risk than the average asset.</w:t>
      </w:r>
      <w:r w:rsidR="007F23A5">
        <w:rPr>
          <w:rFonts w:ascii="Times New Roman" w:hAnsi="Times New Roman" w:cs="Times New Roman"/>
          <w:sz w:val="25"/>
          <w:szCs w:val="25"/>
        </w:rPr>
        <w:t xml:space="preserve"> </w:t>
      </w:r>
      <w:r w:rsidRPr="00BB202A">
        <w:rPr>
          <w:rFonts w:ascii="Times New Roman" w:hAnsi="Times New Roman" w:cs="Times New Roman"/>
          <w:sz w:val="25"/>
          <w:szCs w:val="25"/>
        </w:rPr>
        <w:t xml:space="preserve">  </w:t>
      </w: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0100CE" w:rsidRDefault="000100CE" w:rsidP="000418FE">
      <w:pPr>
        <w:spacing w:after="0" w:line="360" w:lineRule="auto"/>
        <w:jc w:val="both"/>
        <w:rPr>
          <w:rFonts w:ascii="Times New Roman" w:hAnsi="Times New Roman" w:cs="Times New Roman"/>
          <w:sz w:val="25"/>
          <w:szCs w:val="25"/>
        </w:rPr>
      </w:pPr>
    </w:p>
    <w:p w:rsidR="00FF3548" w:rsidRPr="00FF3548" w:rsidRDefault="00701F8C" w:rsidP="000418FE">
      <w:pPr>
        <w:spacing w:after="0" w:line="360" w:lineRule="auto"/>
        <w:jc w:val="both"/>
        <w:rPr>
          <w:rFonts w:ascii="Times New Roman" w:hAnsi="Times New Roman" w:cs="Times New Roman"/>
          <w:b/>
          <w:sz w:val="25"/>
          <w:szCs w:val="25"/>
        </w:rPr>
      </w:pPr>
      <w:r>
        <w:rPr>
          <w:rFonts w:ascii="Times New Roman" w:hAnsi="Times New Roman" w:cs="Times New Roman"/>
          <w:b/>
          <w:sz w:val="25"/>
          <w:szCs w:val="25"/>
        </w:rPr>
        <w:lastRenderedPageBreak/>
        <w:t>UNIT 6</w:t>
      </w:r>
      <w:r w:rsidR="00FF3548" w:rsidRPr="00FF3548">
        <w:rPr>
          <w:rFonts w:ascii="Times New Roman" w:hAnsi="Times New Roman" w:cs="Times New Roman"/>
          <w:b/>
          <w:sz w:val="25"/>
          <w:szCs w:val="25"/>
        </w:rPr>
        <w:t xml:space="preserve">: PORTFOLIO THEORY </w:t>
      </w:r>
    </w:p>
    <w:p w:rsidR="00FF3548" w:rsidRDefault="00FF3548" w:rsidP="000418FE">
      <w:pPr>
        <w:spacing w:after="0" w:line="360" w:lineRule="auto"/>
        <w:jc w:val="both"/>
        <w:rPr>
          <w:rFonts w:ascii="Times New Roman" w:hAnsi="Times New Roman" w:cs="Times New Roman"/>
          <w:sz w:val="25"/>
          <w:szCs w:val="25"/>
        </w:rPr>
      </w:pPr>
      <w:r w:rsidRPr="00FF3548">
        <w:rPr>
          <w:rFonts w:ascii="Times New Roman" w:hAnsi="Times New Roman" w:cs="Times New Roman"/>
          <w:sz w:val="25"/>
          <w:szCs w:val="25"/>
        </w:rPr>
        <w:t>Portfolio theory is the foundation for estimating the return required by investors for different assets. Through diversiﬁcation the exposure to risk could be minimized, which implies that portfolio risk is less than the average of the risk of the individual stocks. To illustrate this consider Figure 6.1, which shows how the expected realm and standard deviation change as the portfolio is comprised by different comb</w:t>
      </w:r>
      <w:r w:rsidR="00091EE8">
        <w:rPr>
          <w:rFonts w:ascii="Times New Roman" w:hAnsi="Times New Roman" w:cs="Times New Roman"/>
          <w:sz w:val="25"/>
          <w:szCs w:val="25"/>
        </w:rPr>
        <w:t xml:space="preserve">inations of the Nokia and </w:t>
      </w:r>
      <w:proofErr w:type="spellStart"/>
      <w:r w:rsidR="00091EE8">
        <w:rPr>
          <w:rFonts w:ascii="Times New Roman" w:hAnsi="Times New Roman" w:cs="Times New Roman"/>
          <w:sz w:val="25"/>
          <w:szCs w:val="25"/>
        </w:rPr>
        <w:t>infinix</w:t>
      </w:r>
      <w:proofErr w:type="spellEnd"/>
      <w:r w:rsidRPr="00FF3548">
        <w:rPr>
          <w:rFonts w:ascii="Times New Roman" w:hAnsi="Times New Roman" w:cs="Times New Roman"/>
          <w:sz w:val="25"/>
          <w:szCs w:val="25"/>
        </w:rPr>
        <w:t xml:space="preserve"> stock.  </w:t>
      </w:r>
    </w:p>
    <w:p w:rsidR="00FF3548" w:rsidRPr="001A5428" w:rsidRDefault="001A5428" w:rsidP="001A5428">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 xml:space="preserve">Figure 6.1 Portfolio diversification </w:t>
      </w:r>
    </w:p>
    <w:p w:rsidR="00FF3548" w:rsidRDefault="001A5428"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41184" behindDoc="0" locked="0" layoutInCell="1" allowOverlap="1" wp14:anchorId="06943A8D" wp14:editId="7F96D6F6">
                <wp:simplePos x="0" y="0"/>
                <wp:positionH relativeFrom="column">
                  <wp:posOffset>725557</wp:posOffset>
                </wp:positionH>
                <wp:positionV relativeFrom="paragraph">
                  <wp:posOffset>202593</wp:posOffset>
                </wp:positionV>
                <wp:extent cx="1343770" cy="585773"/>
                <wp:effectExtent l="0" t="0" r="0" b="5080"/>
                <wp:wrapNone/>
                <wp:docPr id="66" name="Text Box 66"/>
                <wp:cNvGraphicFramePr/>
                <a:graphic xmlns:a="http://schemas.openxmlformats.org/drawingml/2006/main">
                  <a:graphicData uri="http://schemas.microsoft.com/office/word/2010/wordprocessingShape">
                    <wps:wsp>
                      <wps:cNvSpPr txBox="1"/>
                      <wps:spPr>
                        <a:xfrm>
                          <a:off x="0" y="0"/>
                          <a:ext cx="1343770" cy="585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Pr="001A5428" w:rsidRDefault="00A2134B">
                            <w:pPr>
                              <w:rPr>
                                <w:sz w:val="20"/>
                              </w:rPr>
                            </w:pPr>
                            <w:r>
                              <w:rPr>
                                <w:sz w:val="20"/>
                              </w:rPr>
                              <w:t>Expected Return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39" type="#_x0000_t202" style="position:absolute;left:0;text-align:left;margin-left:57.15pt;margin-top:15.95pt;width:105.8pt;height:46.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" filled="f" stroked="f" strokeweight=".5pt">
                <v:textbox>
                  <w:txbxContent>
                    <w:p w:rsidR="00A2134B" w:rsidRPr="001A5428" w:rsidRDefault="00A2134B">
                      <w:pPr>
                        <w:rPr>
                          <w:sz w:val="20"/>
                        </w:rPr>
                      </w:pPr>
                      <w:r>
                        <w:rPr>
                          <w:sz w:val="20"/>
                        </w:rPr>
                        <w:t>Expected Return (%)</w:t>
                      </w:r>
                    </w:p>
                  </w:txbxContent>
                </v:textbox>
              </v:shape>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32992" behindDoc="0" locked="0" layoutInCell="1" allowOverlap="1" wp14:anchorId="5D55A671" wp14:editId="39DF1A0A">
                <wp:simplePos x="0" y="0"/>
                <wp:positionH relativeFrom="column">
                  <wp:posOffset>3404842</wp:posOffset>
                </wp:positionH>
                <wp:positionV relativeFrom="paragraph">
                  <wp:posOffset>98729</wp:posOffset>
                </wp:positionV>
                <wp:extent cx="1232452" cy="585773"/>
                <wp:effectExtent l="0" t="0" r="0" b="5080"/>
                <wp:wrapNone/>
                <wp:docPr id="61" name="Text Box 61"/>
                <wp:cNvGraphicFramePr/>
                <a:graphic xmlns:a="http://schemas.openxmlformats.org/drawingml/2006/main">
                  <a:graphicData uri="http://schemas.microsoft.com/office/word/2010/wordprocessingShape">
                    <wps:wsp>
                      <wps:cNvSpPr txBox="1"/>
                      <wps:spPr>
                        <a:xfrm>
                          <a:off x="0" y="0"/>
                          <a:ext cx="1232452" cy="585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Pr="001A5428" w:rsidRDefault="00A2134B">
                            <w:pPr>
                              <w:rPr>
                                <w:sz w:val="20"/>
                              </w:rPr>
                            </w:pPr>
                            <w:r w:rsidRPr="001A5428">
                              <w:rPr>
                                <w:sz w:val="20"/>
                              </w:rPr>
                              <w:t>100% in Nokia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o:spid="_x0000_s1040" type="#_x0000_t202" style="position:absolute;left:0;text-align:left;margin-left:268.1pt;margin-top:7.75pt;width:97.05pt;height:46.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" filled="f" stroked="f" strokeweight=".5pt">
                <v:textbox>
                  <w:txbxContent>
                    <w:p w:rsidR="00A2134B" w:rsidRPr="001A5428" w:rsidRDefault="00A2134B">
                      <w:pPr>
                        <w:rPr>
                          <w:sz w:val="20"/>
                        </w:rPr>
                      </w:pPr>
                      <w:r w:rsidRPr="001A5428">
                        <w:rPr>
                          <w:sz w:val="20"/>
                        </w:rPr>
                        <w:t>100% in Nokia</w:t>
                      </w:r>
                    </w:p>
                  </w:txbxContent>
                </v:textbox>
              </v:shape>
            </w:pict>
          </mc:Fallback>
        </mc:AlternateContent>
      </w:r>
    </w:p>
    <w:p w:rsidR="00FF3548" w:rsidRDefault="00472A41"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g">
            <w:drawing>
              <wp:anchor distT="0" distB="0" distL="114300" distR="114300" simplePos="0" relativeHeight="251727872" behindDoc="0" locked="0" layoutInCell="1" allowOverlap="1">
                <wp:simplePos x="0" y="0"/>
                <wp:positionH relativeFrom="column">
                  <wp:posOffset>1368188</wp:posOffset>
                </wp:positionH>
                <wp:positionV relativeFrom="paragraph">
                  <wp:posOffset>251469</wp:posOffset>
                </wp:positionV>
                <wp:extent cx="2433099" cy="2163171"/>
                <wp:effectExtent l="0" t="0" r="24765" b="27940"/>
                <wp:wrapNone/>
                <wp:docPr id="70" name="Group 70"/>
                <wp:cNvGraphicFramePr/>
                <a:graphic xmlns:a="http://schemas.openxmlformats.org/drawingml/2006/main">
                  <a:graphicData uri="http://schemas.microsoft.com/office/word/2010/wordprocessingGroup">
                    <wpg:wgp>
                      <wpg:cNvGrpSpPr/>
                      <wpg:grpSpPr>
                        <a:xfrm>
                          <a:off x="0" y="0"/>
                          <a:ext cx="2433099" cy="2163171"/>
                          <a:chOff x="0" y="0"/>
                          <a:chExt cx="2433099" cy="2163171"/>
                        </a:xfrm>
                      </wpg:grpSpPr>
                      <wps:wsp>
                        <wps:cNvPr id="53" name="Straight Connector 53"/>
                        <wps:cNvCnPr/>
                        <wps:spPr>
                          <a:xfrm>
                            <a:off x="20472" y="0"/>
                            <a:ext cx="0" cy="2154804"/>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54" name="Straight Connector 54"/>
                        <wps:cNvCnPr/>
                        <wps:spPr>
                          <a:xfrm>
                            <a:off x="0" y="2163171"/>
                            <a:ext cx="2433099"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0" o:spid="_x0000_s1026" style="position:absolute;margin-left:107.75pt;margin-top:19.8pt;width:191.6pt;height:170.35pt;z-index:251727872" coordsize="24330,2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">
                <v:line id="Straight Connector 53" o:spid="_x0000_s1027" style="position:absolute;visibility:visible;mso-wrap-style:square" from="204,0" to="204,2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n54MQAAADbAAAADwAAAGRycy9kb3ducmV2LnhtbESPUWvCMBSF3wf+h3AFX8ZMrcyNzrQM&#10;pSB7m/oDLs216dbcZE3U+u/NYLDHwznnO5x1NdpeXGgInWMFi3kGgrhxuuNWwfFQP72CCBFZY++Y&#10;FNwoQFVOHtZYaHflT7rsYysShEOBCkyMvpAyNIYshrnzxMk7ucFiTHJopR7wmuC2l3mWraTFjtOC&#10;QU8bQ833/mwVvLC3PqvNx+Pptv1a/uQH1x63Ss2m4/sbiEhj/A//tXdawfMSfr+kHy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OfngxAAAANsAAAAPAAAAAAAAAAAA&#10;AAAAAKECAABkcnMvZG93bnJldi54bWxQSwUGAAAAAAQABAD5AAAAkgMAAAAA&#10;" strokecolor="black [3200]" strokeweight="3pt">
                  <v:stroke joinstyle="miter"/>
                </v:line>
                <v:line id="Straight Connector 54" o:spid="_x0000_s1028" style="position:absolute;visibility:visible;mso-wrap-style:square" from="0,21631" to="24330,2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lUMUAAADbAAAADwAAAGRycy9kb3ducmV2LnhtbESPQWsCMRCF74X+hzCFXqQmFiu6NYpY&#10;BPFQ2bV4Hjazm6WbybJJdf33plDo8fHmfW/ecj24VlyoD41nDZOxAkFcetNwreHrtHuZgwgR2WDr&#10;mTTcKMB69fiwxMz4K+d0KWItEoRDhhpsjF0mZSgtOQxj3xEnr/K9w5hkX0vT4zXBXStflZpJhw2n&#10;BosdbS2V38WPS298nE/VgdRnVbTHxSYfRlY1I62fn4bNO4hIQ/w//kvvjYa3KfxuSQC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lUMUAAADbAAAADwAAAAAAAAAA&#10;AAAAAAChAgAAZHJzL2Rvd25yZXYueG1sUEsFBgAAAAAEAAQA+QAAAJMDAAAAAA==&#10;" strokecolor="black [3213]" strokeweight="3pt">
                  <v:stroke joinstyle="miter"/>
                </v:line>
              </v:group>
            </w:pict>
          </mc:Fallback>
        </mc:AlternateContent>
      </w:r>
      <w:r w:rsidR="001A5428">
        <w:rPr>
          <w:rFonts w:ascii="Times New Roman" w:hAnsi="Times New Roman" w:cs="Times New Roman"/>
          <w:noProof/>
          <w:sz w:val="25"/>
          <w:szCs w:val="25"/>
        </w:rPr>
        <mc:AlternateContent>
          <mc:Choice Requires="wps">
            <w:drawing>
              <wp:anchor distT="0" distB="0" distL="114300" distR="114300" simplePos="0" relativeHeight="251735040" behindDoc="0" locked="0" layoutInCell="1" allowOverlap="1" wp14:anchorId="465923EF" wp14:editId="64C46E2D">
                <wp:simplePos x="0" y="0"/>
                <wp:positionH relativeFrom="column">
                  <wp:posOffset>3325633</wp:posOffset>
                </wp:positionH>
                <wp:positionV relativeFrom="paragraph">
                  <wp:posOffset>8421</wp:posOffset>
                </wp:positionV>
                <wp:extent cx="159026" cy="246076"/>
                <wp:effectExtent l="38100" t="0" r="31750" b="59055"/>
                <wp:wrapNone/>
                <wp:docPr id="62" name="Straight Arrow Connector 62"/>
                <wp:cNvGraphicFramePr/>
                <a:graphic xmlns:a="http://schemas.openxmlformats.org/drawingml/2006/main">
                  <a:graphicData uri="http://schemas.microsoft.com/office/word/2010/wordprocessingShape">
                    <wps:wsp>
                      <wps:cNvCnPr/>
                      <wps:spPr>
                        <a:xfrm flipH="1">
                          <a:off x="0" y="0"/>
                          <a:ext cx="159026" cy="2460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2" o:spid="_x0000_s1026" type="#_x0000_t32" style="position:absolute;margin-left:261.85pt;margin-top:.65pt;width:12.5pt;height:19.4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" strokecolor="black [3200]" strokeweight=".5pt">
                <v:stroke endarrow="block" joinstyle="miter"/>
              </v:shape>
            </w:pict>
          </mc:Fallback>
        </mc:AlternateContent>
      </w:r>
    </w:p>
    <w:p w:rsidR="00FF3548" w:rsidRDefault="001A5428"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37088" behindDoc="0" locked="0" layoutInCell="1" allowOverlap="1" wp14:anchorId="127A8EE6" wp14:editId="02C8CF6C">
                <wp:simplePos x="0" y="0"/>
                <wp:positionH relativeFrom="column">
                  <wp:posOffset>2051685</wp:posOffset>
                </wp:positionH>
                <wp:positionV relativeFrom="paragraph">
                  <wp:posOffset>3810</wp:posOffset>
                </wp:positionV>
                <wp:extent cx="1231900" cy="585470"/>
                <wp:effectExtent l="0" t="0" r="0" b="5080"/>
                <wp:wrapNone/>
                <wp:docPr id="63" name="Text Box 63"/>
                <wp:cNvGraphicFramePr/>
                <a:graphic xmlns:a="http://schemas.openxmlformats.org/drawingml/2006/main">
                  <a:graphicData uri="http://schemas.microsoft.com/office/word/2010/wordprocessingShape">
                    <wps:wsp>
                      <wps:cNvSpPr txBox="1"/>
                      <wps:spPr>
                        <a:xfrm>
                          <a:off x="0" y="0"/>
                          <a:ext cx="1231900" cy="585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Pr="001A5428" w:rsidRDefault="00A2134B">
                            <w:pPr>
                              <w:rPr>
                                <w:sz w:val="20"/>
                              </w:rPr>
                            </w:pPr>
                            <w:r>
                              <w:rPr>
                                <w:sz w:val="20"/>
                              </w:rPr>
                              <w:t>5</w:t>
                            </w:r>
                            <w:r w:rsidRPr="001A5428">
                              <w:rPr>
                                <w:sz w:val="20"/>
                              </w:rPr>
                              <w:t>0% in Nokia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41" type="#_x0000_t202" style="position:absolute;left:0;text-align:left;margin-left:161.55pt;margin-top:.3pt;width:97pt;height:46.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" filled="f" stroked="f" strokeweight=".5pt">
                <v:textbox>
                  <w:txbxContent>
                    <w:p w:rsidR="00A2134B" w:rsidRPr="001A5428" w:rsidRDefault="00A2134B">
                      <w:pPr>
                        <w:rPr>
                          <w:sz w:val="20"/>
                        </w:rPr>
                      </w:pPr>
                      <w:r>
                        <w:rPr>
                          <w:sz w:val="20"/>
                        </w:rPr>
                        <w:t>5</w:t>
                      </w:r>
                      <w:r w:rsidRPr="001A5428">
                        <w:rPr>
                          <w:sz w:val="20"/>
                        </w:rPr>
                        <w:t>0% in Nokia</w:t>
                      </w:r>
                    </w:p>
                  </w:txbxContent>
                </v:textbox>
              </v:shape>
            </w:pict>
          </mc:Fallback>
        </mc:AlternateContent>
      </w:r>
      <w:r w:rsidR="003B7A16">
        <w:rPr>
          <w:rFonts w:ascii="Times New Roman" w:hAnsi="Times New Roman" w:cs="Times New Roman"/>
          <w:noProof/>
          <w:sz w:val="25"/>
          <w:szCs w:val="25"/>
        </w:rPr>
        <mc:AlternateContent>
          <mc:Choice Requires="wps">
            <w:drawing>
              <wp:anchor distT="0" distB="0" distL="114300" distR="114300" simplePos="0" relativeHeight="251729920" behindDoc="0" locked="0" layoutInCell="1" allowOverlap="1" wp14:anchorId="6CCA08BF" wp14:editId="1DBE6F2B">
                <wp:simplePos x="0" y="0"/>
                <wp:positionH relativeFrom="column">
                  <wp:posOffset>2570259</wp:posOffset>
                </wp:positionH>
                <wp:positionV relativeFrom="paragraph">
                  <wp:posOffset>13031</wp:posOffset>
                </wp:positionV>
                <wp:extent cx="739471" cy="1383334"/>
                <wp:effectExtent l="0" t="0" r="22860" b="26670"/>
                <wp:wrapNone/>
                <wp:docPr id="58" name="Straight Connector 58"/>
                <wp:cNvGraphicFramePr/>
                <a:graphic xmlns:a="http://schemas.openxmlformats.org/drawingml/2006/main">
                  <a:graphicData uri="http://schemas.microsoft.com/office/word/2010/wordprocessingShape">
                    <wps:wsp>
                      <wps:cNvCnPr/>
                      <wps:spPr>
                        <a:xfrm flipH="1">
                          <a:off x="0" y="0"/>
                          <a:ext cx="739471" cy="1383334"/>
                        </a:xfrm>
                        <a:prstGeom prst="line">
                          <a:avLst/>
                        </a:prstGeom>
                        <a:ln w="9525">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8" o:spid="_x0000_s1026" style="position:absolute;flip:x;z-index:251729920;visibility:visible;mso-wrap-style:square;mso-wrap-distance-left:9pt;mso-wrap-distance-top:0;mso-wrap-distance-right:9pt;mso-wrap-distance-bottom:0;mso-position-horizontal:absolute;mso-position-horizontal-relative:text;mso-position-vertical:absolute;mso-position-vertical-relative:text" from="202.4pt,1.05pt" to="260.65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" strokecolor="black [3200]">
                <v:stroke dashstyle="longDash" joinstyle="miter"/>
              </v:line>
            </w:pict>
          </mc:Fallback>
        </mc:AlternateContent>
      </w:r>
      <w:r w:rsidR="003B7A16">
        <w:rPr>
          <w:rFonts w:ascii="Times New Roman" w:hAnsi="Times New Roman" w:cs="Times New Roman"/>
          <w:noProof/>
          <w:sz w:val="25"/>
          <w:szCs w:val="25"/>
        </w:rPr>
        <mc:AlternateContent>
          <mc:Choice Requires="wps">
            <w:drawing>
              <wp:anchor distT="0" distB="0" distL="114300" distR="114300" simplePos="0" relativeHeight="251728896" behindDoc="0" locked="0" layoutInCell="1" allowOverlap="1" wp14:anchorId="2DBB7EB1" wp14:editId="0CF81D60">
                <wp:simplePos x="0" y="0"/>
                <wp:positionH relativeFrom="column">
                  <wp:posOffset>2001851</wp:posOffset>
                </wp:positionH>
                <wp:positionV relativeFrom="paragraph">
                  <wp:posOffset>4804</wp:posOffset>
                </wp:positionV>
                <wp:extent cx="1323275" cy="1391478"/>
                <wp:effectExtent l="0" t="0" r="10795" b="18415"/>
                <wp:wrapNone/>
                <wp:docPr id="57" name="Freeform 57"/>
                <wp:cNvGraphicFramePr/>
                <a:graphic xmlns:a="http://schemas.openxmlformats.org/drawingml/2006/main">
                  <a:graphicData uri="http://schemas.microsoft.com/office/word/2010/wordprocessingShape">
                    <wps:wsp>
                      <wps:cNvSpPr/>
                      <wps:spPr>
                        <a:xfrm>
                          <a:off x="0" y="0"/>
                          <a:ext cx="1323275" cy="1391478"/>
                        </a:xfrm>
                        <a:custGeom>
                          <a:avLst/>
                          <a:gdLst>
                            <a:gd name="connsiteX0" fmla="*/ 1323275 w 1323275"/>
                            <a:gd name="connsiteY0" fmla="*/ 0 h 1391478"/>
                            <a:gd name="connsiteX1" fmla="*/ 27212 w 1323275"/>
                            <a:gd name="connsiteY1" fmla="*/ 1152939 h 1391478"/>
                            <a:gd name="connsiteX2" fmla="*/ 567901 w 1323275"/>
                            <a:gd name="connsiteY2" fmla="*/ 1391478 h 1391478"/>
                          </a:gdLst>
                          <a:ahLst/>
                          <a:cxnLst>
                            <a:cxn ang="0">
                              <a:pos x="connsiteX0" y="connsiteY0"/>
                            </a:cxn>
                            <a:cxn ang="0">
                              <a:pos x="connsiteX1" y="connsiteY1"/>
                            </a:cxn>
                            <a:cxn ang="0">
                              <a:pos x="connsiteX2" y="connsiteY2"/>
                            </a:cxn>
                          </a:cxnLst>
                          <a:rect l="l" t="t" r="r" b="b"/>
                          <a:pathLst>
                            <a:path w="1323275" h="1391478">
                              <a:moveTo>
                                <a:pt x="1323275" y="0"/>
                              </a:moveTo>
                              <a:cubicBezTo>
                                <a:pt x="738191" y="460513"/>
                                <a:pt x="153108" y="921026"/>
                                <a:pt x="27212" y="1152939"/>
                              </a:cubicBezTo>
                              <a:cubicBezTo>
                                <a:pt x="-98684" y="1384852"/>
                                <a:pt x="234608" y="1388165"/>
                                <a:pt x="567901" y="1391478"/>
                              </a:cubicBezTo>
                            </a:path>
                          </a:pathLst>
                        </a:cu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57" o:spid="_x0000_s1026" style="position:absolute;margin-left:157.65pt;margin-top:.4pt;width:104.2pt;height:109.55pt;z-index:251728896;visibility:visible;mso-wrap-style:square;mso-wrap-distance-left:9pt;mso-wrap-distance-top:0;mso-wrap-distance-right:9pt;mso-wrap-distance-bottom:0;mso-position-horizontal:absolute;mso-position-horizontal-relative:text;mso-position-vertical:absolute;mso-position-vertical-relative:text;v-text-anchor:middle" coordsize="1323275,139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" path="m1323275,c738191,460513,153108,921026,27212,1152939v-125896,231913,207396,235226,540689,238539e" filled="f" strokecolor="black [3200]" strokeweight="1pt">
                <v:stroke joinstyle="miter"/>
                <v:path arrowok="t" o:connecttype="custom" o:connectlocs="1323275,0;27212,1152939;567901,1391478" o:connectangles="0,0,0"/>
              </v:shape>
            </w:pict>
          </mc:Fallback>
        </mc:AlternateContent>
      </w:r>
    </w:p>
    <w:p w:rsidR="00FF3548" w:rsidRDefault="003B7A16"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31968" behindDoc="0" locked="0" layoutInCell="1" allowOverlap="1" wp14:anchorId="258BB3E2" wp14:editId="7B80ADEE">
                <wp:simplePos x="0" y="0"/>
                <wp:positionH relativeFrom="column">
                  <wp:posOffset>2371477</wp:posOffset>
                </wp:positionH>
                <wp:positionV relativeFrom="paragraph">
                  <wp:posOffset>25593</wp:posOffset>
                </wp:positionV>
                <wp:extent cx="0" cy="421419"/>
                <wp:effectExtent l="76200" t="0" r="57150" b="55245"/>
                <wp:wrapNone/>
                <wp:docPr id="60" name="Straight Arrow Connector 60"/>
                <wp:cNvGraphicFramePr/>
                <a:graphic xmlns:a="http://schemas.openxmlformats.org/drawingml/2006/main">
                  <a:graphicData uri="http://schemas.microsoft.com/office/word/2010/wordprocessingShape">
                    <wps:wsp>
                      <wps:cNvCnPr/>
                      <wps:spPr>
                        <a:xfrm>
                          <a:off x="0" y="0"/>
                          <a:ext cx="0" cy="4214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0" o:spid="_x0000_s1026" type="#_x0000_t32" style="position:absolute;margin-left:186.75pt;margin-top:2pt;width:0;height:3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" strokecolor="black [3200]" strokeweight=".5pt">
                <v:stroke endarrow="block" joinstyle="miter"/>
              </v:shape>
            </w:pict>
          </mc:Fallback>
        </mc:AlternateContent>
      </w:r>
    </w:p>
    <w:p w:rsidR="003B7A16" w:rsidRDefault="001A5428"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44256" behindDoc="0" locked="0" layoutInCell="1" allowOverlap="1" wp14:anchorId="129D7295" wp14:editId="3D417FFE">
                <wp:simplePos x="0" y="0"/>
                <wp:positionH relativeFrom="column">
                  <wp:posOffset>2343150</wp:posOffset>
                </wp:positionH>
                <wp:positionV relativeFrom="paragraph">
                  <wp:posOffset>208189</wp:posOffset>
                </wp:positionV>
                <wp:extent cx="76200" cy="54429"/>
                <wp:effectExtent l="0" t="0" r="19050" b="22225"/>
                <wp:wrapNone/>
                <wp:docPr id="69" name="Straight Connector 69"/>
                <wp:cNvGraphicFramePr/>
                <a:graphic xmlns:a="http://schemas.openxmlformats.org/drawingml/2006/main">
                  <a:graphicData uri="http://schemas.microsoft.com/office/word/2010/wordprocessingShape">
                    <wps:wsp>
                      <wps:cNvCnPr/>
                      <wps:spPr>
                        <a:xfrm>
                          <a:off x="0" y="0"/>
                          <a:ext cx="76200" cy="544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9"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84.5pt,16.4pt" to="190.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" strokecolor="black [3200]" strokeweight=".5pt">
                <v:stroke joinstyle="miter"/>
              </v:line>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43232" behindDoc="0" locked="0" layoutInCell="1" allowOverlap="1" wp14:anchorId="14D80027" wp14:editId="3D8A9995">
                <wp:simplePos x="0" y="0"/>
                <wp:positionH relativeFrom="column">
                  <wp:posOffset>2359479</wp:posOffset>
                </wp:positionH>
                <wp:positionV relativeFrom="paragraph">
                  <wp:posOffset>200025</wp:posOffset>
                </wp:positionV>
                <wp:extent cx="57150" cy="78921"/>
                <wp:effectExtent l="0" t="0" r="19050" b="35560"/>
                <wp:wrapNone/>
                <wp:docPr id="68" name="Straight Connector 68"/>
                <wp:cNvGraphicFramePr/>
                <a:graphic xmlns:a="http://schemas.openxmlformats.org/drawingml/2006/main">
                  <a:graphicData uri="http://schemas.microsoft.com/office/word/2010/wordprocessingShape">
                    <wps:wsp>
                      <wps:cNvCnPr/>
                      <wps:spPr>
                        <a:xfrm flipH="1">
                          <a:off x="0" y="0"/>
                          <a:ext cx="57150" cy="789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8" o:spid="_x0000_s1026" style="position:absolute;flip:x;z-index:251743232;visibility:visible;mso-wrap-style:square;mso-wrap-distance-left:9pt;mso-wrap-distance-top:0;mso-wrap-distance-right:9pt;mso-wrap-distance-bottom:0;mso-position-horizontal:absolute;mso-position-horizontal-relative:text;mso-position-vertical:absolute;mso-position-vertical-relative:text" from="185.8pt,15.75pt" to="190.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" strokecolor="black [3200]" strokeweight=".5pt">
                <v:stroke joinstyle="miter"/>
              </v:line>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42208" behindDoc="0" locked="0" layoutInCell="1" allowOverlap="1" wp14:anchorId="0932B290" wp14:editId="78F8F216">
                <wp:simplePos x="0" y="0"/>
                <wp:positionH relativeFrom="column">
                  <wp:posOffset>2328545</wp:posOffset>
                </wp:positionH>
                <wp:positionV relativeFrom="paragraph">
                  <wp:posOffset>175316</wp:posOffset>
                </wp:positionV>
                <wp:extent cx="105508" cy="130629"/>
                <wp:effectExtent l="0" t="0" r="27940" b="22225"/>
                <wp:wrapNone/>
                <wp:docPr id="67" name="Oval 67"/>
                <wp:cNvGraphicFramePr/>
                <a:graphic xmlns:a="http://schemas.openxmlformats.org/drawingml/2006/main">
                  <a:graphicData uri="http://schemas.microsoft.com/office/word/2010/wordprocessingShape">
                    <wps:wsp>
                      <wps:cNvSpPr/>
                      <wps:spPr>
                        <a:xfrm>
                          <a:off x="0" y="0"/>
                          <a:ext cx="105508" cy="13062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7" o:spid="_x0000_s1026" style="position:absolute;margin-left:183.35pt;margin-top:13.8pt;width:8.3pt;height:10.3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" fillcolor="white [3212]" strokecolor="black [3213]" strokeweight="1pt">
                <v:stroke joinstyle="miter"/>
              </v:oval>
            </w:pict>
          </mc:Fallback>
        </mc:AlternateContent>
      </w:r>
    </w:p>
    <w:p w:rsidR="003B7A16" w:rsidRDefault="003B7A16" w:rsidP="000418FE">
      <w:pPr>
        <w:spacing w:after="0" w:line="360" w:lineRule="auto"/>
        <w:jc w:val="both"/>
        <w:rPr>
          <w:rFonts w:ascii="Times New Roman" w:hAnsi="Times New Roman" w:cs="Times New Roman"/>
          <w:sz w:val="25"/>
          <w:szCs w:val="25"/>
        </w:rPr>
      </w:pPr>
    </w:p>
    <w:p w:rsidR="003B7A16" w:rsidRDefault="003B7A16" w:rsidP="000418FE">
      <w:pPr>
        <w:spacing w:after="0" w:line="360" w:lineRule="auto"/>
        <w:jc w:val="both"/>
        <w:rPr>
          <w:rFonts w:ascii="Times New Roman" w:hAnsi="Times New Roman" w:cs="Times New Roman"/>
          <w:sz w:val="25"/>
          <w:szCs w:val="25"/>
        </w:rPr>
      </w:pPr>
    </w:p>
    <w:p w:rsidR="003B7A16" w:rsidRDefault="001A5428"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39136" behindDoc="0" locked="0" layoutInCell="1" allowOverlap="1" wp14:anchorId="016C238B" wp14:editId="2C9C2E30">
                <wp:simplePos x="0" y="0"/>
                <wp:positionH relativeFrom="column">
                  <wp:posOffset>2719843</wp:posOffset>
                </wp:positionH>
                <wp:positionV relativeFrom="paragraph">
                  <wp:posOffset>201626</wp:posOffset>
                </wp:positionV>
                <wp:extent cx="1232452" cy="585773"/>
                <wp:effectExtent l="0" t="0" r="0" b="5080"/>
                <wp:wrapNone/>
                <wp:docPr id="65" name="Text Box 65"/>
                <wp:cNvGraphicFramePr/>
                <a:graphic xmlns:a="http://schemas.openxmlformats.org/drawingml/2006/main">
                  <a:graphicData uri="http://schemas.microsoft.com/office/word/2010/wordprocessingShape">
                    <wps:wsp>
                      <wps:cNvSpPr txBox="1"/>
                      <wps:spPr>
                        <a:xfrm>
                          <a:off x="0" y="0"/>
                          <a:ext cx="1232452" cy="585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Pr="001A5428" w:rsidRDefault="00A2134B">
                            <w:pPr>
                              <w:rPr>
                                <w:sz w:val="20"/>
                              </w:rPr>
                            </w:pPr>
                            <w:r>
                              <w:rPr>
                                <w:sz w:val="20"/>
                              </w:rPr>
                              <w:t xml:space="preserve">100% in </w:t>
                            </w:r>
                            <w:proofErr w:type="spellStart"/>
                            <w:r>
                              <w:rPr>
                                <w:sz w:val="20"/>
                              </w:rPr>
                              <w:t>infinix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42" type="#_x0000_t202" style="position:absolute;left:0;text-align:left;margin-left:214.15pt;margin-top:15.9pt;width:97.05pt;height:46.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" filled="f" stroked="f" strokeweight=".5pt">
                <v:textbox>
                  <w:txbxContent>
                    <w:p w:rsidR="00A2134B" w:rsidRPr="001A5428" w:rsidRDefault="00A2134B">
                      <w:pPr>
                        <w:rPr>
                          <w:sz w:val="20"/>
                        </w:rPr>
                      </w:pPr>
                      <w:r>
                        <w:rPr>
                          <w:sz w:val="20"/>
                        </w:rPr>
                        <w:t>100% in infinix</w:t>
                      </w:r>
                    </w:p>
                  </w:txbxContent>
                </v:textbox>
              </v:shape>
            </w:pict>
          </mc:Fallback>
        </mc:AlternateContent>
      </w:r>
      <w:r w:rsidR="003B7A16">
        <w:rPr>
          <w:rFonts w:ascii="Times New Roman" w:hAnsi="Times New Roman" w:cs="Times New Roman"/>
          <w:noProof/>
          <w:sz w:val="25"/>
          <w:szCs w:val="25"/>
        </w:rPr>
        <mc:AlternateContent>
          <mc:Choice Requires="wps">
            <w:drawing>
              <wp:anchor distT="0" distB="0" distL="114300" distR="114300" simplePos="0" relativeHeight="251730944" behindDoc="0" locked="0" layoutInCell="1" allowOverlap="1" wp14:anchorId="7EA4C518" wp14:editId="122A3760">
                <wp:simplePos x="0" y="0"/>
                <wp:positionH relativeFrom="column">
                  <wp:posOffset>2562308</wp:posOffset>
                </wp:positionH>
                <wp:positionV relativeFrom="paragraph">
                  <wp:posOffset>51352</wp:posOffset>
                </wp:positionV>
                <wp:extent cx="182880" cy="246491"/>
                <wp:effectExtent l="38100" t="38100" r="26670" b="20320"/>
                <wp:wrapNone/>
                <wp:docPr id="59" name="Straight Arrow Connector 59"/>
                <wp:cNvGraphicFramePr/>
                <a:graphic xmlns:a="http://schemas.openxmlformats.org/drawingml/2006/main">
                  <a:graphicData uri="http://schemas.microsoft.com/office/word/2010/wordprocessingShape">
                    <wps:wsp>
                      <wps:cNvCnPr/>
                      <wps:spPr>
                        <a:xfrm>
                          <a:off x="0" y="0"/>
                          <a:ext cx="182880" cy="246491"/>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9" o:spid="_x0000_s1026" type="#_x0000_t32" style="position:absolute;margin-left:201.75pt;margin-top:4.05pt;width:14.4pt;height:19.4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" strokecolor="black [3200]" strokeweight=".5pt">
                <v:stroke startarrow="block" joinstyle="miter"/>
              </v:shape>
            </w:pict>
          </mc:Fallback>
        </mc:AlternateContent>
      </w:r>
    </w:p>
    <w:p w:rsidR="003B7A16" w:rsidRDefault="003B7A16" w:rsidP="000418FE">
      <w:pPr>
        <w:spacing w:after="0" w:line="360" w:lineRule="auto"/>
        <w:jc w:val="both"/>
        <w:rPr>
          <w:rFonts w:ascii="Times New Roman" w:hAnsi="Times New Roman" w:cs="Times New Roman"/>
          <w:sz w:val="25"/>
          <w:szCs w:val="25"/>
        </w:rPr>
      </w:pPr>
    </w:p>
    <w:p w:rsidR="00FF3548" w:rsidRDefault="00FF3548" w:rsidP="000418FE">
      <w:pPr>
        <w:spacing w:after="0" w:line="360" w:lineRule="auto"/>
        <w:jc w:val="both"/>
        <w:rPr>
          <w:rFonts w:ascii="Times New Roman" w:hAnsi="Times New Roman" w:cs="Times New Roman"/>
          <w:sz w:val="25"/>
          <w:szCs w:val="25"/>
        </w:rPr>
      </w:pPr>
    </w:p>
    <w:p w:rsidR="00FF3548" w:rsidRDefault="001A5428" w:rsidP="000418FE">
      <w:pPr>
        <w:spacing w:after="0" w:line="360" w:lineRule="auto"/>
        <w:jc w:val="both"/>
        <w:rPr>
          <w:rFonts w:ascii="Times New Roman" w:hAnsi="Times New Roman" w:cs="Times New Roman"/>
          <w:sz w:val="25"/>
          <w:szCs w:val="25"/>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004F2FB8">
        <w:rPr>
          <w:rFonts w:ascii="Times New Roman" w:hAnsi="Times New Roman" w:cs="Times New Roman"/>
          <w:sz w:val="25"/>
          <w:szCs w:val="25"/>
        </w:rPr>
        <w:t xml:space="preserve"> </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 xml:space="preserve">Standard deviation </w:t>
      </w:r>
    </w:p>
    <w:p w:rsidR="000100CE" w:rsidRDefault="00FF3548" w:rsidP="000418FE">
      <w:pPr>
        <w:spacing w:after="0" w:line="360" w:lineRule="auto"/>
        <w:jc w:val="both"/>
        <w:rPr>
          <w:rFonts w:ascii="Times New Roman" w:hAnsi="Times New Roman" w:cs="Times New Roman"/>
          <w:sz w:val="25"/>
          <w:szCs w:val="25"/>
        </w:rPr>
      </w:pPr>
      <w:r w:rsidRPr="00FF3548">
        <w:rPr>
          <w:rFonts w:ascii="Times New Roman" w:hAnsi="Times New Roman" w:cs="Times New Roman"/>
          <w:sz w:val="25"/>
          <w:szCs w:val="25"/>
        </w:rPr>
        <w:t>If the portfolio investe</w:t>
      </w:r>
      <w:r w:rsidR="00091EE8">
        <w:rPr>
          <w:rFonts w:ascii="Times New Roman" w:hAnsi="Times New Roman" w:cs="Times New Roman"/>
          <w:sz w:val="25"/>
          <w:szCs w:val="25"/>
        </w:rPr>
        <w:t xml:space="preserve">d 100% in </w:t>
      </w:r>
      <w:proofErr w:type="spellStart"/>
      <w:r w:rsidR="00091EE8">
        <w:rPr>
          <w:rFonts w:ascii="Times New Roman" w:hAnsi="Times New Roman" w:cs="Times New Roman"/>
          <w:sz w:val="25"/>
          <w:szCs w:val="25"/>
        </w:rPr>
        <w:t>infinix</w:t>
      </w:r>
      <w:proofErr w:type="spellEnd"/>
      <w:r w:rsidR="00091EE8">
        <w:rPr>
          <w:rFonts w:ascii="Times New Roman" w:hAnsi="Times New Roman" w:cs="Times New Roman"/>
          <w:sz w:val="25"/>
          <w:szCs w:val="25"/>
        </w:rPr>
        <w:t xml:space="preserve"> the expected return would be 15</w:t>
      </w:r>
      <w:r w:rsidRPr="00FF3548">
        <w:rPr>
          <w:rFonts w:ascii="Times New Roman" w:hAnsi="Times New Roman" w:cs="Times New Roman"/>
          <w:sz w:val="25"/>
          <w:szCs w:val="25"/>
        </w:rPr>
        <w:t xml:space="preserve">% with a standard deviation of 20%. </w:t>
      </w:r>
      <w:proofErr w:type="gramStart"/>
      <w:r w:rsidRPr="00FF3548">
        <w:rPr>
          <w:rFonts w:ascii="Times New Roman" w:hAnsi="Times New Roman" w:cs="Times New Roman"/>
          <w:sz w:val="25"/>
          <w:szCs w:val="25"/>
        </w:rPr>
        <w:t>Similarly, if the portfolio invested 100% in Nokia the expected re</w:t>
      </w:r>
      <w:r w:rsidR="00091EE8">
        <w:rPr>
          <w:rFonts w:ascii="Times New Roman" w:hAnsi="Times New Roman" w:cs="Times New Roman"/>
          <w:sz w:val="25"/>
          <w:szCs w:val="25"/>
        </w:rPr>
        <w:t>turn [would be 2</w:t>
      </w:r>
      <w:r w:rsidRPr="00FF3548">
        <w:rPr>
          <w:rFonts w:ascii="Times New Roman" w:hAnsi="Times New Roman" w:cs="Times New Roman"/>
          <w:sz w:val="25"/>
          <w:szCs w:val="25"/>
        </w:rPr>
        <w:t>5% with a standard deviation of 30%.</w:t>
      </w:r>
      <w:proofErr w:type="gramEnd"/>
      <w:r w:rsidRPr="00FF3548">
        <w:rPr>
          <w:rFonts w:ascii="Times New Roman" w:hAnsi="Times New Roman" w:cs="Times New Roman"/>
          <w:sz w:val="25"/>
          <w:szCs w:val="25"/>
        </w:rPr>
        <w:t xml:space="preserve"> However, a portfolio investing 50% in Nokia and 50% i</w:t>
      </w:r>
      <w:r w:rsidR="00091EE8">
        <w:rPr>
          <w:rFonts w:ascii="Times New Roman" w:hAnsi="Times New Roman" w:cs="Times New Roman"/>
          <w:sz w:val="25"/>
          <w:szCs w:val="25"/>
        </w:rPr>
        <w:t xml:space="preserve">n </w:t>
      </w:r>
      <w:proofErr w:type="spellStart"/>
      <w:r w:rsidR="00091EE8">
        <w:rPr>
          <w:rFonts w:ascii="Times New Roman" w:hAnsi="Times New Roman" w:cs="Times New Roman"/>
          <w:sz w:val="25"/>
          <w:szCs w:val="25"/>
        </w:rPr>
        <w:t>infinix</w:t>
      </w:r>
      <w:proofErr w:type="spellEnd"/>
      <w:r w:rsidRPr="00FF3548">
        <w:rPr>
          <w:rFonts w:ascii="Times New Roman" w:hAnsi="Times New Roman" w:cs="Times New Roman"/>
          <w:sz w:val="25"/>
          <w:szCs w:val="25"/>
        </w:rPr>
        <w:t xml:space="preserve"> would</w:t>
      </w:r>
      <w:r w:rsidR="00091EE8">
        <w:rPr>
          <w:rFonts w:ascii="Times New Roman" w:hAnsi="Times New Roman" w:cs="Times New Roman"/>
          <w:sz w:val="25"/>
          <w:szCs w:val="25"/>
        </w:rPr>
        <w:t xml:space="preserve"> have an expected return of 20</w:t>
      </w:r>
      <w:r w:rsidRPr="00FF3548">
        <w:rPr>
          <w:rFonts w:ascii="Times New Roman" w:hAnsi="Times New Roman" w:cs="Times New Roman"/>
          <w:sz w:val="25"/>
          <w:szCs w:val="25"/>
        </w:rPr>
        <w:t>% with a standard deviation of 21.1%. Note that the standard deviation of 21.1% is less than the average of the standard deviation of the stocks (0.5</w:t>
      </w:r>
      <w:r w:rsidR="005A4AF7">
        <w:rPr>
          <w:rFonts w:ascii="Times New Roman" w:hAnsi="Times New Roman" w:cs="Times New Roman"/>
          <w:sz w:val="25"/>
          <w:szCs w:val="25"/>
        </w:rPr>
        <w:t>×</w:t>
      </w:r>
      <w:r w:rsidRPr="00FF3548">
        <w:rPr>
          <w:rFonts w:ascii="Times New Roman" w:hAnsi="Times New Roman" w:cs="Times New Roman"/>
          <w:sz w:val="25"/>
          <w:szCs w:val="25"/>
        </w:rPr>
        <w:t>20% + 0.5</w:t>
      </w:r>
      <w:r w:rsidR="005A4AF7">
        <w:rPr>
          <w:rFonts w:ascii="Times New Roman" w:hAnsi="Times New Roman" w:cs="Times New Roman"/>
          <w:sz w:val="25"/>
          <w:szCs w:val="25"/>
        </w:rPr>
        <w:t>×</w:t>
      </w:r>
      <w:r w:rsidRPr="00FF3548">
        <w:rPr>
          <w:rFonts w:ascii="Times New Roman" w:hAnsi="Times New Roman" w:cs="Times New Roman"/>
          <w:sz w:val="25"/>
          <w:szCs w:val="25"/>
        </w:rPr>
        <w:t xml:space="preserve">30% = 25%). This is due to the beneﬁt of diversiﬁcation. In similar vein, </w:t>
      </w:r>
      <w:r w:rsidR="005A4AF7">
        <w:rPr>
          <w:rFonts w:ascii="Times New Roman" w:hAnsi="Times New Roman" w:cs="Times New Roman"/>
          <w:sz w:val="25"/>
          <w:szCs w:val="25"/>
        </w:rPr>
        <w:t>ever</w:t>
      </w:r>
      <w:r w:rsidRPr="00FF3548">
        <w:rPr>
          <w:rFonts w:ascii="Times New Roman" w:hAnsi="Times New Roman" w:cs="Times New Roman"/>
          <w:sz w:val="25"/>
          <w:szCs w:val="25"/>
        </w:rPr>
        <w:t>y poss</w:t>
      </w:r>
      <w:r w:rsidR="005A4AF7">
        <w:rPr>
          <w:rFonts w:ascii="Times New Roman" w:hAnsi="Times New Roman" w:cs="Times New Roman"/>
          <w:sz w:val="25"/>
          <w:szCs w:val="25"/>
        </w:rPr>
        <w:t>ible</w:t>
      </w:r>
      <w:r w:rsidRPr="00FF3548">
        <w:rPr>
          <w:rFonts w:ascii="Times New Roman" w:hAnsi="Times New Roman" w:cs="Times New Roman"/>
          <w:sz w:val="25"/>
          <w:szCs w:val="25"/>
        </w:rPr>
        <w:t xml:space="preserve"> asset combination can be plotted in ‘risk-return space. </w:t>
      </w:r>
      <w:proofErr w:type="gramStart"/>
      <w:r w:rsidRPr="00FF3548">
        <w:rPr>
          <w:rFonts w:ascii="Times New Roman" w:hAnsi="Times New Roman" w:cs="Times New Roman"/>
          <w:sz w:val="25"/>
          <w:szCs w:val="25"/>
        </w:rPr>
        <w:t xml:space="preserve">The outcome of this plot </w:t>
      </w:r>
      <w:proofErr w:type="spellStart"/>
      <w:r w:rsidRPr="00FF3548">
        <w:rPr>
          <w:rFonts w:ascii="Times New Roman" w:hAnsi="Times New Roman" w:cs="Times New Roman"/>
          <w:sz w:val="25"/>
          <w:szCs w:val="25"/>
        </w:rPr>
        <w:t>s</w:t>
      </w:r>
      <w:proofErr w:type="spellEnd"/>
      <w:r w:rsidRPr="00FF3548">
        <w:rPr>
          <w:rFonts w:ascii="Times New Roman" w:hAnsi="Times New Roman" w:cs="Times New Roman"/>
          <w:sz w:val="25"/>
          <w:szCs w:val="25"/>
        </w:rPr>
        <w:t xml:space="preserve"> the collection of all such possible portfolios, which defines a region in the risk-retu</w:t>
      </w:r>
      <w:r w:rsidR="005A4AF7">
        <w:rPr>
          <w:rFonts w:ascii="Times New Roman" w:hAnsi="Times New Roman" w:cs="Times New Roman"/>
          <w:sz w:val="25"/>
          <w:szCs w:val="25"/>
        </w:rPr>
        <w:t>rn</w:t>
      </w:r>
      <w:r w:rsidRPr="00FF3548">
        <w:rPr>
          <w:rFonts w:ascii="Times New Roman" w:hAnsi="Times New Roman" w:cs="Times New Roman"/>
          <w:sz w:val="25"/>
          <w:szCs w:val="25"/>
        </w:rPr>
        <w:t xml:space="preserve"> space.</w:t>
      </w:r>
      <w:proofErr w:type="gramEnd"/>
      <w:r w:rsidRPr="00FF3548">
        <w:rPr>
          <w:rFonts w:ascii="Times New Roman" w:hAnsi="Times New Roman" w:cs="Times New Roman"/>
          <w:sz w:val="25"/>
          <w:szCs w:val="25"/>
        </w:rPr>
        <w:t xml:space="preserve"> As the objective is to minimize the risk for a </w:t>
      </w:r>
      <w:r w:rsidR="005A4AF7">
        <w:rPr>
          <w:rFonts w:ascii="Times New Roman" w:hAnsi="Times New Roman" w:cs="Times New Roman"/>
          <w:sz w:val="25"/>
          <w:szCs w:val="25"/>
        </w:rPr>
        <w:t>given.</w:t>
      </w:r>
    </w:p>
    <w:p w:rsidR="00975D95" w:rsidRDefault="00975D95" w:rsidP="000418FE">
      <w:pPr>
        <w:spacing w:after="0" w:line="360" w:lineRule="auto"/>
        <w:jc w:val="both"/>
        <w:rPr>
          <w:rFonts w:ascii="Times New Roman" w:hAnsi="Times New Roman" w:cs="Times New Roman"/>
          <w:sz w:val="25"/>
          <w:szCs w:val="25"/>
        </w:rPr>
      </w:pPr>
    </w:p>
    <w:p w:rsidR="00975D95" w:rsidRDefault="00975D95" w:rsidP="000418FE">
      <w:pPr>
        <w:spacing w:after="0" w:line="360" w:lineRule="auto"/>
        <w:jc w:val="both"/>
        <w:rPr>
          <w:rFonts w:ascii="Times New Roman" w:hAnsi="Times New Roman" w:cs="Times New Roman"/>
          <w:sz w:val="25"/>
          <w:szCs w:val="25"/>
        </w:rPr>
      </w:pPr>
      <w:proofErr w:type="gramStart"/>
      <w:r w:rsidRPr="00975D95">
        <w:rPr>
          <w:rFonts w:ascii="Times New Roman" w:hAnsi="Times New Roman" w:cs="Times New Roman"/>
          <w:sz w:val="25"/>
          <w:szCs w:val="25"/>
        </w:rPr>
        <w:lastRenderedPageBreak/>
        <w:t>expected</w:t>
      </w:r>
      <w:proofErr w:type="gramEnd"/>
      <w:r w:rsidRPr="00975D95">
        <w:rPr>
          <w:rFonts w:ascii="Times New Roman" w:hAnsi="Times New Roman" w:cs="Times New Roman"/>
          <w:sz w:val="25"/>
          <w:szCs w:val="25"/>
        </w:rPr>
        <w:t xml:space="preserve"> return and maximize the expected return for a given risk, it is preferred to move up and to the left in Figure 6.2. Figure 6.2 </w:t>
      </w:r>
    </w:p>
    <w:p w:rsidR="00975D95" w:rsidRDefault="00975D95" w:rsidP="000418FE">
      <w:pPr>
        <w:spacing w:after="0" w:line="360" w:lineRule="auto"/>
        <w:jc w:val="both"/>
        <w:rPr>
          <w:rFonts w:ascii="Times New Roman" w:hAnsi="Times New Roman" w:cs="Times New Roman"/>
          <w:sz w:val="25"/>
          <w:szCs w:val="25"/>
        </w:rPr>
      </w:pPr>
      <w:r w:rsidRPr="00975D95">
        <w:rPr>
          <w:rFonts w:ascii="Times New Roman" w:hAnsi="Times New Roman" w:cs="Times New Roman"/>
          <w:b/>
          <w:sz w:val="25"/>
          <w:szCs w:val="25"/>
        </w:rPr>
        <w:t>Portfolio theory and the efficient frontier</w:t>
      </w:r>
      <w:r w:rsidRPr="00975D95">
        <w:rPr>
          <w:rFonts w:ascii="Times New Roman" w:hAnsi="Times New Roman" w:cs="Times New Roman"/>
          <w:sz w:val="25"/>
          <w:szCs w:val="25"/>
        </w:rPr>
        <w:t xml:space="preserve">  </w:t>
      </w:r>
    </w:p>
    <w:p w:rsidR="00975D95" w:rsidRDefault="004E5B3D"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g">
            <w:drawing>
              <wp:anchor distT="0" distB="0" distL="114300" distR="114300" simplePos="0" relativeHeight="251751424" behindDoc="0" locked="0" layoutInCell="1" allowOverlap="1">
                <wp:simplePos x="0" y="0"/>
                <wp:positionH relativeFrom="column">
                  <wp:posOffset>1315016</wp:posOffset>
                </wp:positionH>
                <wp:positionV relativeFrom="paragraph">
                  <wp:posOffset>165138</wp:posOffset>
                </wp:positionV>
                <wp:extent cx="2433099" cy="2163171"/>
                <wp:effectExtent l="0" t="0" r="24765" b="27940"/>
                <wp:wrapNone/>
                <wp:docPr id="93" name="Group 93"/>
                <wp:cNvGraphicFramePr/>
                <a:graphic xmlns:a="http://schemas.openxmlformats.org/drawingml/2006/main">
                  <a:graphicData uri="http://schemas.microsoft.com/office/word/2010/wordprocessingGroup">
                    <wpg:wgp>
                      <wpg:cNvGrpSpPr/>
                      <wpg:grpSpPr>
                        <a:xfrm>
                          <a:off x="0" y="0"/>
                          <a:ext cx="2433099" cy="2163171"/>
                          <a:chOff x="0" y="0"/>
                          <a:chExt cx="2433099" cy="2163171"/>
                        </a:xfrm>
                      </wpg:grpSpPr>
                      <wpg:grpSp>
                        <wpg:cNvPr id="72" name="Group 72"/>
                        <wpg:cNvGrpSpPr/>
                        <wpg:grpSpPr>
                          <a:xfrm>
                            <a:off x="0" y="0"/>
                            <a:ext cx="2433099" cy="2163171"/>
                            <a:chOff x="0" y="0"/>
                            <a:chExt cx="2433099" cy="2163171"/>
                          </a:xfrm>
                        </wpg:grpSpPr>
                        <wps:wsp>
                          <wps:cNvPr id="73" name="Straight Connector 73"/>
                          <wps:cNvCnPr/>
                          <wps:spPr>
                            <a:xfrm>
                              <a:off x="20472" y="0"/>
                              <a:ext cx="0" cy="2154804"/>
                            </a:xfrm>
                            <a:prstGeom prst="line">
                              <a:avLst/>
                            </a:prstGeom>
                            <a:noFill/>
                            <a:ln w="38100" cap="flat" cmpd="sng" algn="ctr">
                              <a:solidFill>
                                <a:sysClr val="windowText" lastClr="000000"/>
                              </a:solidFill>
                              <a:prstDash val="solid"/>
                              <a:miter lim="800000"/>
                            </a:ln>
                            <a:effectLst/>
                          </wps:spPr>
                          <wps:bodyPr/>
                        </wps:wsp>
                        <wps:wsp>
                          <wps:cNvPr id="74" name="Straight Connector 74"/>
                          <wps:cNvCnPr/>
                          <wps:spPr>
                            <a:xfrm>
                              <a:off x="0" y="2163171"/>
                              <a:ext cx="2433099" cy="0"/>
                            </a:xfrm>
                            <a:prstGeom prst="line">
                              <a:avLst/>
                            </a:prstGeom>
                            <a:noFill/>
                            <a:ln w="38100" cap="flat" cmpd="sng" algn="ctr">
                              <a:solidFill>
                                <a:sysClr val="windowText" lastClr="000000"/>
                              </a:solidFill>
                              <a:prstDash val="solid"/>
                              <a:miter lim="800000"/>
                            </a:ln>
                            <a:effectLst/>
                          </wps:spPr>
                          <wps:bodyPr/>
                        </wps:wsp>
                      </wpg:grpSp>
                      <wps:wsp>
                        <wps:cNvPr id="75" name="Freeform 75"/>
                        <wps:cNvSpPr/>
                        <wps:spPr>
                          <a:xfrm>
                            <a:off x="525101" y="140328"/>
                            <a:ext cx="1323275" cy="1391478"/>
                          </a:xfrm>
                          <a:custGeom>
                            <a:avLst/>
                            <a:gdLst>
                              <a:gd name="connsiteX0" fmla="*/ 1323275 w 1323275"/>
                              <a:gd name="connsiteY0" fmla="*/ 0 h 1391478"/>
                              <a:gd name="connsiteX1" fmla="*/ 27212 w 1323275"/>
                              <a:gd name="connsiteY1" fmla="*/ 1152939 h 1391478"/>
                              <a:gd name="connsiteX2" fmla="*/ 567901 w 1323275"/>
                              <a:gd name="connsiteY2" fmla="*/ 1391478 h 1391478"/>
                            </a:gdLst>
                            <a:ahLst/>
                            <a:cxnLst>
                              <a:cxn ang="0">
                                <a:pos x="connsiteX0" y="connsiteY0"/>
                              </a:cxn>
                              <a:cxn ang="0">
                                <a:pos x="connsiteX1" y="connsiteY1"/>
                              </a:cxn>
                              <a:cxn ang="0">
                                <a:pos x="connsiteX2" y="connsiteY2"/>
                              </a:cxn>
                            </a:cxnLst>
                            <a:rect l="l" t="t" r="r" b="b"/>
                            <a:pathLst>
                              <a:path w="1323275" h="1391478">
                                <a:moveTo>
                                  <a:pt x="1323275" y="0"/>
                                </a:moveTo>
                                <a:cubicBezTo>
                                  <a:pt x="738191" y="460513"/>
                                  <a:pt x="153108" y="921026"/>
                                  <a:pt x="27212" y="1152939"/>
                                </a:cubicBezTo>
                                <a:cubicBezTo>
                                  <a:pt x="-98684" y="1384852"/>
                                  <a:pt x="234608" y="1388165"/>
                                  <a:pt x="567901" y="1391478"/>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Freeform 77"/>
                        <wps:cNvSpPr/>
                        <wps:spPr>
                          <a:xfrm>
                            <a:off x="529628" y="1290119"/>
                            <a:ext cx="561975" cy="233476"/>
                          </a:xfrm>
                          <a:custGeom>
                            <a:avLst/>
                            <a:gdLst>
                              <a:gd name="connsiteX0" fmla="*/ 22552 w 566433"/>
                              <a:gd name="connsiteY0" fmla="*/ 0 h 227750"/>
                              <a:gd name="connsiteX1" fmla="*/ 5556 w 566433"/>
                              <a:gd name="connsiteY1" fmla="*/ 74783 h 227750"/>
                              <a:gd name="connsiteX2" fmla="*/ 8955 w 566433"/>
                              <a:gd name="connsiteY2" fmla="*/ 118974 h 227750"/>
                              <a:gd name="connsiteX3" fmla="*/ 104134 w 566433"/>
                              <a:gd name="connsiteY3" fmla="*/ 193757 h 227750"/>
                              <a:gd name="connsiteX4" fmla="*/ 566433 w 566433"/>
                              <a:gd name="connsiteY4" fmla="*/ 227750 h 227750"/>
                              <a:gd name="connsiteX0" fmla="*/ 17170 w 561051"/>
                              <a:gd name="connsiteY0" fmla="*/ 0 h 227750"/>
                              <a:gd name="connsiteX1" fmla="*/ 174 w 561051"/>
                              <a:gd name="connsiteY1" fmla="*/ 74783 h 227750"/>
                              <a:gd name="connsiteX2" fmla="*/ 15003 w 561051"/>
                              <a:gd name="connsiteY2" fmla="*/ 115157 h 227750"/>
                              <a:gd name="connsiteX3" fmla="*/ 98752 w 561051"/>
                              <a:gd name="connsiteY3" fmla="*/ 193757 h 227750"/>
                              <a:gd name="connsiteX4" fmla="*/ 561051 w 561051"/>
                              <a:gd name="connsiteY4" fmla="*/ 227750 h 227750"/>
                              <a:gd name="connsiteX0" fmla="*/ 11590 w 555471"/>
                              <a:gd name="connsiteY0" fmla="*/ 0 h 227750"/>
                              <a:gd name="connsiteX1" fmla="*/ 2219 w 555471"/>
                              <a:gd name="connsiteY1" fmla="*/ 72874 h 227750"/>
                              <a:gd name="connsiteX2" fmla="*/ 9423 w 555471"/>
                              <a:gd name="connsiteY2" fmla="*/ 115157 h 227750"/>
                              <a:gd name="connsiteX3" fmla="*/ 93172 w 555471"/>
                              <a:gd name="connsiteY3" fmla="*/ 193757 h 227750"/>
                              <a:gd name="connsiteX4" fmla="*/ 555471 w 555471"/>
                              <a:gd name="connsiteY4" fmla="*/ 227750 h 227750"/>
                              <a:gd name="connsiteX0" fmla="*/ 25788 w 556322"/>
                              <a:gd name="connsiteY0" fmla="*/ 0 h 233476"/>
                              <a:gd name="connsiteX1" fmla="*/ 3070 w 556322"/>
                              <a:gd name="connsiteY1" fmla="*/ 78600 h 233476"/>
                              <a:gd name="connsiteX2" fmla="*/ 10274 w 556322"/>
                              <a:gd name="connsiteY2" fmla="*/ 120883 h 233476"/>
                              <a:gd name="connsiteX3" fmla="*/ 94023 w 556322"/>
                              <a:gd name="connsiteY3" fmla="*/ 199483 h 233476"/>
                              <a:gd name="connsiteX4" fmla="*/ 556322 w 556322"/>
                              <a:gd name="connsiteY4" fmla="*/ 233476 h 2334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6322" h="233476">
                                <a:moveTo>
                                  <a:pt x="25788" y="0"/>
                                </a:moveTo>
                                <a:cubicBezTo>
                                  <a:pt x="18423" y="27477"/>
                                  <a:pt x="5656" y="58453"/>
                                  <a:pt x="3070" y="78600"/>
                                </a:cubicBezTo>
                                <a:cubicBezTo>
                                  <a:pt x="484" y="98747"/>
                                  <a:pt x="-4885" y="100736"/>
                                  <a:pt x="10274" y="120883"/>
                                </a:cubicBezTo>
                                <a:cubicBezTo>
                                  <a:pt x="25433" y="141030"/>
                                  <a:pt x="3015" y="180718"/>
                                  <a:pt x="94023" y="199483"/>
                                </a:cubicBezTo>
                                <a:cubicBezTo>
                                  <a:pt x="185031" y="218249"/>
                                  <a:pt x="371629" y="225544"/>
                                  <a:pt x="556322" y="233476"/>
                                </a:cubicBezTo>
                              </a:path>
                            </a:pathLst>
                          </a:custGeom>
                          <a:noFill/>
                          <a:ln w="190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93" o:spid="_x0000_s1026" style="position:absolute;margin-left:103.55pt;margin-top:13pt;width:191.6pt;height:170.35pt;z-index:251751424" coordsize="24330,2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">
                <v:group id="Group 72" o:spid="_x0000_s1027" style="position:absolute;width:24330;height:21631" coordsize="24330,21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line id="Straight Connector 73" o:spid="_x0000_s1028" style="position:absolute;visibility:visible;mso-wrap-style:square" from="204,0" to="204,2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rC1MIAAADbAAAADwAAAGRycy9kb3ducmV2LnhtbESPQWvCQBSE7wX/w/IEb3VjhFZTVxFB&#10;8VYaBa+P7GuSNvs2ZJ+6/vtuodDjMDPfMKtNdJ260RBazwZm0wwUceVty7WB82n/vAAVBNli55kM&#10;PCjAZj16WmFh/Z0/6FZKrRKEQ4EGGpG+0DpUDTkMU98TJ+/TDw4lyaHWdsB7grtO51n2oh22nBYa&#10;7GnXUPVdXp0B7mL+Vbsly6Es4/vuLJf8ujRmMo7bN1BCUf7Df+2jNfA6h98v6Qfo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rC1MIAAADbAAAADwAAAAAAAAAAAAAA&#10;AAChAgAAZHJzL2Rvd25yZXYueG1sUEsFBgAAAAAEAAQA+QAAAJADAAAAAA==&#10;" strokecolor="windowText" strokeweight="3pt">
                    <v:stroke joinstyle="miter"/>
                  </v:line>
                  <v:line id="Straight Connector 74" o:spid="_x0000_s1029" style="position:absolute;visibility:visible;mso-wrap-style:square" from="0,21631" to="24330,2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NaoMIAAADbAAAADwAAAGRycy9kb3ducmV2LnhtbESPQWvCQBSE7wX/w/IEb3VjkFZTVxFB&#10;8VYaBa+P7GuSNvs2ZJ+6/vtuodDjMDPfMKtNdJ260RBazwZm0wwUceVty7WB82n/vAAVBNli55kM&#10;PCjAZj16WmFh/Z0/6FZKrRKEQ4EGGpG+0DpUDTkMU98TJ+/TDw4lyaHWdsB7grtO51n2oh22nBYa&#10;7GnXUPVdXp0B7mL+Vbsly6Es4/vuLJf8ujRmMo7bN1BCUf7Df+2jNfA6h98v6Qfo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NaoMIAAADbAAAADwAAAAAAAAAAAAAA&#10;AAChAgAAZHJzL2Rvd25yZXYueG1sUEsFBgAAAAAEAAQA+QAAAJADAAAAAA==&#10;" strokecolor="windowText" strokeweight="3pt">
                    <v:stroke joinstyle="miter"/>
                  </v:line>
                </v:group>
                <v:shape id="Freeform 75" o:spid="_x0000_s1030" style="position:absolute;left:5251;top:1403;width:13232;height:13915;visibility:visible;mso-wrap-style:square;v-text-anchor:middle" coordsize="1323275,1391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q/cEA&#10;AADbAAAADwAAAGRycy9kb3ducmV2LnhtbESP0WrCQBRE3wX/YblC33RjobGkriJCIdAQMO0HXLLX&#10;bDB7N2RXk/69Kwg+DjNzhtnuJ9uJGw2+daxgvUpAENdOt9wo+Pv9Xn6C8AFZY+eYFPyTh/1uPtti&#10;pt3IJ7pVoRERwj5DBSaEPpPS14Ys+pXriaN3doPFEOXQSD3gGOG2k+9JkkqLLccFgz0dDdWX6moV&#10;lG1n6Sc9m4nyQ1FalEVaSqXeFtPhC0SgKbzCz3auFWw+4PEl/g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Qqv3BAAAA2wAAAA8AAAAAAAAAAAAAAAAAmAIAAGRycy9kb3du&#10;cmV2LnhtbFBLBQYAAAAABAAEAPUAAACGAwAAAAA=&#10;" path="m1323275,c738191,460513,153108,921026,27212,1152939v-125896,231913,207396,235226,540689,238539e" filled="f" strokecolor="windowText" strokeweight="1pt">
                  <v:stroke joinstyle="miter"/>
                  <v:path arrowok="t" o:connecttype="custom" o:connectlocs="1323275,0;27212,1152939;567901,1391478" o:connectangles="0,0,0"/>
                </v:shape>
                <v:shape id="Freeform 77" o:spid="_x0000_s1031" style="position:absolute;left:5296;top:12901;width:5620;height:2334;visibility:visible;mso-wrap-style:square;v-text-anchor:middle" coordsize="556322,233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yYMUA&#10;AADbAAAADwAAAGRycy9kb3ducmV2LnhtbESPQWsCMRSE7wX/Q3gFbzVbS6tsjVKK1VZQWrf0/Ehe&#10;N4ubl2UT1/Xfm0LB4zAz3zCzRe9q0VEbKs8K7kcZCGLtTcWlgu/i7W4KIkRkg7VnUnCmAIv54GaG&#10;ufEn/qJuH0uRIBxyVGBjbHIpg7bkMIx8Q5y8X986jEm2pTQtnhLc1XKcZU/SYcVpwWJDr5b0YX90&#10;Cj7WD4+7XRE/7XZVcqE302X3o5Ua3vYvzyAi9fEa/m+/GwWTCfx9ST9A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bJgxQAAANsAAAAPAAAAAAAAAAAAAAAAAJgCAABkcnMv&#10;ZG93bnJldi54bWxQSwUGAAAAAAQABAD1AAAAigMAAAAA&#10;" path="m25788,c18423,27477,5656,58453,3070,78600v-2586,20147,-7955,22136,7204,42283c25433,141030,3015,180718,94023,199483v91008,18766,277606,26061,462299,33993e" filled="f" strokecolor="black [3213]" strokeweight="1.5pt">
                  <v:stroke dashstyle="longDash" joinstyle="miter"/>
                  <v:path arrowok="t" o:connecttype="custom" o:connectlocs="26050,0;3101,78600;10378,120883;94978,199483;561975,233476" o:connectangles="0,0,0,0,0"/>
                </v:shape>
              </v:group>
            </w:pict>
          </mc:Fallback>
        </mc:AlternateContent>
      </w:r>
      <w:proofErr w:type="gramStart"/>
      <w:r w:rsidR="00472A41">
        <w:rPr>
          <w:rFonts w:ascii="Times New Roman" w:hAnsi="Times New Roman" w:cs="Times New Roman"/>
          <w:sz w:val="25"/>
          <w:szCs w:val="25"/>
        </w:rPr>
        <w:t>expected</w:t>
      </w:r>
      <w:proofErr w:type="gramEnd"/>
      <w:r w:rsidR="00472A41">
        <w:rPr>
          <w:rFonts w:ascii="Times New Roman" w:hAnsi="Times New Roman" w:cs="Times New Roman"/>
          <w:sz w:val="25"/>
          <w:szCs w:val="25"/>
        </w:rPr>
        <w:t xml:space="preserve"> Return (%)</w:t>
      </w:r>
    </w:p>
    <w:p w:rsidR="00975D95" w:rsidRDefault="0060283D"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54496" behindDoc="0" locked="0" layoutInCell="1" allowOverlap="1" wp14:anchorId="6DC1AC0B" wp14:editId="39F226B2">
                <wp:simplePos x="0" y="0"/>
                <wp:positionH relativeFrom="column">
                  <wp:posOffset>2968508</wp:posOffset>
                </wp:positionH>
                <wp:positionV relativeFrom="paragraph">
                  <wp:posOffset>267444</wp:posOffset>
                </wp:positionV>
                <wp:extent cx="45719" cy="84147"/>
                <wp:effectExtent l="0" t="0" r="12065" b="11430"/>
                <wp:wrapNone/>
                <wp:docPr id="79" name="Oval 79"/>
                <wp:cNvGraphicFramePr/>
                <a:graphic xmlns:a="http://schemas.openxmlformats.org/drawingml/2006/main">
                  <a:graphicData uri="http://schemas.microsoft.com/office/word/2010/wordprocessingShape">
                    <wps:wsp>
                      <wps:cNvSpPr/>
                      <wps:spPr>
                        <a:xfrm>
                          <a:off x="0" y="0"/>
                          <a:ext cx="45719" cy="8414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9" o:spid="_x0000_s1026" style="position:absolute;margin-left:233.75pt;margin-top:21.05pt;width:3.6pt;height:6.6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" fillcolor="white [3212]" strokecolor="black [3213]" strokeweight="1pt">
                <v:stroke joinstyle="miter"/>
              </v:oval>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52448" behindDoc="0" locked="0" layoutInCell="1" allowOverlap="1" wp14:anchorId="19C34884" wp14:editId="73C1BF39">
                <wp:simplePos x="0" y="0"/>
                <wp:positionH relativeFrom="column">
                  <wp:posOffset>3064362</wp:posOffset>
                </wp:positionH>
                <wp:positionV relativeFrom="paragraph">
                  <wp:posOffset>239761</wp:posOffset>
                </wp:positionV>
                <wp:extent cx="45719" cy="84147"/>
                <wp:effectExtent l="0" t="0" r="12065" b="11430"/>
                <wp:wrapNone/>
                <wp:docPr id="78" name="Oval 78"/>
                <wp:cNvGraphicFramePr/>
                <a:graphic xmlns:a="http://schemas.openxmlformats.org/drawingml/2006/main">
                  <a:graphicData uri="http://schemas.microsoft.com/office/word/2010/wordprocessingShape">
                    <wps:wsp>
                      <wps:cNvSpPr/>
                      <wps:spPr>
                        <a:xfrm>
                          <a:off x="0" y="0"/>
                          <a:ext cx="45719" cy="8414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8" o:spid="_x0000_s1026" style="position:absolute;margin-left:241.3pt;margin-top:18.9pt;width:3.6pt;height:6.6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" fillcolor="white [3212]" strokecolor="black [3213]" strokeweight="1pt">
                <v:stroke joinstyle="miter"/>
              </v:oval>
            </w:pict>
          </mc:Fallback>
        </mc:AlternateContent>
      </w:r>
    </w:p>
    <w:p w:rsidR="00975D95" w:rsidRDefault="0060283D"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58592" behindDoc="0" locked="0" layoutInCell="1" allowOverlap="1" wp14:anchorId="7CD8B16C" wp14:editId="201B7F36">
                <wp:simplePos x="0" y="0"/>
                <wp:positionH relativeFrom="column">
                  <wp:posOffset>2877801</wp:posOffset>
                </wp:positionH>
                <wp:positionV relativeFrom="paragraph">
                  <wp:posOffset>82862</wp:posOffset>
                </wp:positionV>
                <wp:extent cx="45719" cy="84147"/>
                <wp:effectExtent l="0" t="0" r="12065" b="11430"/>
                <wp:wrapNone/>
                <wp:docPr id="81" name="Oval 81"/>
                <wp:cNvGraphicFramePr/>
                <a:graphic xmlns:a="http://schemas.openxmlformats.org/drawingml/2006/main">
                  <a:graphicData uri="http://schemas.microsoft.com/office/word/2010/wordprocessingShape">
                    <wps:wsp>
                      <wps:cNvSpPr/>
                      <wps:spPr>
                        <a:xfrm>
                          <a:off x="0" y="0"/>
                          <a:ext cx="45719" cy="8414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1" o:spid="_x0000_s1026" style="position:absolute;margin-left:226.6pt;margin-top:6.5pt;width:3.6pt;height:6.6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" fillcolor="white [3212]" strokecolor="black [3213]" strokeweight="1pt">
                <v:stroke joinstyle="miter"/>
              </v:oval>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56544" behindDoc="0" locked="0" layoutInCell="1" allowOverlap="1" wp14:anchorId="59EC0193" wp14:editId="4E053EC4">
                <wp:simplePos x="0" y="0"/>
                <wp:positionH relativeFrom="column">
                  <wp:posOffset>3046528</wp:posOffset>
                </wp:positionH>
                <wp:positionV relativeFrom="paragraph">
                  <wp:posOffset>133895</wp:posOffset>
                </wp:positionV>
                <wp:extent cx="45719" cy="84147"/>
                <wp:effectExtent l="0" t="0" r="12065" b="11430"/>
                <wp:wrapNone/>
                <wp:docPr id="80" name="Oval 80"/>
                <wp:cNvGraphicFramePr/>
                <a:graphic xmlns:a="http://schemas.openxmlformats.org/drawingml/2006/main">
                  <a:graphicData uri="http://schemas.microsoft.com/office/word/2010/wordprocessingShape">
                    <wps:wsp>
                      <wps:cNvSpPr/>
                      <wps:spPr>
                        <a:xfrm>
                          <a:off x="0" y="0"/>
                          <a:ext cx="45719" cy="8414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0" o:spid="_x0000_s1026" style="position:absolute;margin-left:239.9pt;margin-top:10.55pt;width:3.6pt;height:6.6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" fillcolor="white [3212]" strokecolor="black [3213]" strokeweight="1pt">
                <v:stroke joinstyle="miter"/>
              </v:oval>
            </w:pict>
          </mc:Fallback>
        </mc:AlternateContent>
      </w:r>
    </w:p>
    <w:p w:rsidR="00975D95" w:rsidRDefault="0060283D"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66784" behindDoc="0" locked="0" layoutInCell="1" allowOverlap="1" wp14:anchorId="3A45C14A" wp14:editId="211516CA">
                <wp:simplePos x="0" y="0"/>
                <wp:positionH relativeFrom="column">
                  <wp:posOffset>2378710</wp:posOffset>
                </wp:positionH>
                <wp:positionV relativeFrom="paragraph">
                  <wp:posOffset>403225</wp:posOffset>
                </wp:positionV>
                <wp:extent cx="45719" cy="84147"/>
                <wp:effectExtent l="0" t="0" r="12065" b="11430"/>
                <wp:wrapNone/>
                <wp:docPr id="85" name="Oval 85"/>
                <wp:cNvGraphicFramePr/>
                <a:graphic xmlns:a="http://schemas.openxmlformats.org/drawingml/2006/main">
                  <a:graphicData uri="http://schemas.microsoft.com/office/word/2010/wordprocessingShape">
                    <wps:wsp>
                      <wps:cNvSpPr/>
                      <wps:spPr>
                        <a:xfrm>
                          <a:off x="0" y="0"/>
                          <a:ext cx="45719" cy="8414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5" o:spid="_x0000_s1026" style="position:absolute;margin-left:187.3pt;margin-top:31.75pt;width:3.6pt;height:6.6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" fillcolor="white [3212]" strokecolor="black [3213]" strokeweight="1pt">
                <v:stroke joinstyle="miter"/>
              </v:oval>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64736" behindDoc="0" locked="0" layoutInCell="1" allowOverlap="1" wp14:anchorId="4118143B" wp14:editId="53CCF4E6">
                <wp:simplePos x="0" y="0"/>
                <wp:positionH relativeFrom="column">
                  <wp:posOffset>2226824</wp:posOffset>
                </wp:positionH>
                <wp:positionV relativeFrom="paragraph">
                  <wp:posOffset>251363</wp:posOffset>
                </wp:positionV>
                <wp:extent cx="45719" cy="84147"/>
                <wp:effectExtent l="0" t="0" r="12065" b="11430"/>
                <wp:wrapNone/>
                <wp:docPr id="84" name="Oval 84"/>
                <wp:cNvGraphicFramePr/>
                <a:graphic xmlns:a="http://schemas.openxmlformats.org/drawingml/2006/main">
                  <a:graphicData uri="http://schemas.microsoft.com/office/word/2010/wordprocessingShape">
                    <wps:wsp>
                      <wps:cNvSpPr/>
                      <wps:spPr>
                        <a:xfrm>
                          <a:off x="0" y="0"/>
                          <a:ext cx="45719" cy="8414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4" o:spid="_x0000_s1026" style="position:absolute;margin-left:175.35pt;margin-top:19.8pt;width:3.6pt;height:6.6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" fillcolor="white [3212]" strokecolor="black [3213]" strokeweight="1pt">
                <v:stroke joinstyle="miter"/>
              </v:oval>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62688" behindDoc="0" locked="0" layoutInCell="1" allowOverlap="1" wp14:anchorId="78DBF0BF" wp14:editId="28AFBD62">
                <wp:simplePos x="0" y="0"/>
                <wp:positionH relativeFrom="column">
                  <wp:posOffset>2356201</wp:posOffset>
                </wp:positionH>
                <wp:positionV relativeFrom="paragraph">
                  <wp:posOffset>178435</wp:posOffset>
                </wp:positionV>
                <wp:extent cx="45719" cy="84147"/>
                <wp:effectExtent l="0" t="0" r="12065" b="11430"/>
                <wp:wrapNone/>
                <wp:docPr id="83" name="Oval 83"/>
                <wp:cNvGraphicFramePr/>
                <a:graphic xmlns:a="http://schemas.openxmlformats.org/drawingml/2006/main">
                  <a:graphicData uri="http://schemas.microsoft.com/office/word/2010/wordprocessingShape">
                    <wps:wsp>
                      <wps:cNvSpPr/>
                      <wps:spPr>
                        <a:xfrm>
                          <a:off x="0" y="0"/>
                          <a:ext cx="45719" cy="8414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3" o:spid="_x0000_s1026" style="position:absolute;margin-left:185.55pt;margin-top:14.05pt;width:3.6pt;height:6.6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" fillcolor="white [3212]" strokecolor="black [3213]" strokeweight="1pt">
                <v:stroke joinstyle="miter"/>
              </v:oval>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60640" behindDoc="0" locked="0" layoutInCell="1" allowOverlap="1" wp14:anchorId="790124F3" wp14:editId="3BF38200">
                <wp:simplePos x="0" y="0"/>
                <wp:positionH relativeFrom="column">
                  <wp:posOffset>2467668</wp:posOffset>
                </wp:positionH>
                <wp:positionV relativeFrom="paragraph">
                  <wp:posOffset>94966</wp:posOffset>
                </wp:positionV>
                <wp:extent cx="45719" cy="84147"/>
                <wp:effectExtent l="0" t="0" r="12065" b="11430"/>
                <wp:wrapNone/>
                <wp:docPr id="82" name="Oval 82"/>
                <wp:cNvGraphicFramePr/>
                <a:graphic xmlns:a="http://schemas.openxmlformats.org/drawingml/2006/main">
                  <a:graphicData uri="http://schemas.microsoft.com/office/word/2010/wordprocessingShape">
                    <wps:wsp>
                      <wps:cNvSpPr/>
                      <wps:spPr>
                        <a:xfrm>
                          <a:off x="0" y="0"/>
                          <a:ext cx="45719" cy="8414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2" o:spid="_x0000_s1026" style="position:absolute;margin-left:194.3pt;margin-top:7.5pt;width:3.6pt;height:6.6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" fillcolor="white [3212]" strokecolor="black [3213]" strokeweight="1pt">
                <v:stroke joinstyle="miter"/>
              </v:oval>
            </w:pict>
          </mc:Fallback>
        </mc:AlternateContent>
      </w:r>
    </w:p>
    <w:p w:rsidR="00472A41" w:rsidRDefault="0060283D"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81120" behindDoc="0" locked="0" layoutInCell="1" allowOverlap="1" wp14:anchorId="07CF206E" wp14:editId="301BDB0D">
                <wp:simplePos x="0" y="0"/>
                <wp:positionH relativeFrom="column">
                  <wp:posOffset>2290095</wp:posOffset>
                </wp:positionH>
                <wp:positionV relativeFrom="paragraph">
                  <wp:posOffset>90572</wp:posOffset>
                </wp:positionV>
                <wp:extent cx="45719" cy="84147"/>
                <wp:effectExtent l="0" t="0" r="12065" b="11430"/>
                <wp:wrapNone/>
                <wp:docPr id="92" name="Oval 92"/>
                <wp:cNvGraphicFramePr/>
                <a:graphic xmlns:a="http://schemas.openxmlformats.org/drawingml/2006/main">
                  <a:graphicData uri="http://schemas.microsoft.com/office/word/2010/wordprocessingShape">
                    <wps:wsp>
                      <wps:cNvSpPr/>
                      <wps:spPr>
                        <a:xfrm>
                          <a:off x="0" y="0"/>
                          <a:ext cx="45719" cy="8414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2" o:spid="_x0000_s1026" style="position:absolute;margin-left:180.3pt;margin-top:7.15pt;width:3.6pt;height:6.6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" fillcolor="white [3212]" strokecolor="black [3213]" strokeweight="1pt">
                <v:stroke joinstyle="miter"/>
              </v:oval>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77024" behindDoc="0" locked="0" layoutInCell="1" allowOverlap="1" wp14:anchorId="37AF5951" wp14:editId="5D0238DD">
                <wp:simplePos x="0" y="0"/>
                <wp:positionH relativeFrom="column">
                  <wp:posOffset>2243139</wp:posOffset>
                </wp:positionH>
                <wp:positionV relativeFrom="paragraph">
                  <wp:posOffset>223664</wp:posOffset>
                </wp:positionV>
                <wp:extent cx="45719" cy="84147"/>
                <wp:effectExtent l="0" t="0" r="12065" b="11430"/>
                <wp:wrapNone/>
                <wp:docPr id="90" name="Oval 90"/>
                <wp:cNvGraphicFramePr/>
                <a:graphic xmlns:a="http://schemas.openxmlformats.org/drawingml/2006/main">
                  <a:graphicData uri="http://schemas.microsoft.com/office/word/2010/wordprocessingShape">
                    <wps:wsp>
                      <wps:cNvSpPr/>
                      <wps:spPr>
                        <a:xfrm>
                          <a:off x="0" y="0"/>
                          <a:ext cx="45719" cy="8414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0" o:spid="_x0000_s1026" style="position:absolute;margin-left:176.65pt;margin-top:17.6pt;width:3.6pt;height:6.6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" fillcolor="white [3212]" strokecolor="black [3213]" strokeweight="1pt">
                <v:stroke joinstyle="miter"/>
              </v:oval>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68832" behindDoc="0" locked="0" layoutInCell="1" allowOverlap="1" wp14:anchorId="394C5838" wp14:editId="40E11F54">
                <wp:simplePos x="0" y="0"/>
                <wp:positionH relativeFrom="column">
                  <wp:posOffset>2110374</wp:posOffset>
                </wp:positionH>
                <wp:positionV relativeFrom="paragraph">
                  <wp:posOffset>124230</wp:posOffset>
                </wp:positionV>
                <wp:extent cx="45719" cy="84147"/>
                <wp:effectExtent l="0" t="0" r="12065" b="11430"/>
                <wp:wrapNone/>
                <wp:docPr id="86" name="Oval 86"/>
                <wp:cNvGraphicFramePr/>
                <a:graphic xmlns:a="http://schemas.openxmlformats.org/drawingml/2006/main">
                  <a:graphicData uri="http://schemas.microsoft.com/office/word/2010/wordprocessingShape">
                    <wps:wsp>
                      <wps:cNvSpPr/>
                      <wps:spPr>
                        <a:xfrm>
                          <a:off x="0" y="0"/>
                          <a:ext cx="45719" cy="8414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6" o:spid="_x0000_s1026" style="position:absolute;margin-left:166.15pt;margin-top:9.8pt;width:3.6pt;height:6.6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" fillcolor="white [3212]" strokecolor="black [3213]" strokeweight="1pt">
                <v:stroke joinstyle="miter"/>
              </v:oval>
            </w:pict>
          </mc:Fallback>
        </mc:AlternateContent>
      </w:r>
    </w:p>
    <w:p w:rsidR="00975D95" w:rsidRDefault="0060283D"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79072" behindDoc="0" locked="0" layoutInCell="1" allowOverlap="1" wp14:anchorId="177BC231" wp14:editId="01D5A221">
                <wp:simplePos x="0" y="0"/>
                <wp:positionH relativeFrom="column">
                  <wp:posOffset>2210416</wp:posOffset>
                </wp:positionH>
                <wp:positionV relativeFrom="paragraph">
                  <wp:posOffset>186199</wp:posOffset>
                </wp:positionV>
                <wp:extent cx="45719" cy="84147"/>
                <wp:effectExtent l="0" t="0" r="12065" b="11430"/>
                <wp:wrapNone/>
                <wp:docPr id="91" name="Oval 91"/>
                <wp:cNvGraphicFramePr/>
                <a:graphic xmlns:a="http://schemas.openxmlformats.org/drawingml/2006/main">
                  <a:graphicData uri="http://schemas.microsoft.com/office/word/2010/wordprocessingShape">
                    <wps:wsp>
                      <wps:cNvSpPr/>
                      <wps:spPr>
                        <a:xfrm>
                          <a:off x="0" y="0"/>
                          <a:ext cx="45719" cy="8414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1" o:spid="_x0000_s1026" style="position:absolute;margin-left:174.05pt;margin-top:14.65pt;width:3.6pt;height:6.6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" fillcolor="white [3212]" strokecolor="black [3213]" strokeweight="1pt">
                <v:stroke joinstyle="miter"/>
              </v:oval>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74976" behindDoc="0" locked="0" layoutInCell="1" allowOverlap="1" wp14:anchorId="7BB974AC" wp14:editId="14BDDC88">
                <wp:simplePos x="0" y="0"/>
                <wp:positionH relativeFrom="column">
                  <wp:posOffset>2158263</wp:posOffset>
                </wp:positionH>
                <wp:positionV relativeFrom="paragraph">
                  <wp:posOffset>38474</wp:posOffset>
                </wp:positionV>
                <wp:extent cx="45719" cy="84147"/>
                <wp:effectExtent l="0" t="0" r="12065" b="11430"/>
                <wp:wrapNone/>
                <wp:docPr id="89" name="Oval 89"/>
                <wp:cNvGraphicFramePr/>
                <a:graphic xmlns:a="http://schemas.openxmlformats.org/drawingml/2006/main">
                  <a:graphicData uri="http://schemas.microsoft.com/office/word/2010/wordprocessingShape">
                    <wps:wsp>
                      <wps:cNvSpPr/>
                      <wps:spPr>
                        <a:xfrm>
                          <a:off x="0" y="0"/>
                          <a:ext cx="45719" cy="8414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9" o:spid="_x0000_s1026" style="position:absolute;margin-left:169.95pt;margin-top:3.05pt;width:3.6pt;height:6.6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" fillcolor="white [3212]" strokecolor="black [3213]" strokeweight="1pt">
                <v:stroke joinstyle="miter"/>
              </v:oval>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72928" behindDoc="0" locked="0" layoutInCell="1" allowOverlap="1" wp14:anchorId="52C20321" wp14:editId="77FEEBE4">
                <wp:simplePos x="0" y="0"/>
                <wp:positionH relativeFrom="column">
                  <wp:posOffset>2016877</wp:posOffset>
                </wp:positionH>
                <wp:positionV relativeFrom="paragraph">
                  <wp:posOffset>132906</wp:posOffset>
                </wp:positionV>
                <wp:extent cx="45719" cy="84147"/>
                <wp:effectExtent l="0" t="0" r="12065" b="11430"/>
                <wp:wrapNone/>
                <wp:docPr id="88" name="Oval 88"/>
                <wp:cNvGraphicFramePr/>
                <a:graphic xmlns:a="http://schemas.openxmlformats.org/drawingml/2006/main">
                  <a:graphicData uri="http://schemas.microsoft.com/office/word/2010/wordprocessingShape">
                    <wps:wsp>
                      <wps:cNvSpPr/>
                      <wps:spPr>
                        <a:xfrm>
                          <a:off x="0" y="0"/>
                          <a:ext cx="45719" cy="8414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8" o:spid="_x0000_s1026" style="position:absolute;margin-left:158.8pt;margin-top:10.45pt;width:3.6pt;height:6.6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" fillcolor="white [3212]" strokecolor="black [3213]" strokeweight="1pt">
                <v:stroke joinstyle="miter"/>
              </v:oval>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70880" behindDoc="0" locked="0" layoutInCell="1" allowOverlap="1" wp14:anchorId="09AC810B" wp14:editId="39DF362C">
                <wp:simplePos x="0" y="0"/>
                <wp:positionH relativeFrom="column">
                  <wp:posOffset>1937405</wp:posOffset>
                </wp:positionH>
                <wp:positionV relativeFrom="paragraph">
                  <wp:posOffset>19774</wp:posOffset>
                </wp:positionV>
                <wp:extent cx="45719" cy="84147"/>
                <wp:effectExtent l="0" t="0" r="12065" b="11430"/>
                <wp:wrapNone/>
                <wp:docPr id="87" name="Oval 87"/>
                <wp:cNvGraphicFramePr/>
                <a:graphic xmlns:a="http://schemas.openxmlformats.org/drawingml/2006/main">
                  <a:graphicData uri="http://schemas.microsoft.com/office/word/2010/wordprocessingShape">
                    <wps:wsp>
                      <wps:cNvSpPr/>
                      <wps:spPr>
                        <a:xfrm>
                          <a:off x="0" y="0"/>
                          <a:ext cx="45719" cy="8414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7" o:spid="_x0000_s1026" style="position:absolute;margin-left:152.55pt;margin-top:1.55pt;width:3.6pt;height:6.6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" fillcolor="white [3212]" strokecolor="black [3213]" strokeweight="1pt">
                <v:stroke joinstyle="miter"/>
              </v:oval>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49376" behindDoc="0" locked="0" layoutInCell="1" allowOverlap="1" wp14:anchorId="432E1225" wp14:editId="597AFF50">
                <wp:simplePos x="0" y="0"/>
                <wp:positionH relativeFrom="column">
                  <wp:posOffset>1766570</wp:posOffset>
                </wp:positionH>
                <wp:positionV relativeFrom="paragraph">
                  <wp:posOffset>107315</wp:posOffset>
                </wp:positionV>
                <wp:extent cx="802800" cy="445561"/>
                <wp:effectExtent l="0" t="0" r="16510" b="12065"/>
                <wp:wrapNone/>
                <wp:docPr id="76" name="Freeform 76"/>
                <wp:cNvGraphicFramePr/>
                <a:graphic xmlns:a="http://schemas.openxmlformats.org/drawingml/2006/main">
                  <a:graphicData uri="http://schemas.microsoft.com/office/word/2010/wordprocessingShape">
                    <wps:wsp>
                      <wps:cNvSpPr/>
                      <wps:spPr>
                        <a:xfrm>
                          <a:off x="0" y="0"/>
                          <a:ext cx="802800" cy="445561"/>
                        </a:xfrm>
                        <a:custGeom>
                          <a:avLst/>
                          <a:gdLst>
                            <a:gd name="connsiteX0" fmla="*/ 150554 w 802800"/>
                            <a:gd name="connsiteY0" fmla="*/ 554 h 445561"/>
                            <a:gd name="connsiteX1" fmla="*/ 987 w 802800"/>
                            <a:gd name="connsiteY1" fmla="*/ 102532 h 445561"/>
                            <a:gd name="connsiteX2" fmla="*/ 228737 w 802800"/>
                            <a:gd name="connsiteY2" fmla="*/ 418663 h 445561"/>
                            <a:gd name="connsiteX3" fmla="*/ 752223 w 802800"/>
                            <a:gd name="connsiteY3" fmla="*/ 394868 h 445561"/>
                            <a:gd name="connsiteX4" fmla="*/ 748824 w 802800"/>
                            <a:gd name="connsiteY4" fmla="*/ 122927 h 445561"/>
                            <a:gd name="connsiteX5" fmla="*/ 456487 w 802800"/>
                            <a:gd name="connsiteY5" fmla="*/ 71939 h 445561"/>
                            <a:gd name="connsiteX6" fmla="*/ 259331 w 802800"/>
                            <a:gd name="connsiteY6" fmla="*/ 61741 h 445561"/>
                            <a:gd name="connsiteX7" fmla="*/ 150554 w 802800"/>
                            <a:gd name="connsiteY7" fmla="*/ 554 h 4455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02800" h="445561">
                              <a:moveTo>
                                <a:pt x="150554" y="554"/>
                              </a:moveTo>
                              <a:cubicBezTo>
                                <a:pt x="107497" y="7353"/>
                                <a:pt x="-12044" y="32847"/>
                                <a:pt x="987" y="102532"/>
                              </a:cubicBezTo>
                              <a:cubicBezTo>
                                <a:pt x="14018" y="172217"/>
                                <a:pt x="103531" y="369940"/>
                                <a:pt x="228737" y="418663"/>
                              </a:cubicBezTo>
                              <a:cubicBezTo>
                                <a:pt x="353943" y="467386"/>
                                <a:pt x="665542" y="444157"/>
                                <a:pt x="752223" y="394868"/>
                              </a:cubicBezTo>
                              <a:cubicBezTo>
                                <a:pt x="838904" y="345579"/>
                                <a:pt x="798113" y="176749"/>
                                <a:pt x="748824" y="122927"/>
                              </a:cubicBezTo>
                              <a:cubicBezTo>
                                <a:pt x="699535" y="69106"/>
                                <a:pt x="538069" y="82137"/>
                                <a:pt x="456487" y="71939"/>
                              </a:cubicBezTo>
                              <a:cubicBezTo>
                                <a:pt x="374905" y="61741"/>
                                <a:pt x="310886" y="71939"/>
                                <a:pt x="259331" y="61741"/>
                              </a:cubicBezTo>
                              <a:cubicBezTo>
                                <a:pt x="207776" y="51543"/>
                                <a:pt x="193611" y="-6245"/>
                                <a:pt x="150554" y="554"/>
                              </a:cubicBez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76" o:spid="_x0000_s1026" style="position:absolute;margin-left:139.1pt;margin-top:8.45pt;width:63.2pt;height:35.1pt;z-index:251749376;visibility:visible;mso-wrap-style:square;mso-wrap-distance-left:9pt;mso-wrap-distance-top:0;mso-wrap-distance-right:9pt;mso-wrap-distance-bottom:0;mso-position-horizontal:absolute;mso-position-horizontal-relative:text;mso-position-vertical:absolute;mso-position-vertical-relative:text;v-text-anchor:middle" coordsize="802800,445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" path="m150554,554c107497,7353,-12044,32847,987,102532v13031,69685,102544,267408,227750,316131c353943,467386,665542,444157,752223,394868v86681,-49289,45890,-218119,-3399,-271941c699535,69106,538069,82137,456487,71939v-81582,-10198,-145601,,-197156,-10198c207776,51543,193611,-6245,150554,554xe" fillcolor="white [3212]" strokecolor="white [3212]" strokeweight="1pt">
                <v:stroke joinstyle="miter"/>
                <v:path arrowok="t" o:connecttype="custom" o:connectlocs="150554,554;987,102532;228737,418663;752223,394868;748824,122927;456487,71939;259331,61741;150554,554" o:connectangles="0,0,0,0,0,0,0,0"/>
              </v:shape>
            </w:pict>
          </mc:Fallback>
        </mc:AlternateContent>
      </w:r>
    </w:p>
    <w:p w:rsidR="00975D95" w:rsidRDefault="00975D95" w:rsidP="000418FE">
      <w:pPr>
        <w:spacing w:after="0" w:line="360" w:lineRule="auto"/>
        <w:jc w:val="both"/>
        <w:rPr>
          <w:rFonts w:ascii="Times New Roman" w:hAnsi="Times New Roman" w:cs="Times New Roman"/>
          <w:sz w:val="25"/>
          <w:szCs w:val="25"/>
        </w:rPr>
      </w:pPr>
    </w:p>
    <w:p w:rsidR="00975D95" w:rsidRDefault="00975D95" w:rsidP="000418FE">
      <w:pPr>
        <w:spacing w:after="0" w:line="360" w:lineRule="auto"/>
        <w:jc w:val="both"/>
        <w:rPr>
          <w:rFonts w:ascii="Times New Roman" w:hAnsi="Times New Roman" w:cs="Times New Roman"/>
          <w:sz w:val="25"/>
          <w:szCs w:val="25"/>
        </w:rPr>
      </w:pPr>
    </w:p>
    <w:p w:rsidR="00472A41" w:rsidRDefault="00472A41" w:rsidP="000418FE">
      <w:pPr>
        <w:spacing w:after="0" w:line="360" w:lineRule="auto"/>
        <w:jc w:val="both"/>
        <w:rPr>
          <w:rFonts w:ascii="Times New Roman" w:hAnsi="Times New Roman" w:cs="Times New Roman"/>
          <w:sz w:val="25"/>
          <w:szCs w:val="25"/>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p>
    <w:p w:rsidR="00975D95" w:rsidRDefault="00472A41" w:rsidP="000418FE">
      <w:pPr>
        <w:spacing w:after="0" w:line="360" w:lineRule="auto"/>
        <w:jc w:val="both"/>
        <w:rPr>
          <w:rFonts w:ascii="Times New Roman" w:hAnsi="Times New Roman" w:cs="Times New Roman"/>
          <w:sz w:val="25"/>
          <w:szCs w:val="25"/>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 xml:space="preserve">Standard deviation </w:t>
      </w:r>
    </w:p>
    <w:p w:rsidR="006B402D" w:rsidRDefault="00975D95" w:rsidP="000418FE">
      <w:pPr>
        <w:spacing w:after="0" w:line="360" w:lineRule="auto"/>
        <w:jc w:val="both"/>
        <w:rPr>
          <w:rFonts w:ascii="Times New Roman" w:hAnsi="Times New Roman" w:cs="Times New Roman"/>
          <w:sz w:val="25"/>
          <w:szCs w:val="25"/>
        </w:rPr>
      </w:pPr>
      <w:r w:rsidRPr="00975D95">
        <w:rPr>
          <w:rFonts w:ascii="Times New Roman" w:hAnsi="Times New Roman" w:cs="Times New Roman"/>
          <w:sz w:val="25"/>
          <w:szCs w:val="25"/>
        </w:rPr>
        <w:t xml:space="preserve">The solid line along the upper edge of this region is known as the </w:t>
      </w:r>
      <w:r w:rsidR="002E6C4A">
        <w:rPr>
          <w:rFonts w:ascii="Times New Roman" w:hAnsi="Times New Roman" w:cs="Times New Roman"/>
          <w:sz w:val="25"/>
          <w:szCs w:val="25"/>
        </w:rPr>
        <w:t>eff</w:t>
      </w:r>
      <w:r w:rsidRPr="00975D95">
        <w:rPr>
          <w:rFonts w:ascii="Times New Roman" w:hAnsi="Times New Roman" w:cs="Times New Roman"/>
          <w:sz w:val="25"/>
          <w:szCs w:val="25"/>
        </w:rPr>
        <w:t>icient</w:t>
      </w:r>
      <w:r w:rsidR="006B402D">
        <w:rPr>
          <w:rFonts w:ascii="Times New Roman" w:hAnsi="Times New Roman" w:cs="Times New Roman"/>
          <w:sz w:val="25"/>
          <w:szCs w:val="25"/>
        </w:rPr>
        <w:t xml:space="preserve"> </w:t>
      </w:r>
      <w:r w:rsidR="002E6C4A">
        <w:rPr>
          <w:rFonts w:ascii="Times New Roman" w:hAnsi="Times New Roman" w:cs="Times New Roman"/>
          <w:sz w:val="25"/>
          <w:szCs w:val="25"/>
        </w:rPr>
        <w:t>front</w:t>
      </w:r>
      <w:r w:rsidR="002E6C4A" w:rsidRPr="00975D95">
        <w:rPr>
          <w:rFonts w:ascii="Times New Roman" w:hAnsi="Times New Roman" w:cs="Times New Roman"/>
          <w:sz w:val="25"/>
          <w:szCs w:val="25"/>
        </w:rPr>
        <w:t>ier</w:t>
      </w:r>
      <w:r w:rsidRPr="00975D95">
        <w:rPr>
          <w:rFonts w:ascii="Times New Roman" w:hAnsi="Times New Roman" w:cs="Times New Roman"/>
          <w:sz w:val="25"/>
          <w:szCs w:val="25"/>
        </w:rPr>
        <w:t xml:space="preserve">. Combinations along this line represent portfolio for which there is lowest risk for a given level of return. Conversely, for a given amount of risk, the portfolio lying on the </w:t>
      </w:r>
      <w:r w:rsidR="002E6C4A">
        <w:rPr>
          <w:rFonts w:ascii="Times New Roman" w:hAnsi="Times New Roman" w:cs="Times New Roman"/>
          <w:sz w:val="25"/>
          <w:szCs w:val="25"/>
        </w:rPr>
        <w:t>eff</w:t>
      </w:r>
      <w:r w:rsidRPr="00975D95">
        <w:rPr>
          <w:rFonts w:ascii="Times New Roman" w:hAnsi="Times New Roman" w:cs="Times New Roman"/>
          <w:sz w:val="25"/>
          <w:szCs w:val="25"/>
        </w:rPr>
        <w:t xml:space="preserve">icient frontier represents the combination offering the best possible return. Thus, the efficient frontier is at collection of portfolios, each one optimal for a given amount of risk. </w:t>
      </w:r>
    </w:p>
    <w:p w:rsidR="006B402D" w:rsidRDefault="00975D95" w:rsidP="000418FE">
      <w:pPr>
        <w:spacing w:after="0" w:line="360" w:lineRule="auto"/>
        <w:jc w:val="both"/>
        <w:rPr>
          <w:rFonts w:ascii="Times New Roman" w:hAnsi="Times New Roman" w:cs="Times New Roman"/>
          <w:sz w:val="25"/>
          <w:szCs w:val="25"/>
        </w:rPr>
      </w:pPr>
      <w:r w:rsidRPr="00975D95">
        <w:rPr>
          <w:rFonts w:ascii="Times New Roman" w:hAnsi="Times New Roman" w:cs="Times New Roman"/>
          <w:sz w:val="25"/>
          <w:szCs w:val="25"/>
        </w:rPr>
        <w:t xml:space="preserve">The Sharpe-ratio measures the amount of return above the risk-free rate a </w:t>
      </w:r>
      <w:r w:rsidR="006B402D" w:rsidRPr="00975D95">
        <w:rPr>
          <w:rFonts w:ascii="Times New Roman" w:hAnsi="Times New Roman" w:cs="Times New Roman"/>
          <w:sz w:val="25"/>
          <w:szCs w:val="25"/>
        </w:rPr>
        <w:t>portfolio provides</w:t>
      </w:r>
      <w:r w:rsidRPr="00975D95">
        <w:rPr>
          <w:rFonts w:ascii="Times New Roman" w:hAnsi="Times New Roman" w:cs="Times New Roman"/>
          <w:sz w:val="25"/>
          <w:szCs w:val="25"/>
        </w:rPr>
        <w:t xml:space="preserve"> compared to the risk it carries.</w:t>
      </w:r>
    </w:p>
    <w:p w:rsidR="002E6C4A" w:rsidRDefault="00975D95" w:rsidP="0060283D">
      <w:pPr>
        <w:spacing w:after="0" w:line="360" w:lineRule="auto"/>
        <w:jc w:val="both"/>
        <w:rPr>
          <w:rFonts w:ascii="Times New Roman" w:hAnsi="Times New Roman" w:cs="Times New Roman"/>
          <w:sz w:val="25"/>
          <w:szCs w:val="25"/>
        </w:rPr>
      </w:pPr>
      <w:r w:rsidRPr="00975D95">
        <w:rPr>
          <w:rFonts w:ascii="Times New Roman" w:hAnsi="Times New Roman" w:cs="Times New Roman"/>
          <w:sz w:val="25"/>
          <w:szCs w:val="25"/>
        </w:rPr>
        <w:t xml:space="preserve"> </w:t>
      </w:r>
      <m:oMath>
        <m:r>
          <w:rPr>
            <w:rFonts w:ascii="Cambria Math" w:hAnsi="Cambria Math" w:cs="Times New Roman"/>
            <w:sz w:val="25"/>
            <w:szCs w:val="25"/>
          </w:rPr>
          <m:t>shape ratio on portfolio i=</m:t>
        </m:r>
        <m:f>
          <m:fPr>
            <m:ctrlPr>
              <w:rPr>
                <w:rFonts w:ascii="Cambria Math" w:hAnsi="Cambria Math" w:cs="Times New Roman"/>
                <w:i/>
                <w:sz w:val="25"/>
                <w:szCs w:val="25"/>
              </w:rPr>
            </m:ctrlPr>
          </m:fPr>
          <m:num>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i</m:t>
                </m:r>
              </m:sub>
            </m:sSub>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f</m:t>
                </m:r>
              </m:sub>
            </m:sSub>
          </m:num>
          <m:den>
            <m:sSub>
              <m:sSubPr>
                <m:ctrlPr>
                  <w:rPr>
                    <w:rFonts w:ascii="Cambria Math" w:hAnsi="Cambria Math" w:cs="Times New Roman"/>
                    <w:i/>
                    <w:sz w:val="25"/>
                    <w:szCs w:val="25"/>
                  </w:rPr>
                </m:ctrlPr>
              </m:sSubPr>
              <m:e>
                <m:r>
                  <w:rPr>
                    <w:rFonts w:ascii="Cambria Math" w:hAnsi="Cambria Math" w:cs="Times New Roman"/>
                    <w:sz w:val="25"/>
                    <w:szCs w:val="25"/>
                  </w:rPr>
                  <m:t>σ</m:t>
                </m:r>
              </m:e>
              <m:sub>
                <m:r>
                  <w:rPr>
                    <w:rFonts w:ascii="Cambria Math" w:hAnsi="Cambria Math" w:cs="Times New Roman"/>
                    <w:sz w:val="25"/>
                    <w:szCs w:val="25"/>
                  </w:rPr>
                  <m:t>i</m:t>
                </m:r>
              </m:sub>
            </m:sSub>
          </m:den>
        </m:f>
      </m:oMath>
    </w:p>
    <w:p w:rsidR="002E6C4A" w:rsidRDefault="00975D95" w:rsidP="000418FE">
      <w:pPr>
        <w:spacing w:after="0" w:line="360" w:lineRule="auto"/>
        <w:jc w:val="both"/>
        <w:rPr>
          <w:rFonts w:ascii="Times New Roman" w:hAnsi="Times New Roman" w:cs="Times New Roman"/>
          <w:sz w:val="25"/>
          <w:szCs w:val="25"/>
        </w:rPr>
      </w:pPr>
      <w:r w:rsidRPr="00975D95">
        <w:rPr>
          <w:rFonts w:ascii="Times New Roman" w:hAnsi="Times New Roman" w:cs="Times New Roman"/>
          <w:sz w:val="25"/>
          <w:szCs w:val="25"/>
        </w:rPr>
        <w:t xml:space="preserve">Where </w:t>
      </w:r>
      <m:oMath>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i</m:t>
            </m:r>
          </m:sub>
        </m:sSub>
      </m:oMath>
      <w:r w:rsidR="002F2A9E">
        <w:rPr>
          <w:rFonts w:ascii="Times New Roman" w:hAnsi="Times New Roman" w:cs="Times New Roman"/>
          <w:sz w:val="25"/>
          <w:szCs w:val="25"/>
        </w:rPr>
        <w:t>the return on portfolio is</w:t>
      </w:r>
      <w:r w:rsidRPr="00975D95">
        <w:rPr>
          <w:rFonts w:ascii="Times New Roman" w:hAnsi="Times New Roman" w:cs="Times New Roman"/>
          <w:sz w:val="25"/>
          <w:szCs w:val="25"/>
        </w:rPr>
        <w:t xml:space="preserve"> </w:t>
      </w:r>
      <m:oMath>
        <m:r>
          <w:rPr>
            <w:rFonts w:ascii="Cambria Math" w:hAnsi="Cambria Math" w:cs="Times New Roman"/>
            <w:sz w:val="25"/>
            <w:szCs w:val="25"/>
          </w:rPr>
          <m:t>i,</m:t>
        </m:r>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f</m:t>
            </m:r>
          </m:sub>
        </m:sSub>
      </m:oMath>
      <w:r w:rsidRPr="00975D95">
        <w:rPr>
          <w:rFonts w:ascii="Times New Roman" w:hAnsi="Times New Roman" w:cs="Times New Roman"/>
          <w:sz w:val="25"/>
          <w:szCs w:val="25"/>
        </w:rPr>
        <w:t xml:space="preserve"> is the risk free rate and</w:t>
      </w:r>
      <w:r w:rsidR="002E6C4A">
        <w:rPr>
          <w:rFonts w:ascii="Times New Roman" w:hAnsi="Times New Roman" w:cs="Times New Roman"/>
          <w:sz w:val="25"/>
          <w:szCs w:val="25"/>
        </w:rPr>
        <w:t xml:space="preserve"> </w:t>
      </w:r>
      <w:r w:rsidRPr="00975D95">
        <w:rPr>
          <w:rFonts w:ascii="Times New Roman" w:hAnsi="Times New Roman" w:cs="Times New Roman"/>
          <w:sz w:val="25"/>
          <w:szCs w:val="25"/>
        </w:rPr>
        <w:t>fat is the standard deviation on portfolio</w:t>
      </w:r>
      <w:r w:rsidR="0060283D">
        <w:rPr>
          <w:rFonts w:ascii="Times New Roman" w:hAnsi="Times New Roman" w:cs="Times New Roman"/>
          <w:sz w:val="25"/>
          <w:szCs w:val="25"/>
        </w:rPr>
        <w:t xml:space="preserve"> </w:t>
      </w:r>
      <w:r w:rsidR="0060283D">
        <w:rPr>
          <w:rFonts w:ascii="Times New Roman" w:hAnsi="Times New Roman" w:cs="Times New Roman"/>
          <w:i/>
          <w:sz w:val="25"/>
          <w:szCs w:val="25"/>
        </w:rPr>
        <w:t>i’s</w:t>
      </w:r>
      <w:r w:rsidR="002E6C4A">
        <w:rPr>
          <w:rFonts w:ascii="Times New Roman" w:hAnsi="Times New Roman" w:cs="Times New Roman"/>
          <w:sz w:val="25"/>
          <w:szCs w:val="25"/>
        </w:rPr>
        <w:t xml:space="preserve">. </w:t>
      </w:r>
      <w:r w:rsidRPr="00975D95">
        <w:rPr>
          <w:rFonts w:ascii="Times New Roman" w:hAnsi="Times New Roman" w:cs="Times New Roman"/>
          <w:sz w:val="25"/>
          <w:szCs w:val="25"/>
        </w:rPr>
        <w:t>Thus, the Shape</w:t>
      </w:r>
      <w:r w:rsidR="002E6C4A">
        <w:rPr>
          <w:rFonts w:ascii="Times New Roman" w:hAnsi="Times New Roman" w:cs="Times New Roman"/>
          <w:sz w:val="25"/>
          <w:szCs w:val="25"/>
        </w:rPr>
        <w:t>-</w:t>
      </w:r>
      <w:r w:rsidRPr="00975D95">
        <w:rPr>
          <w:rFonts w:ascii="Times New Roman" w:hAnsi="Times New Roman" w:cs="Times New Roman"/>
          <w:sz w:val="25"/>
          <w:szCs w:val="25"/>
        </w:rPr>
        <w:t>ratio measures the risk premium on the portfolio per unit of risk.</w:t>
      </w:r>
    </w:p>
    <w:p w:rsidR="00AC2AB2" w:rsidRDefault="002E6C4A" w:rsidP="000418FE">
      <w:pPr>
        <w:spacing w:after="0" w:line="360" w:lineRule="auto"/>
        <w:jc w:val="both"/>
        <w:rPr>
          <w:rFonts w:ascii="Times New Roman" w:hAnsi="Times New Roman" w:cs="Times New Roman"/>
          <w:sz w:val="25"/>
          <w:szCs w:val="25"/>
        </w:rPr>
      </w:pPr>
      <w:r>
        <w:rPr>
          <w:rFonts w:ascii="Times New Roman" w:hAnsi="Times New Roman" w:cs="Times New Roman"/>
          <w:sz w:val="25"/>
          <w:szCs w:val="25"/>
        </w:rPr>
        <w:t>In a well-</w:t>
      </w:r>
      <w:r w:rsidR="00975D95" w:rsidRPr="00975D95">
        <w:rPr>
          <w:rFonts w:ascii="Times New Roman" w:hAnsi="Times New Roman" w:cs="Times New Roman"/>
          <w:sz w:val="25"/>
          <w:szCs w:val="25"/>
        </w:rPr>
        <w:t>functioning capital market investors can borrow and lend at the same rate. Consider an investor who borrows and invests fraction of the funds in a. portfolio of stocks and the rest in short-term government bon</w:t>
      </w:r>
      <w:r>
        <w:rPr>
          <w:rFonts w:ascii="Times New Roman" w:hAnsi="Times New Roman" w:cs="Times New Roman"/>
          <w:sz w:val="25"/>
          <w:szCs w:val="25"/>
        </w:rPr>
        <w:t>ds. In this case the</w:t>
      </w:r>
      <w:r w:rsidR="00F6789B">
        <w:rPr>
          <w:rFonts w:ascii="Times New Roman" w:hAnsi="Times New Roman" w:cs="Times New Roman"/>
          <w:sz w:val="25"/>
          <w:szCs w:val="25"/>
        </w:rPr>
        <w:t xml:space="preserve"> </w:t>
      </w:r>
    </w:p>
    <w:p w:rsidR="00AC2AB2" w:rsidRDefault="00AC2AB2" w:rsidP="000418FE">
      <w:pPr>
        <w:spacing w:after="0" w:line="360" w:lineRule="auto"/>
        <w:jc w:val="both"/>
        <w:rPr>
          <w:rFonts w:ascii="Times New Roman" w:hAnsi="Times New Roman" w:cs="Times New Roman"/>
          <w:sz w:val="25"/>
          <w:szCs w:val="25"/>
        </w:rPr>
      </w:pPr>
    </w:p>
    <w:p w:rsidR="00AC2AB2" w:rsidRDefault="00AC2AB2" w:rsidP="000418FE">
      <w:pPr>
        <w:spacing w:after="0" w:line="360" w:lineRule="auto"/>
        <w:jc w:val="both"/>
        <w:rPr>
          <w:rFonts w:ascii="Times New Roman" w:hAnsi="Times New Roman" w:cs="Times New Roman"/>
          <w:sz w:val="25"/>
          <w:szCs w:val="25"/>
        </w:rPr>
      </w:pPr>
    </w:p>
    <w:p w:rsidR="00AC2AB2" w:rsidRDefault="00AC2AB2" w:rsidP="000418FE">
      <w:pPr>
        <w:spacing w:after="0" w:line="360" w:lineRule="auto"/>
        <w:jc w:val="both"/>
        <w:rPr>
          <w:rFonts w:ascii="Times New Roman" w:hAnsi="Times New Roman" w:cs="Times New Roman"/>
          <w:sz w:val="25"/>
          <w:szCs w:val="25"/>
        </w:rPr>
      </w:pPr>
      <w:proofErr w:type="gramStart"/>
      <w:r>
        <w:rPr>
          <w:rFonts w:ascii="Times New Roman" w:hAnsi="Times New Roman" w:cs="Times New Roman"/>
          <w:sz w:val="25"/>
          <w:szCs w:val="25"/>
        </w:rPr>
        <w:t>investor</w:t>
      </w:r>
      <w:proofErr w:type="gramEnd"/>
      <w:r>
        <w:rPr>
          <w:rFonts w:ascii="Times New Roman" w:hAnsi="Times New Roman" w:cs="Times New Roman"/>
          <w:sz w:val="25"/>
          <w:szCs w:val="25"/>
        </w:rPr>
        <w:t xml:space="preserve"> c</w:t>
      </w:r>
      <w:r w:rsidRPr="00AC2AB2">
        <w:rPr>
          <w:rFonts w:ascii="Times New Roman" w:hAnsi="Times New Roman" w:cs="Times New Roman"/>
          <w:sz w:val="25"/>
          <w:szCs w:val="25"/>
        </w:rPr>
        <w:t xml:space="preserve">an obtain an expected return from such an allocation along the </w:t>
      </w:r>
      <w:r>
        <w:rPr>
          <w:rFonts w:ascii="Times New Roman" w:hAnsi="Times New Roman" w:cs="Times New Roman"/>
          <w:sz w:val="25"/>
          <w:szCs w:val="25"/>
        </w:rPr>
        <w:t xml:space="preserve">line from the risk free rate </w:t>
      </w:r>
      <m:oMath>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f</m:t>
            </m:r>
          </m:sub>
        </m:sSub>
      </m:oMath>
      <w:r>
        <w:rPr>
          <w:rFonts w:ascii="Times New Roman" w:hAnsi="Times New Roman" w:cs="Times New Roman"/>
          <w:sz w:val="25"/>
          <w:szCs w:val="25"/>
        </w:rPr>
        <w:t xml:space="preserve"> </w:t>
      </w:r>
      <w:r w:rsidRPr="00AC2AB2">
        <w:rPr>
          <w:rFonts w:ascii="Times New Roman" w:hAnsi="Times New Roman" w:cs="Times New Roman"/>
          <w:sz w:val="25"/>
          <w:szCs w:val="25"/>
        </w:rPr>
        <w:t xml:space="preserve">through the tangent portfolio, where the investor is borrowing additional’ </w:t>
      </w:r>
      <w:r>
        <w:rPr>
          <w:rFonts w:ascii="Times New Roman" w:hAnsi="Times New Roman" w:cs="Times New Roman"/>
          <w:sz w:val="25"/>
          <w:szCs w:val="25"/>
        </w:rPr>
        <w:t>fun</w:t>
      </w:r>
      <w:r w:rsidRPr="00AC2AB2">
        <w:rPr>
          <w:rFonts w:ascii="Times New Roman" w:hAnsi="Times New Roman" w:cs="Times New Roman"/>
          <w:sz w:val="25"/>
          <w:szCs w:val="25"/>
        </w:rPr>
        <w:t>ds to invest in the tangent por</w:t>
      </w:r>
      <w:r>
        <w:rPr>
          <w:rFonts w:ascii="Times New Roman" w:hAnsi="Times New Roman" w:cs="Times New Roman"/>
          <w:sz w:val="25"/>
          <w:szCs w:val="25"/>
        </w:rPr>
        <w:t>tfolio. Th</w:t>
      </w:r>
      <w:r w:rsidRPr="00AC2AB2">
        <w:rPr>
          <w:rFonts w:ascii="Times New Roman" w:hAnsi="Times New Roman" w:cs="Times New Roman"/>
          <w:sz w:val="25"/>
          <w:szCs w:val="25"/>
        </w:rPr>
        <w:t xml:space="preserve">is line is known as the capital allocation fine and plots the expected return against risk (standard deviation).  </w:t>
      </w:r>
    </w:p>
    <w:p w:rsidR="00AC2AB2" w:rsidRDefault="004E5B3D" w:rsidP="000418FE">
      <w:pPr>
        <w:spacing w:after="0" w:line="360" w:lineRule="auto"/>
        <w:jc w:val="both"/>
        <w:rPr>
          <w:rFonts w:ascii="Times New Roman" w:hAnsi="Times New Roman" w:cs="Times New Roman"/>
          <w:b/>
          <w:sz w:val="25"/>
          <w:szCs w:val="25"/>
        </w:rPr>
      </w:pPr>
      <w:r>
        <w:rPr>
          <w:rFonts w:ascii="Times New Roman" w:hAnsi="Times New Roman" w:cs="Times New Roman"/>
          <w:noProof/>
          <w:sz w:val="25"/>
          <w:szCs w:val="25"/>
        </w:rPr>
        <mc:AlternateContent>
          <mc:Choice Requires="wps">
            <w:drawing>
              <wp:anchor distT="0" distB="0" distL="114300" distR="114300" simplePos="0" relativeHeight="251793408" behindDoc="0" locked="0" layoutInCell="1" allowOverlap="1" wp14:anchorId="237AC11D" wp14:editId="374F4A5B">
                <wp:simplePos x="0" y="0"/>
                <wp:positionH relativeFrom="margin">
                  <wp:posOffset>-230587</wp:posOffset>
                </wp:positionH>
                <wp:positionV relativeFrom="paragraph">
                  <wp:posOffset>326252</wp:posOffset>
                </wp:positionV>
                <wp:extent cx="914400" cy="914400"/>
                <wp:effectExtent l="0" t="0" r="0" b="0"/>
                <wp:wrapNone/>
                <wp:docPr id="103" name="Text Box 10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Default="00A2134B">
                            <w:r>
                              <w:t>Expected Return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3" o:spid="_x0000_s1043" type="#_x0000_t202" style="position:absolute;left:0;text-align:left;margin-left:-18.15pt;margin-top:25.7pt;width:1in;height:1in;z-index:251793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" filled="f" stroked="f" strokeweight=".5pt">
                <v:textbox>
                  <w:txbxContent>
                    <w:p w:rsidR="00A2134B" w:rsidRDefault="00A2134B">
                      <w:r>
                        <w:t>Expected Return (%)</w:t>
                      </w:r>
                    </w:p>
                  </w:txbxContent>
                </v:textbox>
                <w10:wrap anchorx="margin"/>
              </v:shape>
            </w:pict>
          </mc:Fallback>
        </mc:AlternateContent>
      </w:r>
      <w:r w:rsidR="00AC2AB2" w:rsidRPr="00AC2AB2">
        <w:rPr>
          <w:rFonts w:ascii="Times New Roman" w:hAnsi="Times New Roman" w:cs="Times New Roman"/>
          <w:b/>
          <w:sz w:val="25"/>
          <w:szCs w:val="25"/>
        </w:rPr>
        <w:t xml:space="preserve">Figure 6.3 Portfolio theory </w:t>
      </w:r>
    </w:p>
    <w:p w:rsidR="00AC2AB2" w:rsidRDefault="004E5B3D" w:rsidP="000418FE">
      <w:pPr>
        <w:spacing w:after="0" w:line="360" w:lineRule="auto"/>
        <w:jc w:val="both"/>
        <w:rPr>
          <w:rFonts w:ascii="Times New Roman" w:hAnsi="Times New Roman" w:cs="Times New Roman"/>
          <w:b/>
          <w:sz w:val="25"/>
          <w:szCs w:val="25"/>
        </w:rPr>
      </w:pPr>
      <w:r>
        <w:rPr>
          <w:rFonts w:ascii="Times New Roman" w:hAnsi="Times New Roman" w:cs="Times New Roman"/>
          <w:b/>
          <w:noProof/>
          <w:sz w:val="25"/>
          <w:szCs w:val="25"/>
        </w:rPr>
        <mc:AlternateContent>
          <mc:Choice Requires="wps">
            <w:drawing>
              <wp:anchor distT="0" distB="0" distL="114300" distR="114300" simplePos="0" relativeHeight="251790336" behindDoc="0" locked="0" layoutInCell="1" allowOverlap="1" wp14:anchorId="7F24F993" wp14:editId="48877B68">
                <wp:simplePos x="0" y="0"/>
                <wp:positionH relativeFrom="column">
                  <wp:posOffset>1019175</wp:posOffset>
                </wp:positionH>
                <wp:positionV relativeFrom="paragraph">
                  <wp:posOffset>139396</wp:posOffset>
                </wp:positionV>
                <wp:extent cx="1910715" cy="1908175"/>
                <wp:effectExtent l="0" t="0" r="32385" b="34925"/>
                <wp:wrapNone/>
                <wp:docPr id="101" name="Straight Connector 101"/>
                <wp:cNvGraphicFramePr/>
                <a:graphic xmlns:a="http://schemas.openxmlformats.org/drawingml/2006/main">
                  <a:graphicData uri="http://schemas.microsoft.com/office/word/2010/wordprocessingShape">
                    <wps:wsp>
                      <wps:cNvCnPr/>
                      <wps:spPr>
                        <a:xfrm flipV="1">
                          <a:off x="0" y="0"/>
                          <a:ext cx="1910715" cy="1908175"/>
                        </a:xfrm>
                        <a:prstGeom prst="line">
                          <a:avLst/>
                        </a:prstGeom>
                        <a:ln w="19050">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1"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11pt" to="230.7pt,1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" strokecolor="black [3200]" strokeweight="1.5pt">
                <v:stroke dashstyle="longDash" joinstyle="miter"/>
              </v:line>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91360" behindDoc="0" locked="0" layoutInCell="1" allowOverlap="1" wp14:anchorId="7A89DB86" wp14:editId="15B7A9CE">
                <wp:simplePos x="0" y="0"/>
                <wp:positionH relativeFrom="column">
                  <wp:posOffset>1464613</wp:posOffset>
                </wp:positionH>
                <wp:positionV relativeFrom="paragraph">
                  <wp:posOffset>219710</wp:posOffset>
                </wp:positionV>
                <wp:extent cx="914400" cy="914400"/>
                <wp:effectExtent l="0" t="0" r="0" b="0"/>
                <wp:wrapNone/>
                <wp:docPr id="102" name="Text Box 10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Default="00A2134B">
                            <w:r>
                              <w:t xml:space="preserve">Market </w:t>
                            </w:r>
                          </w:p>
                          <w:p w:rsidR="00A2134B" w:rsidRDefault="00A2134B">
                            <w:r>
                              <w:t xml:space="preserve">Portfolio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2" o:spid="_x0000_s1044" type="#_x0000_t202" style="position:absolute;left:0;text-align:left;margin-left:115.3pt;margin-top:17.3pt;width:1in;height:1in;z-index:251791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" filled="f" stroked="f" strokeweight=".5pt">
                <v:textbox>
                  <w:txbxContent>
                    <w:p w:rsidR="00A2134B" w:rsidRDefault="00A2134B">
                      <w:r>
                        <w:t xml:space="preserve">Market </w:t>
                      </w:r>
                    </w:p>
                    <w:p w:rsidR="00A2134B" w:rsidRDefault="00A2134B">
                      <w:r>
                        <w:t xml:space="preserve">Portfolio </w:t>
                      </w:r>
                    </w:p>
                  </w:txbxContent>
                </v:textbox>
              </v:shape>
            </w:pict>
          </mc:Fallback>
        </mc:AlternateContent>
      </w:r>
    </w:p>
    <w:p w:rsidR="00AC2AB2" w:rsidRPr="00AC2AB2" w:rsidRDefault="004E5B3D" w:rsidP="000418FE">
      <w:pPr>
        <w:spacing w:after="0" w:line="360" w:lineRule="auto"/>
        <w:jc w:val="both"/>
        <w:rPr>
          <w:rFonts w:ascii="Times New Roman" w:hAnsi="Times New Roman" w:cs="Times New Roman"/>
          <w:b/>
          <w:sz w:val="25"/>
          <w:szCs w:val="25"/>
        </w:rPr>
      </w:pPr>
      <w:r>
        <w:rPr>
          <w:rFonts w:ascii="Times New Roman" w:hAnsi="Times New Roman" w:cs="Times New Roman"/>
          <w:b/>
          <w:noProof/>
          <w:sz w:val="25"/>
          <w:szCs w:val="25"/>
        </w:rPr>
        <mc:AlternateContent>
          <mc:Choice Requires="wpg">
            <w:drawing>
              <wp:anchor distT="0" distB="0" distL="114300" distR="114300" simplePos="0" relativeHeight="251784192" behindDoc="0" locked="0" layoutInCell="1" allowOverlap="1" wp14:anchorId="0344FDC6" wp14:editId="08C8543F">
                <wp:simplePos x="0" y="0"/>
                <wp:positionH relativeFrom="column">
                  <wp:posOffset>983704</wp:posOffset>
                </wp:positionH>
                <wp:positionV relativeFrom="paragraph">
                  <wp:posOffset>12338</wp:posOffset>
                </wp:positionV>
                <wp:extent cx="2433099" cy="2163171"/>
                <wp:effectExtent l="0" t="0" r="24765" b="27940"/>
                <wp:wrapNone/>
                <wp:docPr id="95" name="Group 95"/>
                <wp:cNvGraphicFramePr/>
                <a:graphic xmlns:a="http://schemas.openxmlformats.org/drawingml/2006/main">
                  <a:graphicData uri="http://schemas.microsoft.com/office/word/2010/wordprocessingGroup">
                    <wpg:wgp>
                      <wpg:cNvGrpSpPr/>
                      <wpg:grpSpPr>
                        <a:xfrm>
                          <a:off x="0" y="0"/>
                          <a:ext cx="2433099" cy="2163171"/>
                          <a:chOff x="0" y="0"/>
                          <a:chExt cx="2433099" cy="2163171"/>
                        </a:xfrm>
                      </wpg:grpSpPr>
                      <wps:wsp>
                        <wps:cNvPr id="96" name="Straight Connector 96"/>
                        <wps:cNvCnPr/>
                        <wps:spPr>
                          <a:xfrm>
                            <a:off x="20472" y="0"/>
                            <a:ext cx="0" cy="2154804"/>
                          </a:xfrm>
                          <a:prstGeom prst="line">
                            <a:avLst/>
                          </a:prstGeom>
                          <a:noFill/>
                          <a:ln w="38100" cap="flat" cmpd="sng" algn="ctr">
                            <a:solidFill>
                              <a:sysClr val="windowText" lastClr="000000"/>
                            </a:solidFill>
                            <a:prstDash val="solid"/>
                            <a:miter lim="800000"/>
                          </a:ln>
                          <a:effectLst/>
                        </wps:spPr>
                        <wps:bodyPr/>
                      </wps:wsp>
                      <wps:wsp>
                        <wps:cNvPr id="97" name="Straight Connector 97"/>
                        <wps:cNvCnPr/>
                        <wps:spPr>
                          <a:xfrm>
                            <a:off x="0" y="2163171"/>
                            <a:ext cx="2433099" cy="0"/>
                          </a:xfrm>
                          <a:prstGeom prst="line">
                            <a:avLst/>
                          </a:prstGeom>
                          <a:noFill/>
                          <a:ln w="38100" cap="flat" cmpd="sng" algn="ctr">
                            <a:solidFill>
                              <a:sysClr val="windowText" lastClr="000000"/>
                            </a:solidFill>
                            <a:prstDash val="solid"/>
                            <a:miter lim="800000"/>
                          </a:ln>
                          <a:effectLst/>
                        </wps:spPr>
                        <wps:bodyPr/>
                      </wps:wsp>
                    </wpg:wgp>
                  </a:graphicData>
                </a:graphic>
              </wp:anchor>
            </w:drawing>
          </mc:Choice>
          <mc:Fallback>
            <w:pict>
              <v:group id="Group 95" o:spid="_x0000_s1026" style="position:absolute;margin-left:77.45pt;margin-top:.95pt;width:191.6pt;height:170.35pt;z-index:251784192" coordsize="24330,2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">
                <v:line id="Straight Connector 96" o:spid="_x0000_s1027" style="position:absolute;visibility:visible;mso-wrap-style:square" from="204,0" to="204,2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GHtsEAAADbAAAADwAAAGRycy9kb3ducmV2LnhtbESPQWvCQBSE74L/YXlCb7oxB2lSVymC&#10;pTcxCr0+sq9J2uzbkH3q+u+7QsHjMDPfMOttdL260hg6zwaWiwwUce1tx42B82k/fwUVBNli75kM&#10;3CnAdjOdrLG0/sZHulbSqAThUKKBVmQotQ51Sw7Dwg/Eyfv2o0NJcmy0HfGW4K7XeZattMOO00KL&#10;A+1aqn+rizPAfcx/GlewfFRVPOzO8pVfCmNeZvH9DZRQlGf4v/1pDRQreHxJP0B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UYe2wQAAANsAAAAPAAAAAAAAAAAAAAAA&#10;AKECAABkcnMvZG93bnJldi54bWxQSwUGAAAAAAQABAD5AAAAjwMAAAAA&#10;" strokecolor="windowText" strokeweight="3pt">
                  <v:stroke joinstyle="miter"/>
                </v:line>
                <v:line id="Straight Connector 97" o:spid="_x0000_s1028" style="position:absolute;visibility:visible;mso-wrap-style:square" from="0,21631" to="24330,2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0iLcEAAADbAAAADwAAAGRycy9kb3ducmV2LnhtbESPQWvCQBSE7wX/w/IEb3VjDmpSVymC&#10;pbdiFHp9ZF+TtNm3IfvU9d+7hUKPw8x8w2x20fXqSmPoPBtYzDNQxLW3HTcGzqfD8xpUEGSLvWcy&#10;cKcAu+3kaYOl9Tc+0rWSRiUIhxINtCJDqXWoW3IY5n4gTt6XHx1KkmOj7Yi3BHe9zrNsqR12nBZa&#10;HGjfUv1TXZwB7mP+3biC5a2q4sf+LJ/5pTBmNo2vL6CEovyH/9rv1kCxgt8v6Qfo7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HSItwQAAANsAAAAPAAAAAAAAAAAAAAAA&#10;AKECAABkcnMvZG93bnJldi54bWxQSwUGAAAAAAQABAD5AAAAjwMAAAAA&#10;" strokecolor="windowText" strokeweight="3pt">
                  <v:stroke joinstyle="miter"/>
                </v:line>
              </v:group>
            </w:pict>
          </mc:Fallback>
        </mc:AlternateContent>
      </w:r>
      <w:r>
        <w:rPr>
          <w:rFonts w:ascii="Times New Roman" w:hAnsi="Times New Roman" w:cs="Times New Roman"/>
          <w:b/>
          <w:noProof/>
          <w:sz w:val="25"/>
          <w:szCs w:val="25"/>
        </w:rPr>
        <mc:AlternateContent>
          <mc:Choice Requires="wps">
            <w:drawing>
              <wp:anchor distT="0" distB="0" distL="114300" distR="114300" simplePos="0" relativeHeight="251785216" behindDoc="0" locked="0" layoutInCell="1" allowOverlap="1" wp14:anchorId="0854BB07" wp14:editId="3597A040">
                <wp:simplePos x="0" y="0"/>
                <wp:positionH relativeFrom="column">
                  <wp:posOffset>1508805</wp:posOffset>
                </wp:positionH>
                <wp:positionV relativeFrom="paragraph">
                  <wp:posOffset>152666</wp:posOffset>
                </wp:positionV>
                <wp:extent cx="1323275" cy="1391478"/>
                <wp:effectExtent l="0" t="0" r="10795" b="18415"/>
                <wp:wrapNone/>
                <wp:docPr id="98" name="Freeform 98"/>
                <wp:cNvGraphicFramePr/>
                <a:graphic xmlns:a="http://schemas.openxmlformats.org/drawingml/2006/main">
                  <a:graphicData uri="http://schemas.microsoft.com/office/word/2010/wordprocessingShape">
                    <wps:wsp>
                      <wps:cNvSpPr/>
                      <wps:spPr>
                        <a:xfrm>
                          <a:off x="0" y="0"/>
                          <a:ext cx="1323275" cy="1391478"/>
                        </a:xfrm>
                        <a:custGeom>
                          <a:avLst/>
                          <a:gdLst>
                            <a:gd name="connsiteX0" fmla="*/ 1323275 w 1323275"/>
                            <a:gd name="connsiteY0" fmla="*/ 0 h 1391478"/>
                            <a:gd name="connsiteX1" fmla="*/ 27212 w 1323275"/>
                            <a:gd name="connsiteY1" fmla="*/ 1152939 h 1391478"/>
                            <a:gd name="connsiteX2" fmla="*/ 567901 w 1323275"/>
                            <a:gd name="connsiteY2" fmla="*/ 1391478 h 1391478"/>
                          </a:gdLst>
                          <a:ahLst/>
                          <a:cxnLst>
                            <a:cxn ang="0">
                              <a:pos x="connsiteX0" y="connsiteY0"/>
                            </a:cxn>
                            <a:cxn ang="0">
                              <a:pos x="connsiteX1" y="connsiteY1"/>
                            </a:cxn>
                            <a:cxn ang="0">
                              <a:pos x="connsiteX2" y="connsiteY2"/>
                            </a:cxn>
                          </a:cxnLst>
                          <a:rect l="l" t="t" r="r" b="b"/>
                          <a:pathLst>
                            <a:path w="1323275" h="1391478">
                              <a:moveTo>
                                <a:pt x="1323275" y="0"/>
                              </a:moveTo>
                              <a:cubicBezTo>
                                <a:pt x="738191" y="460513"/>
                                <a:pt x="153108" y="921026"/>
                                <a:pt x="27212" y="1152939"/>
                              </a:cubicBezTo>
                              <a:cubicBezTo>
                                <a:pt x="-98684" y="1384852"/>
                                <a:pt x="234608" y="1388165"/>
                                <a:pt x="567901" y="1391478"/>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98" o:spid="_x0000_s1026" style="position:absolute;margin-left:118.8pt;margin-top:12pt;width:104.2pt;height:109.55pt;z-index:251785216;visibility:visible;mso-wrap-style:square;mso-wrap-distance-left:9pt;mso-wrap-distance-top:0;mso-wrap-distance-right:9pt;mso-wrap-distance-bottom:0;mso-position-horizontal:absolute;mso-position-horizontal-relative:text;mso-position-vertical:absolute;mso-position-vertical-relative:text;v-text-anchor:middle" coordsize="1323275,139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" path="m1323275,c738191,460513,153108,921026,27212,1152939v-125896,231913,207396,235226,540689,238539e" filled="f" strokecolor="windowText" strokeweight="1pt">
                <v:stroke joinstyle="miter"/>
                <v:path arrowok="t" o:connecttype="custom" o:connectlocs="1323275,0;27212,1152939;567901,1391478" o:connectangles="0,0,0"/>
              </v:shape>
            </w:pict>
          </mc:Fallback>
        </mc:AlternateContent>
      </w:r>
    </w:p>
    <w:p w:rsidR="00AC2AB2" w:rsidRDefault="004E5B3D"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99552" behindDoc="0" locked="0" layoutInCell="1" allowOverlap="1">
                <wp:simplePos x="0" y="0"/>
                <wp:positionH relativeFrom="column">
                  <wp:posOffset>1783080</wp:posOffset>
                </wp:positionH>
                <wp:positionV relativeFrom="paragraph">
                  <wp:posOffset>181803</wp:posOffset>
                </wp:positionV>
                <wp:extent cx="0" cy="500932"/>
                <wp:effectExtent l="76200" t="0" r="57150" b="52070"/>
                <wp:wrapNone/>
                <wp:docPr id="108" name="Straight Arrow Connector 108"/>
                <wp:cNvGraphicFramePr/>
                <a:graphic xmlns:a="http://schemas.openxmlformats.org/drawingml/2006/main">
                  <a:graphicData uri="http://schemas.microsoft.com/office/word/2010/wordprocessingShape">
                    <wps:wsp>
                      <wps:cNvCnPr/>
                      <wps:spPr>
                        <a:xfrm>
                          <a:off x="0" y="0"/>
                          <a:ext cx="0" cy="5009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8" o:spid="_x0000_s1026" type="#_x0000_t32" style="position:absolute;margin-left:140.4pt;margin-top:14.3pt;width:0;height:39.4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" strokecolor="black [3200]" strokeweight=".5pt">
                <v:stroke endarrow="block" joinstyle="miter"/>
              </v:shape>
            </w:pict>
          </mc:Fallback>
        </mc:AlternateContent>
      </w:r>
      <w:r w:rsidR="00AC2AB2">
        <w:rPr>
          <w:rFonts w:ascii="Times New Roman" w:hAnsi="Times New Roman" w:cs="Times New Roman"/>
          <w:sz w:val="25"/>
          <w:szCs w:val="25"/>
        </w:rPr>
        <w:t xml:space="preserve"> </w:t>
      </w:r>
    </w:p>
    <w:p w:rsidR="00AC2AB2" w:rsidRDefault="00AC2AB2" w:rsidP="000418FE">
      <w:pPr>
        <w:spacing w:after="0" w:line="360" w:lineRule="auto"/>
        <w:jc w:val="both"/>
        <w:rPr>
          <w:rFonts w:ascii="Times New Roman" w:hAnsi="Times New Roman" w:cs="Times New Roman"/>
          <w:sz w:val="25"/>
          <w:szCs w:val="25"/>
        </w:rPr>
      </w:pPr>
    </w:p>
    <w:p w:rsidR="004E5B3D" w:rsidRDefault="004E5B3D"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98528" behindDoc="0" locked="0" layoutInCell="1" allowOverlap="1">
                <wp:simplePos x="0" y="0"/>
                <wp:positionH relativeFrom="column">
                  <wp:posOffset>1735372</wp:posOffset>
                </wp:positionH>
                <wp:positionV relativeFrom="paragraph">
                  <wp:posOffset>158584</wp:posOffset>
                </wp:positionV>
                <wp:extent cx="87465" cy="119270"/>
                <wp:effectExtent l="0" t="0" r="27305" b="14605"/>
                <wp:wrapNone/>
                <wp:docPr id="107" name="Oval 107"/>
                <wp:cNvGraphicFramePr/>
                <a:graphic xmlns:a="http://schemas.openxmlformats.org/drawingml/2006/main">
                  <a:graphicData uri="http://schemas.microsoft.com/office/word/2010/wordprocessingShape">
                    <wps:wsp>
                      <wps:cNvSpPr/>
                      <wps:spPr>
                        <a:xfrm>
                          <a:off x="0" y="0"/>
                          <a:ext cx="87465" cy="11927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7" o:spid="_x0000_s1026" style="position:absolute;margin-left:136.65pt;margin-top:12.5pt;width:6.9pt;height:9.4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" fillcolor="black [3200]" strokecolor="black [1600]" strokeweight="1pt">
                <v:stroke joinstyle="miter"/>
              </v:oval>
            </w:pict>
          </mc:Fallback>
        </mc:AlternateContent>
      </w:r>
    </w:p>
    <w:p w:rsidR="004E5B3D" w:rsidRDefault="004E5B3D"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88288" behindDoc="0" locked="0" layoutInCell="1" allowOverlap="1" wp14:anchorId="099D857C" wp14:editId="7B169699">
                <wp:simplePos x="0" y="0"/>
                <wp:positionH relativeFrom="column">
                  <wp:posOffset>1476407</wp:posOffset>
                </wp:positionH>
                <wp:positionV relativeFrom="paragraph">
                  <wp:posOffset>187103</wp:posOffset>
                </wp:positionV>
                <wp:extent cx="802800" cy="445561"/>
                <wp:effectExtent l="0" t="0" r="16510" b="12065"/>
                <wp:wrapNone/>
                <wp:docPr id="100" name="Freeform 100"/>
                <wp:cNvGraphicFramePr/>
                <a:graphic xmlns:a="http://schemas.openxmlformats.org/drawingml/2006/main">
                  <a:graphicData uri="http://schemas.microsoft.com/office/word/2010/wordprocessingShape">
                    <wps:wsp>
                      <wps:cNvSpPr/>
                      <wps:spPr>
                        <a:xfrm>
                          <a:off x="0" y="0"/>
                          <a:ext cx="802800" cy="445561"/>
                        </a:xfrm>
                        <a:custGeom>
                          <a:avLst/>
                          <a:gdLst>
                            <a:gd name="connsiteX0" fmla="*/ 150554 w 802800"/>
                            <a:gd name="connsiteY0" fmla="*/ 554 h 445561"/>
                            <a:gd name="connsiteX1" fmla="*/ 987 w 802800"/>
                            <a:gd name="connsiteY1" fmla="*/ 102532 h 445561"/>
                            <a:gd name="connsiteX2" fmla="*/ 228737 w 802800"/>
                            <a:gd name="connsiteY2" fmla="*/ 418663 h 445561"/>
                            <a:gd name="connsiteX3" fmla="*/ 752223 w 802800"/>
                            <a:gd name="connsiteY3" fmla="*/ 394868 h 445561"/>
                            <a:gd name="connsiteX4" fmla="*/ 748824 w 802800"/>
                            <a:gd name="connsiteY4" fmla="*/ 122927 h 445561"/>
                            <a:gd name="connsiteX5" fmla="*/ 456487 w 802800"/>
                            <a:gd name="connsiteY5" fmla="*/ 71939 h 445561"/>
                            <a:gd name="connsiteX6" fmla="*/ 259331 w 802800"/>
                            <a:gd name="connsiteY6" fmla="*/ 61741 h 445561"/>
                            <a:gd name="connsiteX7" fmla="*/ 150554 w 802800"/>
                            <a:gd name="connsiteY7" fmla="*/ 554 h 4455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02800" h="445561">
                              <a:moveTo>
                                <a:pt x="150554" y="554"/>
                              </a:moveTo>
                              <a:cubicBezTo>
                                <a:pt x="107497" y="7353"/>
                                <a:pt x="-12044" y="32847"/>
                                <a:pt x="987" y="102532"/>
                              </a:cubicBezTo>
                              <a:cubicBezTo>
                                <a:pt x="14018" y="172217"/>
                                <a:pt x="103531" y="369940"/>
                                <a:pt x="228737" y="418663"/>
                              </a:cubicBezTo>
                              <a:cubicBezTo>
                                <a:pt x="353943" y="467386"/>
                                <a:pt x="665542" y="444157"/>
                                <a:pt x="752223" y="394868"/>
                              </a:cubicBezTo>
                              <a:cubicBezTo>
                                <a:pt x="838904" y="345579"/>
                                <a:pt x="798113" y="176749"/>
                                <a:pt x="748824" y="122927"/>
                              </a:cubicBezTo>
                              <a:cubicBezTo>
                                <a:pt x="699535" y="69106"/>
                                <a:pt x="538069" y="82137"/>
                                <a:pt x="456487" y="71939"/>
                              </a:cubicBezTo>
                              <a:cubicBezTo>
                                <a:pt x="374905" y="61741"/>
                                <a:pt x="310886" y="71939"/>
                                <a:pt x="259331" y="61741"/>
                              </a:cubicBezTo>
                              <a:cubicBezTo>
                                <a:pt x="207776" y="51543"/>
                                <a:pt x="193611" y="-6245"/>
                                <a:pt x="150554" y="554"/>
                              </a:cubicBez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00" o:spid="_x0000_s1026" style="position:absolute;margin-left:116.25pt;margin-top:14.75pt;width:63.2pt;height:35.1pt;z-index:251788288;visibility:visible;mso-wrap-style:square;mso-wrap-distance-left:9pt;mso-wrap-distance-top:0;mso-wrap-distance-right:9pt;mso-wrap-distance-bottom:0;mso-position-horizontal:absolute;mso-position-horizontal-relative:text;mso-position-vertical:absolute;mso-position-vertical-relative:text;v-text-anchor:middle" coordsize="802800,445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" path="m150554,554c107497,7353,-12044,32847,987,102532v13031,69685,102544,267408,227750,316131c353943,467386,665542,444157,752223,394868v86681,-49289,45890,-218119,-3399,-271941c699535,69106,538069,82137,456487,71939v-81582,-10198,-145601,,-197156,-10198c207776,51543,193611,-6245,150554,554xe" fillcolor="white [3212]" strokecolor="white [3212]" strokeweight="1pt">
                <v:stroke joinstyle="miter"/>
                <v:path arrowok="t" o:connecttype="custom" o:connectlocs="150554,554;987,102532;228737,418663;752223,394868;748824,122927;456487,71939;259331,61741;150554,554" o:connectangles="0,0,0,0,0,0,0,0"/>
              </v:shape>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789312" behindDoc="0" locked="0" layoutInCell="1" allowOverlap="1" wp14:anchorId="3163067C" wp14:editId="3EFC9AF0">
                <wp:simplePos x="0" y="0"/>
                <wp:positionH relativeFrom="column">
                  <wp:posOffset>1513332</wp:posOffset>
                </wp:positionH>
                <wp:positionV relativeFrom="paragraph">
                  <wp:posOffset>207082</wp:posOffset>
                </wp:positionV>
                <wp:extent cx="561975" cy="233476"/>
                <wp:effectExtent l="0" t="0" r="28575" b="14605"/>
                <wp:wrapNone/>
                <wp:docPr id="99" name="Freeform 99"/>
                <wp:cNvGraphicFramePr/>
                <a:graphic xmlns:a="http://schemas.openxmlformats.org/drawingml/2006/main">
                  <a:graphicData uri="http://schemas.microsoft.com/office/word/2010/wordprocessingShape">
                    <wps:wsp>
                      <wps:cNvSpPr/>
                      <wps:spPr>
                        <a:xfrm>
                          <a:off x="0" y="0"/>
                          <a:ext cx="561975" cy="233476"/>
                        </a:xfrm>
                        <a:custGeom>
                          <a:avLst/>
                          <a:gdLst>
                            <a:gd name="connsiteX0" fmla="*/ 22552 w 566433"/>
                            <a:gd name="connsiteY0" fmla="*/ 0 h 227750"/>
                            <a:gd name="connsiteX1" fmla="*/ 5556 w 566433"/>
                            <a:gd name="connsiteY1" fmla="*/ 74783 h 227750"/>
                            <a:gd name="connsiteX2" fmla="*/ 8955 w 566433"/>
                            <a:gd name="connsiteY2" fmla="*/ 118974 h 227750"/>
                            <a:gd name="connsiteX3" fmla="*/ 104134 w 566433"/>
                            <a:gd name="connsiteY3" fmla="*/ 193757 h 227750"/>
                            <a:gd name="connsiteX4" fmla="*/ 566433 w 566433"/>
                            <a:gd name="connsiteY4" fmla="*/ 227750 h 227750"/>
                            <a:gd name="connsiteX0" fmla="*/ 17170 w 561051"/>
                            <a:gd name="connsiteY0" fmla="*/ 0 h 227750"/>
                            <a:gd name="connsiteX1" fmla="*/ 174 w 561051"/>
                            <a:gd name="connsiteY1" fmla="*/ 74783 h 227750"/>
                            <a:gd name="connsiteX2" fmla="*/ 15003 w 561051"/>
                            <a:gd name="connsiteY2" fmla="*/ 115157 h 227750"/>
                            <a:gd name="connsiteX3" fmla="*/ 98752 w 561051"/>
                            <a:gd name="connsiteY3" fmla="*/ 193757 h 227750"/>
                            <a:gd name="connsiteX4" fmla="*/ 561051 w 561051"/>
                            <a:gd name="connsiteY4" fmla="*/ 227750 h 227750"/>
                            <a:gd name="connsiteX0" fmla="*/ 11590 w 555471"/>
                            <a:gd name="connsiteY0" fmla="*/ 0 h 227750"/>
                            <a:gd name="connsiteX1" fmla="*/ 2219 w 555471"/>
                            <a:gd name="connsiteY1" fmla="*/ 72874 h 227750"/>
                            <a:gd name="connsiteX2" fmla="*/ 9423 w 555471"/>
                            <a:gd name="connsiteY2" fmla="*/ 115157 h 227750"/>
                            <a:gd name="connsiteX3" fmla="*/ 93172 w 555471"/>
                            <a:gd name="connsiteY3" fmla="*/ 193757 h 227750"/>
                            <a:gd name="connsiteX4" fmla="*/ 555471 w 555471"/>
                            <a:gd name="connsiteY4" fmla="*/ 227750 h 227750"/>
                            <a:gd name="connsiteX0" fmla="*/ 25788 w 556322"/>
                            <a:gd name="connsiteY0" fmla="*/ 0 h 233476"/>
                            <a:gd name="connsiteX1" fmla="*/ 3070 w 556322"/>
                            <a:gd name="connsiteY1" fmla="*/ 78600 h 233476"/>
                            <a:gd name="connsiteX2" fmla="*/ 10274 w 556322"/>
                            <a:gd name="connsiteY2" fmla="*/ 120883 h 233476"/>
                            <a:gd name="connsiteX3" fmla="*/ 94023 w 556322"/>
                            <a:gd name="connsiteY3" fmla="*/ 199483 h 233476"/>
                            <a:gd name="connsiteX4" fmla="*/ 556322 w 556322"/>
                            <a:gd name="connsiteY4" fmla="*/ 233476 h 2334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6322" h="233476">
                              <a:moveTo>
                                <a:pt x="25788" y="0"/>
                              </a:moveTo>
                              <a:cubicBezTo>
                                <a:pt x="18423" y="27477"/>
                                <a:pt x="5656" y="58453"/>
                                <a:pt x="3070" y="78600"/>
                              </a:cubicBezTo>
                              <a:cubicBezTo>
                                <a:pt x="484" y="98747"/>
                                <a:pt x="-4885" y="100736"/>
                                <a:pt x="10274" y="120883"/>
                              </a:cubicBezTo>
                              <a:cubicBezTo>
                                <a:pt x="25433" y="141030"/>
                                <a:pt x="3015" y="180718"/>
                                <a:pt x="94023" y="199483"/>
                              </a:cubicBezTo>
                              <a:cubicBezTo>
                                <a:pt x="185031" y="218249"/>
                                <a:pt x="371629" y="225544"/>
                                <a:pt x="556322" y="233476"/>
                              </a:cubicBezTo>
                            </a:path>
                          </a:pathLst>
                        </a:custGeom>
                        <a:noFill/>
                        <a:ln w="190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99" o:spid="_x0000_s1026" style="position:absolute;margin-left:119.15pt;margin-top:16.3pt;width:44.25pt;height:18.4pt;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556322,23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" path="m25788,c18423,27477,5656,58453,3070,78600v-2586,20147,-7955,22136,7204,42283c25433,141030,3015,180718,94023,199483v91008,18766,277606,26061,462299,33993e" filled="f" strokecolor="black [3213]" strokeweight="1.5pt">
                <v:stroke dashstyle="longDash" joinstyle="miter"/>
                <v:path arrowok="t" o:connecttype="custom" o:connectlocs="26050,0;3101,78600;10378,120883;94978,199483;561975,233476" o:connectangles="0,0,0,0,0"/>
              </v:shape>
            </w:pict>
          </mc:Fallback>
        </mc:AlternateContent>
      </w:r>
    </w:p>
    <w:p w:rsidR="004E5B3D" w:rsidRDefault="004E5B3D" w:rsidP="000418FE">
      <w:pPr>
        <w:spacing w:after="0" w:line="360" w:lineRule="auto"/>
        <w:jc w:val="both"/>
        <w:rPr>
          <w:rFonts w:ascii="Times New Roman" w:hAnsi="Times New Roman" w:cs="Times New Roman"/>
          <w:sz w:val="25"/>
          <w:szCs w:val="25"/>
        </w:rPr>
      </w:pPr>
    </w:p>
    <w:p w:rsidR="004E5B3D" w:rsidRDefault="004E5B3D"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95456" behindDoc="0" locked="0" layoutInCell="1" allowOverlap="1" wp14:anchorId="109ABAA7" wp14:editId="1AF748D9">
                <wp:simplePos x="0" y="0"/>
                <wp:positionH relativeFrom="margin">
                  <wp:align>left</wp:align>
                </wp:positionH>
                <wp:positionV relativeFrom="paragraph">
                  <wp:posOffset>4169</wp:posOffset>
                </wp:positionV>
                <wp:extent cx="914400" cy="914400"/>
                <wp:effectExtent l="0" t="0" r="0" b="0"/>
                <wp:wrapNone/>
                <wp:docPr id="104" name="Text Box 10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Default="00A2134B">
                            <w:r>
                              <w:t>Risk free rate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4" o:spid="_x0000_s1045" type="#_x0000_t202" style="position:absolute;left:0;text-align:left;margin-left:0;margin-top:.35pt;width:1in;height:1in;z-index:25179545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" filled="f" stroked="f" strokeweight=".5pt">
                <v:textbox>
                  <w:txbxContent>
                    <w:p w:rsidR="00A2134B" w:rsidRDefault="00A2134B">
                      <w:r>
                        <w:t>Risk free rate</w:t>
                      </w:r>
                    </w:p>
                  </w:txbxContent>
                </v:textbox>
                <w10:wrap anchorx="margin"/>
              </v:shape>
            </w:pict>
          </mc:Fallback>
        </mc:AlternateContent>
      </w:r>
    </w:p>
    <w:p w:rsidR="004E5B3D" w:rsidRDefault="004E5B3D"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797504" behindDoc="0" locked="0" layoutInCell="1" allowOverlap="1" wp14:anchorId="29452D32" wp14:editId="5DE39BA6">
                <wp:simplePos x="0" y="0"/>
                <wp:positionH relativeFrom="margin">
                  <wp:posOffset>2671445</wp:posOffset>
                </wp:positionH>
                <wp:positionV relativeFrom="paragraph">
                  <wp:posOffset>236248</wp:posOffset>
                </wp:positionV>
                <wp:extent cx="914400" cy="914400"/>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Default="00A2134B">
                            <w:r>
                              <w:t xml:space="preserve">Standard deviation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046" type="#_x0000_t202" style="position:absolute;left:0;text-align:left;margin-left:210.35pt;margin-top:18.6pt;width:1in;height:1in;z-index:25179750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" filled="f" stroked="f" strokeweight=".5pt">
                <v:textbox>
                  <w:txbxContent>
                    <w:p w:rsidR="00A2134B" w:rsidRDefault="00A2134B">
                      <w:r>
                        <w:t xml:space="preserve">Standard deviation </w:t>
                      </w:r>
                    </w:p>
                  </w:txbxContent>
                </v:textbox>
                <w10:wrap anchorx="margin"/>
              </v:shape>
            </w:pict>
          </mc:Fallback>
        </mc:AlternateContent>
      </w:r>
    </w:p>
    <w:p w:rsidR="004E5B3D" w:rsidRDefault="004E5B3D" w:rsidP="000418FE">
      <w:pPr>
        <w:spacing w:after="0" w:line="360" w:lineRule="auto"/>
        <w:jc w:val="both"/>
        <w:rPr>
          <w:rFonts w:ascii="Times New Roman" w:hAnsi="Times New Roman" w:cs="Times New Roman"/>
          <w:sz w:val="25"/>
          <w:szCs w:val="25"/>
        </w:rPr>
      </w:pPr>
    </w:p>
    <w:p w:rsidR="00AC2AB2" w:rsidRDefault="00AC2AB2" w:rsidP="000418FE">
      <w:pPr>
        <w:spacing w:after="0" w:line="360" w:lineRule="auto"/>
        <w:jc w:val="both"/>
        <w:rPr>
          <w:rFonts w:ascii="Times New Roman" w:hAnsi="Times New Roman" w:cs="Times New Roman"/>
          <w:sz w:val="25"/>
          <w:szCs w:val="25"/>
        </w:rPr>
      </w:pPr>
    </w:p>
    <w:p w:rsidR="00975D95" w:rsidRDefault="00AC2AB2" w:rsidP="000418FE">
      <w:pPr>
        <w:spacing w:after="0" w:line="360" w:lineRule="auto"/>
        <w:jc w:val="both"/>
        <w:rPr>
          <w:rFonts w:ascii="Times New Roman" w:hAnsi="Times New Roman" w:cs="Times New Roman"/>
          <w:sz w:val="25"/>
          <w:szCs w:val="25"/>
        </w:rPr>
      </w:pPr>
      <w:r w:rsidRPr="00AC2AB2">
        <w:rPr>
          <w:rFonts w:ascii="Times New Roman" w:hAnsi="Times New Roman" w:cs="Times New Roman"/>
          <w:sz w:val="25"/>
          <w:szCs w:val="25"/>
        </w:rPr>
        <w:t xml:space="preserve">The tangent portfolio is called the market portfolio. The market portfolio is the portfolio </w:t>
      </w:r>
      <w:r>
        <w:rPr>
          <w:rFonts w:ascii="Times New Roman" w:hAnsi="Times New Roman" w:cs="Times New Roman"/>
          <w:sz w:val="25"/>
          <w:szCs w:val="25"/>
        </w:rPr>
        <w:t>o</w:t>
      </w:r>
      <w:r w:rsidRPr="00AC2AB2">
        <w:rPr>
          <w:rFonts w:ascii="Times New Roman" w:hAnsi="Times New Roman" w:cs="Times New Roman"/>
          <w:sz w:val="25"/>
          <w:szCs w:val="25"/>
        </w:rPr>
        <w:t xml:space="preserve">n the efficient frontier with the highest Sharpe-ratio. Investors can therefore obtain the best possible risk return trade-off-by holding a mixture of market portfolio and borrowing or lending. Thus, by combining a risk-free </w:t>
      </w:r>
      <w:r>
        <w:rPr>
          <w:rFonts w:ascii="Times New Roman" w:hAnsi="Times New Roman" w:cs="Times New Roman"/>
          <w:sz w:val="25"/>
          <w:szCs w:val="25"/>
        </w:rPr>
        <w:t>assets</w:t>
      </w:r>
      <w:r w:rsidRPr="00AC2AB2">
        <w:rPr>
          <w:rFonts w:ascii="Times New Roman" w:hAnsi="Times New Roman" w:cs="Times New Roman"/>
          <w:sz w:val="25"/>
          <w:szCs w:val="25"/>
        </w:rPr>
        <w:t xml:space="preserve"> with risk) assets, it is possible to construct portfolios risk-retu</w:t>
      </w:r>
      <w:r>
        <w:rPr>
          <w:rFonts w:ascii="Times New Roman" w:hAnsi="Times New Roman" w:cs="Times New Roman"/>
          <w:sz w:val="25"/>
          <w:szCs w:val="25"/>
        </w:rPr>
        <w:t>rn</w:t>
      </w:r>
      <w:r w:rsidR="00453850">
        <w:rPr>
          <w:rFonts w:ascii="Times New Roman" w:hAnsi="Times New Roman" w:cs="Times New Roman"/>
          <w:sz w:val="25"/>
          <w:szCs w:val="25"/>
        </w:rPr>
        <w:t xml:space="preserve"> proﬁles are</w:t>
      </w:r>
      <w:r w:rsidRPr="00AC2AB2">
        <w:rPr>
          <w:rFonts w:ascii="Times New Roman" w:hAnsi="Times New Roman" w:cs="Times New Roman"/>
          <w:sz w:val="25"/>
          <w:szCs w:val="25"/>
        </w:rPr>
        <w:t xml:space="preserve"> superior t</w:t>
      </w:r>
      <w:r>
        <w:rPr>
          <w:rFonts w:ascii="Times New Roman" w:hAnsi="Times New Roman" w:cs="Times New Roman"/>
          <w:sz w:val="25"/>
          <w:szCs w:val="25"/>
        </w:rPr>
        <w:t>o</w:t>
      </w:r>
      <w:r w:rsidRPr="00AC2AB2">
        <w:rPr>
          <w:rFonts w:ascii="Times New Roman" w:hAnsi="Times New Roman" w:cs="Times New Roman"/>
          <w:sz w:val="25"/>
          <w:szCs w:val="25"/>
        </w:rPr>
        <w:t xml:space="preserve"> those on the efficient frontier.  </w:t>
      </w:r>
    </w:p>
    <w:p w:rsidR="001F21C6" w:rsidRDefault="001F21C6" w:rsidP="000418FE">
      <w:pPr>
        <w:spacing w:after="0" w:line="360" w:lineRule="auto"/>
        <w:jc w:val="both"/>
        <w:rPr>
          <w:rFonts w:ascii="Times New Roman" w:hAnsi="Times New Roman" w:cs="Times New Roman"/>
          <w:sz w:val="25"/>
          <w:szCs w:val="25"/>
        </w:rPr>
      </w:pPr>
    </w:p>
    <w:p w:rsidR="001F21C6" w:rsidRDefault="001F21C6" w:rsidP="000418FE">
      <w:pPr>
        <w:spacing w:after="0" w:line="360" w:lineRule="auto"/>
        <w:jc w:val="both"/>
        <w:rPr>
          <w:rFonts w:ascii="Times New Roman" w:hAnsi="Times New Roman" w:cs="Times New Roman"/>
          <w:sz w:val="25"/>
          <w:szCs w:val="25"/>
        </w:rPr>
      </w:pPr>
    </w:p>
    <w:p w:rsidR="001F21C6" w:rsidRDefault="001F21C6" w:rsidP="000418FE">
      <w:pPr>
        <w:spacing w:after="0" w:line="360" w:lineRule="auto"/>
        <w:jc w:val="both"/>
        <w:rPr>
          <w:rFonts w:ascii="Times New Roman" w:hAnsi="Times New Roman" w:cs="Times New Roman"/>
          <w:sz w:val="25"/>
          <w:szCs w:val="25"/>
        </w:rPr>
      </w:pPr>
    </w:p>
    <w:p w:rsidR="001F21C6" w:rsidRDefault="001F21C6" w:rsidP="000418FE">
      <w:pPr>
        <w:spacing w:after="0" w:line="360" w:lineRule="auto"/>
        <w:jc w:val="both"/>
        <w:rPr>
          <w:rFonts w:ascii="Times New Roman" w:hAnsi="Times New Roman" w:cs="Times New Roman"/>
          <w:sz w:val="25"/>
          <w:szCs w:val="25"/>
        </w:rPr>
      </w:pPr>
    </w:p>
    <w:p w:rsidR="001F21C6" w:rsidRDefault="001F21C6" w:rsidP="000418FE">
      <w:pPr>
        <w:spacing w:after="0" w:line="360" w:lineRule="auto"/>
        <w:jc w:val="both"/>
        <w:rPr>
          <w:rFonts w:ascii="Times New Roman" w:hAnsi="Times New Roman" w:cs="Times New Roman"/>
          <w:sz w:val="25"/>
          <w:szCs w:val="25"/>
        </w:rPr>
      </w:pPr>
    </w:p>
    <w:p w:rsidR="001F21C6" w:rsidRDefault="001F21C6" w:rsidP="000418FE">
      <w:pPr>
        <w:spacing w:after="0" w:line="360" w:lineRule="auto"/>
        <w:jc w:val="both"/>
        <w:rPr>
          <w:rFonts w:ascii="Times New Roman" w:hAnsi="Times New Roman" w:cs="Times New Roman"/>
          <w:sz w:val="25"/>
          <w:szCs w:val="25"/>
        </w:rPr>
      </w:pPr>
    </w:p>
    <w:p w:rsidR="001F21C6" w:rsidRDefault="001F21C6" w:rsidP="000418FE">
      <w:pPr>
        <w:spacing w:after="0" w:line="360" w:lineRule="auto"/>
        <w:jc w:val="both"/>
        <w:rPr>
          <w:rFonts w:ascii="Times New Roman" w:hAnsi="Times New Roman" w:cs="Times New Roman"/>
          <w:sz w:val="25"/>
          <w:szCs w:val="25"/>
        </w:rPr>
      </w:pPr>
    </w:p>
    <w:p w:rsidR="001F21C6" w:rsidRDefault="001F21C6" w:rsidP="000418FE">
      <w:pPr>
        <w:spacing w:after="0" w:line="360" w:lineRule="auto"/>
        <w:jc w:val="both"/>
        <w:rPr>
          <w:rFonts w:ascii="Times New Roman" w:hAnsi="Times New Roman" w:cs="Times New Roman"/>
          <w:sz w:val="25"/>
          <w:szCs w:val="25"/>
        </w:rPr>
      </w:pPr>
    </w:p>
    <w:p w:rsidR="001F21C6" w:rsidRDefault="001F21C6" w:rsidP="000418FE">
      <w:pPr>
        <w:spacing w:after="0" w:line="360" w:lineRule="auto"/>
        <w:jc w:val="both"/>
        <w:rPr>
          <w:rFonts w:ascii="Times New Roman" w:hAnsi="Times New Roman" w:cs="Times New Roman"/>
          <w:sz w:val="25"/>
          <w:szCs w:val="25"/>
        </w:rPr>
      </w:pPr>
      <w:r w:rsidRPr="001F21C6">
        <w:rPr>
          <w:rFonts w:ascii="Times New Roman" w:hAnsi="Times New Roman" w:cs="Times New Roman"/>
          <w:b/>
          <w:sz w:val="25"/>
          <w:szCs w:val="25"/>
        </w:rPr>
        <w:t>UNIT 7: CAPITAL ASSETS PRICING MODEL (CA PM)</w:t>
      </w:r>
      <w:r w:rsidRPr="001F21C6">
        <w:rPr>
          <w:rFonts w:ascii="Times New Roman" w:hAnsi="Times New Roman" w:cs="Times New Roman"/>
          <w:sz w:val="25"/>
          <w:szCs w:val="25"/>
        </w:rPr>
        <w:t xml:space="preserve">  </w:t>
      </w:r>
    </w:p>
    <w:p w:rsidR="001F21C6" w:rsidRDefault="001F21C6" w:rsidP="000418FE">
      <w:pPr>
        <w:spacing w:after="0" w:line="360" w:lineRule="auto"/>
        <w:jc w:val="both"/>
        <w:rPr>
          <w:rFonts w:ascii="Times New Roman" w:hAnsi="Times New Roman" w:cs="Times New Roman"/>
          <w:sz w:val="25"/>
          <w:szCs w:val="25"/>
        </w:rPr>
      </w:pPr>
      <w:r w:rsidRPr="001F21C6">
        <w:rPr>
          <w:rFonts w:ascii="Times New Roman" w:hAnsi="Times New Roman" w:cs="Times New Roman"/>
          <w:sz w:val="25"/>
          <w:szCs w:val="25"/>
        </w:rPr>
        <w:t xml:space="preserve">The Capital Assets Pricing Model (CAPM) derives the expected </w:t>
      </w:r>
      <w:r w:rsidR="006D5C31">
        <w:rPr>
          <w:rFonts w:ascii="Times New Roman" w:hAnsi="Times New Roman" w:cs="Times New Roman"/>
          <w:sz w:val="25"/>
          <w:szCs w:val="25"/>
        </w:rPr>
        <w:t>r</w:t>
      </w:r>
      <w:r w:rsidRPr="001F21C6">
        <w:rPr>
          <w:rFonts w:ascii="Times New Roman" w:hAnsi="Times New Roman" w:cs="Times New Roman"/>
          <w:sz w:val="25"/>
          <w:szCs w:val="25"/>
        </w:rPr>
        <w:t xml:space="preserve">eturn </w:t>
      </w:r>
      <w:proofErr w:type="gramStart"/>
      <w:r w:rsidRPr="001F21C6">
        <w:rPr>
          <w:rFonts w:ascii="Times New Roman" w:hAnsi="Times New Roman" w:cs="Times New Roman"/>
          <w:sz w:val="25"/>
          <w:szCs w:val="25"/>
        </w:rPr>
        <w:t>on an assets</w:t>
      </w:r>
      <w:proofErr w:type="gramEnd"/>
      <w:r w:rsidRPr="001F21C6">
        <w:rPr>
          <w:rFonts w:ascii="Times New Roman" w:hAnsi="Times New Roman" w:cs="Times New Roman"/>
          <w:sz w:val="25"/>
          <w:szCs w:val="25"/>
        </w:rPr>
        <w:t xml:space="preserve"> in a market, given the risk-free available to investors and the compensation for market risk. CAPM specifies that the expected return on an asset is a liner funct</w:t>
      </w:r>
      <w:r>
        <w:rPr>
          <w:rFonts w:ascii="Times New Roman" w:hAnsi="Times New Roman" w:cs="Times New Roman"/>
          <w:sz w:val="25"/>
          <w:szCs w:val="25"/>
        </w:rPr>
        <w:t>ion of its beta and market risk</w:t>
      </w:r>
      <w:r w:rsidRPr="001F21C6">
        <w:rPr>
          <w:rFonts w:ascii="Times New Roman" w:hAnsi="Times New Roman" w:cs="Times New Roman"/>
          <w:sz w:val="25"/>
          <w:szCs w:val="25"/>
        </w:rPr>
        <w:t xml:space="preserve"> premium: </w:t>
      </w:r>
    </w:p>
    <w:p w:rsidR="001F21C6" w:rsidRDefault="00F56818" w:rsidP="000418FE">
      <w:pPr>
        <w:spacing w:after="0" w:line="360" w:lineRule="auto"/>
        <w:jc w:val="both"/>
        <w:rPr>
          <w:rFonts w:ascii="Times New Roman" w:hAnsi="Times New Roman" w:cs="Times New Roman"/>
          <w:sz w:val="25"/>
          <w:szCs w:val="25"/>
        </w:rPr>
      </w:pPr>
      <m:oMathPara>
        <m:oMath>
          <m:r>
            <w:rPr>
              <w:rFonts w:ascii="Cambria Math" w:hAnsi="Cambria Math" w:cs="Times New Roman"/>
              <w:sz w:val="25"/>
              <w:szCs w:val="25"/>
            </w:rPr>
            <m:t>expected return on stock i=</m:t>
          </m:r>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i</m:t>
              </m:r>
            </m:sub>
          </m:sSub>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f</m:t>
              </m:r>
            </m:sub>
          </m:sSub>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β</m:t>
              </m:r>
            </m:e>
            <m:sub>
              <m:r>
                <w:rPr>
                  <w:rFonts w:ascii="Cambria Math" w:hAnsi="Cambria Math" w:cs="Times New Roman"/>
                  <w:sz w:val="25"/>
                  <w:szCs w:val="25"/>
                </w:rPr>
                <m:t>i</m:t>
              </m:r>
            </m:sub>
          </m:sSub>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m</m:t>
              </m:r>
            </m:sub>
          </m:sSub>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f</m:t>
              </m:r>
            </m:sub>
          </m:sSub>
          <m:r>
            <w:rPr>
              <w:rFonts w:ascii="Cambria Math" w:hAnsi="Cambria Math" w:cs="Times New Roman"/>
              <w:sz w:val="25"/>
              <w:szCs w:val="25"/>
            </w:rPr>
            <m:t>)</m:t>
          </m:r>
        </m:oMath>
      </m:oMathPara>
    </w:p>
    <w:p w:rsidR="001F21C6" w:rsidRDefault="00F56818" w:rsidP="000418FE">
      <w:pPr>
        <w:spacing w:after="0" w:line="360" w:lineRule="auto"/>
        <w:jc w:val="both"/>
        <w:rPr>
          <w:rFonts w:ascii="Times New Roman" w:hAnsi="Times New Roman" w:cs="Times New Roman"/>
          <w:sz w:val="25"/>
          <w:szCs w:val="25"/>
        </w:rPr>
      </w:pPr>
      <w:r w:rsidRPr="001F21C6">
        <w:rPr>
          <w:rFonts w:ascii="Times New Roman" w:hAnsi="Times New Roman" w:cs="Times New Roman"/>
          <w:sz w:val="25"/>
          <w:szCs w:val="25"/>
        </w:rPr>
        <w:t xml:space="preserve">Where </w:t>
      </w:r>
      <m:oMath>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f</m:t>
            </m:r>
          </m:sub>
        </m:sSub>
      </m:oMath>
      <w:r>
        <w:rPr>
          <w:rFonts w:ascii="Times New Roman" w:hAnsi="Times New Roman" w:cs="Times New Roman"/>
          <w:sz w:val="25"/>
          <w:szCs w:val="25"/>
        </w:rPr>
        <w:t xml:space="preserve"> </w:t>
      </w:r>
      <w:r w:rsidR="00334BA7">
        <w:rPr>
          <w:rFonts w:ascii="Times New Roman" w:hAnsi="Times New Roman" w:cs="Times New Roman"/>
          <w:sz w:val="25"/>
          <w:szCs w:val="25"/>
        </w:rPr>
        <w:t xml:space="preserve">is </w:t>
      </w:r>
      <w:r>
        <w:rPr>
          <w:rFonts w:ascii="Times New Roman" w:hAnsi="Times New Roman" w:cs="Times New Roman"/>
          <w:sz w:val="25"/>
          <w:szCs w:val="25"/>
        </w:rPr>
        <w:t>the risk</w:t>
      </w:r>
      <w:r w:rsidR="00334BA7">
        <w:rPr>
          <w:rFonts w:ascii="Times New Roman" w:hAnsi="Times New Roman" w:cs="Times New Roman"/>
          <w:sz w:val="25"/>
          <w:szCs w:val="25"/>
        </w:rPr>
        <w:t>-free rate,</w:t>
      </w:r>
      <w:r>
        <w:rPr>
          <w:rFonts w:ascii="Times New Roman" w:hAnsi="Times New Roman" w:cs="Times New Roman"/>
          <w:sz w:val="25"/>
          <w:szCs w:val="25"/>
        </w:rPr>
        <w:t xml:space="preserve"> </w:t>
      </w:r>
      <m:oMath>
        <m:sSub>
          <m:sSubPr>
            <m:ctrlPr>
              <w:rPr>
                <w:rFonts w:ascii="Cambria Math" w:hAnsi="Cambria Math" w:cs="Times New Roman"/>
                <w:i/>
                <w:sz w:val="25"/>
                <w:szCs w:val="25"/>
              </w:rPr>
            </m:ctrlPr>
          </m:sSubPr>
          <m:e>
            <m:r>
              <w:rPr>
                <w:rFonts w:ascii="Cambria Math" w:hAnsi="Cambria Math" w:cs="Times New Roman"/>
                <w:sz w:val="25"/>
                <w:szCs w:val="25"/>
              </w:rPr>
              <m:t>β</m:t>
            </m:r>
          </m:e>
          <m:sub>
            <m:r>
              <w:rPr>
                <w:rFonts w:ascii="Cambria Math" w:hAnsi="Cambria Math" w:cs="Times New Roman"/>
                <w:sz w:val="25"/>
                <w:szCs w:val="25"/>
              </w:rPr>
              <m:t>i</m:t>
            </m:r>
          </m:sub>
        </m:sSub>
      </m:oMath>
      <w:r>
        <w:rPr>
          <w:rFonts w:ascii="Times New Roman" w:hAnsi="Times New Roman" w:cs="Times New Roman"/>
          <w:sz w:val="25"/>
          <w:szCs w:val="25"/>
        </w:rPr>
        <w:t xml:space="preserve"> </w:t>
      </w:r>
      <w:r w:rsidR="00334BA7">
        <w:rPr>
          <w:rFonts w:ascii="Times New Roman" w:hAnsi="Times New Roman" w:cs="Times New Roman"/>
          <w:sz w:val="25"/>
          <w:szCs w:val="25"/>
        </w:rPr>
        <w:t xml:space="preserve">is stock </w:t>
      </w:r>
      <w:proofErr w:type="spellStart"/>
      <w:r w:rsidR="00334BA7">
        <w:rPr>
          <w:rFonts w:ascii="Times New Roman" w:hAnsi="Times New Roman" w:cs="Times New Roman"/>
          <w:sz w:val="25"/>
          <w:szCs w:val="25"/>
        </w:rPr>
        <w:t>ί’s</w:t>
      </w:r>
      <w:proofErr w:type="spellEnd"/>
      <w:r>
        <w:rPr>
          <w:rFonts w:ascii="Times New Roman" w:hAnsi="Times New Roman" w:cs="Times New Roman"/>
          <w:sz w:val="25"/>
          <w:szCs w:val="25"/>
        </w:rPr>
        <w:t xml:space="preserve"> </w:t>
      </w:r>
      <w:r w:rsidR="001F21C6" w:rsidRPr="001F21C6">
        <w:rPr>
          <w:rFonts w:ascii="Times New Roman" w:hAnsi="Times New Roman" w:cs="Times New Roman"/>
          <w:sz w:val="25"/>
          <w:szCs w:val="25"/>
        </w:rPr>
        <w:t>sensitivity to movements in the overall stock market, where</w:t>
      </w:r>
      <w:r w:rsidR="00334BA7">
        <w:rPr>
          <w:rFonts w:ascii="Times New Roman" w:hAnsi="Times New Roman" w:cs="Times New Roman"/>
          <w:sz w:val="25"/>
          <w:szCs w:val="25"/>
        </w:rPr>
        <w:t xml:space="preserve"> </w:t>
      </w:r>
      <w:r w:rsidR="001F21C6" w:rsidRPr="001F21C6">
        <w:rPr>
          <w:rFonts w:ascii="Times New Roman" w:hAnsi="Times New Roman" w:cs="Times New Roman"/>
          <w:sz w:val="25"/>
          <w:szCs w:val="25"/>
        </w:rPr>
        <w:t xml:space="preserve">as </w:t>
      </w:r>
      <w:r w:rsidR="00F20D68">
        <w:rPr>
          <w:rFonts w:ascii="Times New Roman" w:hAnsi="Times New Roman" w:cs="Times New Roman"/>
          <w:sz w:val="25"/>
          <w:szCs w:val="25"/>
        </w:rPr>
        <w:t xml:space="preserve"> </w:t>
      </w:r>
      <m:oMath>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m</m:t>
            </m:r>
          </m:sub>
        </m:sSub>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f</m:t>
            </m:r>
          </m:sub>
        </m:sSub>
        <m:r>
          <w:rPr>
            <w:rFonts w:ascii="Cambria Math" w:hAnsi="Cambria Math" w:cs="Times New Roman"/>
            <w:sz w:val="25"/>
            <w:szCs w:val="25"/>
          </w:rPr>
          <m:t>)</m:t>
        </m:r>
      </m:oMath>
      <w:r w:rsidR="00F20D68">
        <w:rPr>
          <w:rFonts w:ascii="Times New Roman" w:hAnsi="Times New Roman" w:cs="Times New Roman"/>
          <w:sz w:val="25"/>
          <w:szCs w:val="25"/>
        </w:rPr>
        <w:t xml:space="preserve">  </w:t>
      </w:r>
      <w:r w:rsidR="001F21C6" w:rsidRPr="001F21C6">
        <w:rPr>
          <w:rFonts w:ascii="Times New Roman" w:hAnsi="Times New Roman" w:cs="Times New Roman"/>
          <w:sz w:val="25"/>
          <w:szCs w:val="25"/>
        </w:rPr>
        <w:t>is the market risk premium per unit of risk. Thus, the expected return is equal to the risk free-rate plus compensation for t</w:t>
      </w:r>
      <w:r w:rsidR="001F21C6">
        <w:rPr>
          <w:rFonts w:ascii="Times New Roman" w:hAnsi="Times New Roman" w:cs="Times New Roman"/>
          <w:sz w:val="25"/>
          <w:szCs w:val="25"/>
        </w:rPr>
        <w:t>he e</w:t>
      </w:r>
      <w:r w:rsidR="00F20D68">
        <w:rPr>
          <w:rFonts w:ascii="Times New Roman" w:hAnsi="Times New Roman" w:cs="Times New Roman"/>
          <w:sz w:val="25"/>
          <w:szCs w:val="25"/>
        </w:rPr>
        <w:t xml:space="preserve">xposure to market risk. As </w:t>
      </w:r>
      <m:oMath>
        <m:sSub>
          <m:sSubPr>
            <m:ctrlPr>
              <w:rPr>
                <w:rFonts w:ascii="Cambria Math" w:hAnsi="Cambria Math" w:cs="Times New Roman"/>
                <w:i/>
                <w:sz w:val="25"/>
                <w:szCs w:val="25"/>
              </w:rPr>
            </m:ctrlPr>
          </m:sSubPr>
          <m:e>
            <m:r>
              <w:rPr>
                <w:rFonts w:ascii="Cambria Math" w:hAnsi="Cambria Math" w:cs="Times New Roman"/>
                <w:sz w:val="25"/>
                <w:szCs w:val="25"/>
              </w:rPr>
              <m:t>β</m:t>
            </m:r>
          </m:e>
          <m:sub>
            <m:r>
              <w:rPr>
                <w:rFonts w:ascii="Cambria Math" w:hAnsi="Cambria Math" w:cs="Times New Roman"/>
                <w:sz w:val="25"/>
                <w:szCs w:val="25"/>
              </w:rPr>
              <m:t>i</m:t>
            </m:r>
          </m:sub>
        </m:sSub>
      </m:oMath>
      <w:r w:rsidR="00334BA7">
        <w:rPr>
          <w:rFonts w:ascii="Times New Roman" w:hAnsi="Times New Roman" w:cs="Times New Roman"/>
          <w:sz w:val="25"/>
          <w:szCs w:val="25"/>
        </w:rPr>
        <w:t xml:space="preserve"> is measuring stock ί’</w:t>
      </w:r>
      <w:r w:rsidR="001F21C6" w:rsidRPr="001F21C6">
        <w:rPr>
          <w:rFonts w:ascii="Times New Roman" w:hAnsi="Times New Roman" w:cs="Times New Roman"/>
          <w:sz w:val="25"/>
          <w:szCs w:val="25"/>
        </w:rPr>
        <w:t>s exposure to market risk in units of risk, and the market risk premium is the compensations to investors per unit of risk, the compensat</w:t>
      </w:r>
      <w:r w:rsidR="00334BA7">
        <w:rPr>
          <w:rFonts w:ascii="Times New Roman" w:hAnsi="Times New Roman" w:cs="Times New Roman"/>
          <w:sz w:val="25"/>
          <w:szCs w:val="25"/>
        </w:rPr>
        <w:t>ion for market risk of, stock ί</w:t>
      </w:r>
      <w:r w:rsidR="001F21C6" w:rsidRPr="001F21C6">
        <w:rPr>
          <w:rFonts w:ascii="Times New Roman" w:hAnsi="Times New Roman" w:cs="Times New Roman"/>
          <w:sz w:val="25"/>
          <w:szCs w:val="25"/>
        </w:rPr>
        <w:t xml:space="preserve"> is equal to the </w:t>
      </w:r>
      <m:oMath>
        <m:sSub>
          <m:sSubPr>
            <m:ctrlPr>
              <w:rPr>
                <w:rFonts w:ascii="Cambria Math" w:hAnsi="Cambria Math" w:cs="Times New Roman"/>
                <w:i/>
                <w:sz w:val="25"/>
                <w:szCs w:val="25"/>
              </w:rPr>
            </m:ctrlPr>
          </m:sSubPr>
          <m:e>
            <m:r>
              <w:rPr>
                <w:rFonts w:ascii="Cambria Math" w:hAnsi="Cambria Math" w:cs="Times New Roman"/>
                <w:sz w:val="25"/>
                <w:szCs w:val="25"/>
              </w:rPr>
              <m:t>β</m:t>
            </m:r>
          </m:e>
          <m:sub>
            <m:r>
              <w:rPr>
                <w:rFonts w:ascii="Cambria Math" w:hAnsi="Cambria Math" w:cs="Times New Roman"/>
                <w:sz w:val="25"/>
                <w:szCs w:val="25"/>
              </w:rPr>
              <m:t>i</m:t>
            </m:r>
          </m:sub>
        </m:sSub>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m</m:t>
            </m:r>
          </m:sub>
        </m:sSub>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f</m:t>
            </m:r>
          </m:sub>
        </m:sSub>
        <m:r>
          <w:rPr>
            <w:rFonts w:ascii="Cambria Math" w:hAnsi="Cambria Math" w:cs="Times New Roman"/>
            <w:sz w:val="25"/>
            <w:szCs w:val="25"/>
          </w:rPr>
          <m:t>)</m:t>
        </m:r>
      </m:oMath>
      <w:r w:rsidR="00F20D68">
        <w:rPr>
          <w:rFonts w:ascii="Times New Roman" w:hAnsi="Times New Roman" w:cs="Times New Roman"/>
          <w:sz w:val="25"/>
          <w:szCs w:val="25"/>
        </w:rPr>
        <w:t xml:space="preserve">   </w:t>
      </w:r>
      <w:r w:rsidR="001F21C6" w:rsidRPr="001F21C6">
        <w:rPr>
          <w:rFonts w:ascii="Times New Roman" w:hAnsi="Times New Roman" w:cs="Times New Roman"/>
          <w:sz w:val="25"/>
          <w:szCs w:val="25"/>
        </w:rPr>
        <w:t xml:space="preserve">Figure 7.1 illustrates CAPM: </w:t>
      </w:r>
    </w:p>
    <w:p w:rsidR="001F21C6" w:rsidRPr="001F21C6" w:rsidRDefault="001F21C6" w:rsidP="000418FE">
      <w:pPr>
        <w:spacing w:after="0" w:line="360" w:lineRule="auto"/>
        <w:jc w:val="both"/>
        <w:rPr>
          <w:rFonts w:ascii="Times New Roman" w:hAnsi="Times New Roman" w:cs="Times New Roman"/>
          <w:b/>
          <w:sz w:val="25"/>
          <w:szCs w:val="25"/>
        </w:rPr>
      </w:pPr>
      <w:r w:rsidRPr="001F21C6">
        <w:rPr>
          <w:rFonts w:ascii="Times New Roman" w:hAnsi="Times New Roman" w:cs="Times New Roman"/>
          <w:b/>
          <w:sz w:val="25"/>
          <w:szCs w:val="25"/>
        </w:rPr>
        <w:t xml:space="preserve">Figure 7.1 Portfolio expected return  </w:t>
      </w:r>
    </w:p>
    <w:p w:rsidR="001F21C6" w:rsidRDefault="001F21C6" w:rsidP="000418FE">
      <w:pPr>
        <w:spacing w:after="0" w:line="360" w:lineRule="auto"/>
        <w:jc w:val="both"/>
        <w:rPr>
          <w:rFonts w:ascii="Times New Roman" w:hAnsi="Times New Roman" w:cs="Times New Roman"/>
          <w:sz w:val="25"/>
          <w:szCs w:val="25"/>
        </w:rPr>
      </w:pPr>
    </w:p>
    <w:p w:rsidR="0035620F" w:rsidRDefault="00C75635"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814912" behindDoc="0" locked="0" layoutInCell="1" allowOverlap="1" wp14:anchorId="01B9521F" wp14:editId="3D901540">
                <wp:simplePos x="0" y="0"/>
                <wp:positionH relativeFrom="column">
                  <wp:posOffset>471805</wp:posOffset>
                </wp:positionH>
                <wp:positionV relativeFrom="paragraph">
                  <wp:posOffset>38024</wp:posOffset>
                </wp:positionV>
                <wp:extent cx="1172210" cy="221615"/>
                <wp:effectExtent l="0" t="0" r="0" b="6985"/>
                <wp:wrapNone/>
                <wp:docPr id="115" name="Text Box 115"/>
                <wp:cNvGraphicFramePr/>
                <a:graphic xmlns:a="http://schemas.openxmlformats.org/drawingml/2006/main">
                  <a:graphicData uri="http://schemas.microsoft.com/office/word/2010/wordprocessingShape">
                    <wps:wsp>
                      <wps:cNvSpPr txBox="1"/>
                      <wps:spPr>
                        <a:xfrm>
                          <a:off x="0" y="0"/>
                          <a:ext cx="1172210" cy="221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Pr="00C75635" w:rsidRDefault="00A2134B">
                            <w:pPr>
                              <w:rPr>
                                <w:sz w:val="16"/>
                              </w:rPr>
                            </w:pPr>
                            <w:r>
                              <w:rPr>
                                <w:sz w:val="16"/>
                              </w:rPr>
                              <w:t>Expected return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5" o:spid="_x0000_s1047" type="#_x0000_t202" style="position:absolute;left:0;text-align:left;margin-left:37.15pt;margin-top:3pt;width:92.3pt;height:17.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" filled="f" stroked="f" strokeweight=".5pt">
                <v:textbox>
                  <w:txbxContent>
                    <w:p w:rsidR="00A2134B" w:rsidRPr="00C75635" w:rsidRDefault="00A2134B">
                      <w:pPr>
                        <w:rPr>
                          <w:sz w:val="16"/>
                        </w:rPr>
                      </w:pPr>
                      <w:r>
                        <w:rPr>
                          <w:sz w:val="16"/>
                        </w:rPr>
                        <w:t>Expected return (%)</w:t>
                      </w:r>
                    </w:p>
                  </w:txbxContent>
                </v:textbox>
              </v:shape>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808768" behindDoc="0" locked="0" layoutInCell="1" allowOverlap="1" wp14:anchorId="140F1D7F" wp14:editId="22EB3B06">
                <wp:simplePos x="0" y="0"/>
                <wp:positionH relativeFrom="column">
                  <wp:posOffset>2749990</wp:posOffset>
                </wp:positionH>
                <wp:positionV relativeFrom="paragraph">
                  <wp:posOffset>170557</wp:posOffset>
                </wp:positionV>
                <wp:extent cx="1172424" cy="221810"/>
                <wp:effectExtent l="0" t="0" r="0" b="6985"/>
                <wp:wrapNone/>
                <wp:docPr id="111" name="Text Box 111"/>
                <wp:cNvGraphicFramePr/>
                <a:graphic xmlns:a="http://schemas.openxmlformats.org/drawingml/2006/main">
                  <a:graphicData uri="http://schemas.microsoft.com/office/word/2010/wordprocessingShape">
                    <wps:wsp>
                      <wps:cNvSpPr txBox="1"/>
                      <wps:spPr>
                        <a:xfrm>
                          <a:off x="0" y="0"/>
                          <a:ext cx="1172424" cy="221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Pr="00C75635" w:rsidRDefault="00A2134B">
                            <w:pPr>
                              <w:rPr>
                                <w:sz w:val="16"/>
                              </w:rPr>
                            </w:pPr>
                            <w:r w:rsidRPr="00C75635">
                              <w:rPr>
                                <w:sz w:val="16"/>
                              </w:rPr>
                              <w:t>Security market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1" o:spid="_x0000_s1048" type="#_x0000_t202" style="position:absolute;left:0;text-align:left;margin-left:216.55pt;margin-top:13.45pt;width:92.3pt;height:17.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" filled="f" stroked="f" strokeweight=".5pt">
                <v:textbox>
                  <w:txbxContent>
                    <w:p w:rsidR="00A2134B" w:rsidRPr="00C75635" w:rsidRDefault="00A2134B">
                      <w:pPr>
                        <w:rPr>
                          <w:sz w:val="16"/>
                        </w:rPr>
                      </w:pPr>
                      <w:r w:rsidRPr="00C75635">
                        <w:rPr>
                          <w:sz w:val="16"/>
                        </w:rPr>
                        <w:t>Security market line</w:t>
                      </w:r>
                    </w:p>
                  </w:txbxContent>
                </v:textbox>
              </v:shape>
            </w:pict>
          </mc:Fallback>
        </mc:AlternateContent>
      </w:r>
    </w:p>
    <w:p w:rsidR="0035620F" w:rsidRDefault="00C75635" w:rsidP="00FD6A75">
      <w:pPr>
        <w:tabs>
          <w:tab w:val="left" w:pos="2065"/>
        </w:tabs>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809792" behindDoc="0" locked="0" layoutInCell="1" allowOverlap="1">
                <wp:simplePos x="0" y="0"/>
                <wp:positionH relativeFrom="column">
                  <wp:posOffset>3433527</wp:posOffset>
                </wp:positionH>
                <wp:positionV relativeFrom="paragraph">
                  <wp:posOffset>105102</wp:posOffset>
                </wp:positionV>
                <wp:extent cx="0" cy="344032"/>
                <wp:effectExtent l="76200" t="0" r="76200" b="56515"/>
                <wp:wrapNone/>
                <wp:docPr id="112" name="Straight Arrow Connector 112"/>
                <wp:cNvGraphicFramePr/>
                <a:graphic xmlns:a="http://schemas.openxmlformats.org/drawingml/2006/main">
                  <a:graphicData uri="http://schemas.microsoft.com/office/word/2010/wordprocessingShape">
                    <wps:wsp>
                      <wps:cNvCnPr/>
                      <wps:spPr>
                        <a:xfrm>
                          <a:off x="0" y="0"/>
                          <a:ext cx="0" cy="344032"/>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2" o:spid="_x0000_s1026" type="#_x0000_t32" style="position:absolute;margin-left:270.35pt;margin-top:8.3pt;width:0;height:27.1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" strokecolor="black [3200]" strokeweight=".25pt">
                <v:stroke endarrow="block" joinstyle="miter"/>
              </v:shape>
            </w:pict>
          </mc:Fallback>
        </mc:AlternateContent>
      </w:r>
      <w:r w:rsidR="00210B26">
        <w:rPr>
          <w:rFonts w:ascii="Times New Roman" w:hAnsi="Times New Roman" w:cs="Times New Roman"/>
          <w:noProof/>
          <w:sz w:val="25"/>
          <w:szCs w:val="25"/>
        </w:rPr>
        <mc:AlternateContent>
          <mc:Choice Requires="wps">
            <w:drawing>
              <wp:anchor distT="0" distB="0" distL="114300" distR="114300" simplePos="0" relativeHeight="251804672" behindDoc="0" locked="0" layoutInCell="1" allowOverlap="1" wp14:anchorId="5154F4F9" wp14:editId="4346C2FB">
                <wp:simplePos x="0" y="0"/>
                <wp:positionH relativeFrom="column">
                  <wp:posOffset>828923</wp:posOffset>
                </wp:positionH>
                <wp:positionV relativeFrom="paragraph">
                  <wp:posOffset>7482</wp:posOffset>
                </wp:positionV>
                <wp:extent cx="3188474" cy="2337628"/>
                <wp:effectExtent l="0" t="0" r="31115" b="24765"/>
                <wp:wrapNone/>
                <wp:docPr id="94" name="Straight Connector 94"/>
                <wp:cNvGraphicFramePr/>
                <a:graphic xmlns:a="http://schemas.openxmlformats.org/drawingml/2006/main">
                  <a:graphicData uri="http://schemas.microsoft.com/office/word/2010/wordprocessingShape">
                    <wps:wsp>
                      <wps:cNvCnPr/>
                      <wps:spPr>
                        <a:xfrm flipV="1">
                          <a:off x="0" y="0"/>
                          <a:ext cx="3188474" cy="23376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4"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6pt" to="316.3pt,1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" strokecolor="black [3200]" strokeweight=".5pt">
                <v:stroke joinstyle="miter"/>
              </v:line>
            </w:pict>
          </mc:Fallback>
        </mc:AlternateContent>
      </w:r>
      <w:r w:rsidR="00FD6A75">
        <w:rPr>
          <w:rFonts w:ascii="Times New Roman" w:hAnsi="Times New Roman" w:cs="Times New Roman"/>
          <w:noProof/>
          <w:sz w:val="25"/>
          <w:szCs w:val="25"/>
        </w:rPr>
        <mc:AlternateContent>
          <mc:Choice Requires="wps">
            <w:drawing>
              <wp:anchor distT="0" distB="0" distL="114300" distR="114300" simplePos="0" relativeHeight="251800576" behindDoc="0" locked="0" layoutInCell="1" allowOverlap="1" wp14:anchorId="0CB2FED0" wp14:editId="49E62D0E">
                <wp:simplePos x="0" y="0"/>
                <wp:positionH relativeFrom="column">
                  <wp:posOffset>814549</wp:posOffset>
                </wp:positionH>
                <wp:positionV relativeFrom="paragraph">
                  <wp:posOffset>8734</wp:posOffset>
                </wp:positionV>
                <wp:extent cx="0" cy="2769079"/>
                <wp:effectExtent l="19050" t="0" r="19050" b="31750"/>
                <wp:wrapNone/>
                <wp:docPr id="55" name="Straight Connector 55"/>
                <wp:cNvGraphicFramePr/>
                <a:graphic xmlns:a="http://schemas.openxmlformats.org/drawingml/2006/main">
                  <a:graphicData uri="http://schemas.microsoft.com/office/word/2010/wordprocessingShape">
                    <wps:wsp>
                      <wps:cNvCnPr/>
                      <wps:spPr>
                        <a:xfrm>
                          <a:off x="0" y="0"/>
                          <a:ext cx="0" cy="2769079"/>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5"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64.15pt,.7pt" to="64.15pt,2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" strokecolor="black [3200]" strokeweight="3pt">
                <v:stroke joinstyle="miter"/>
              </v:line>
            </w:pict>
          </mc:Fallback>
        </mc:AlternateContent>
      </w:r>
      <w:r w:rsidR="00FD6A75">
        <w:rPr>
          <w:rFonts w:ascii="Times New Roman" w:hAnsi="Times New Roman" w:cs="Times New Roman"/>
          <w:sz w:val="25"/>
          <w:szCs w:val="25"/>
        </w:rPr>
        <w:tab/>
      </w:r>
    </w:p>
    <w:p w:rsidR="0035620F" w:rsidRDefault="0035620F" w:rsidP="000418FE">
      <w:pPr>
        <w:spacing w:after="0" w:line="360" w:lineRule="auto"/>
        <w:jc w:val="both"/>
        <w:rPr>
          <w:rFonts w:ascii="Times New Roman" w:hAnsi="Times New Roman" w:cs="Times New Roman"/>
          <w:sz w:val="25"/>
          <w:szCs w:val="25"/>
        </w:rPr>
      </w:pPr>
    </w:p>
    <w:p w:rsidR="0035620F" w:rsidRDefault="0035620F" w:rsidP="000418FE">
      <w:pPr>
        <w:spacing w:after="0" w:line="360" w:lineRule="auto"/>
        <w:jc w:val="both"/>
        <w:rPr>
          <w:rFonts w:ascii="Times New Roman" w:hAnsi="Times New Roman" w:cs="Times New Roman"/>
          <w:sz w:val="25"/>
          <w:szCs w:val="25"/>
        </w:rPr>
      </w:pPr>
    </w:p>
    <w:p w:rsidR="0035620F" w:rsidRDefault="00C75635"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811840" behindDoc="0" locked="0" layoutInCell="1" allowOverlap="1" wp14:anchorId="71BF13CA" wp14:editId="4A671D13">
                <wp:simplePos x="0" y="0"/>
                <wp:positionH relativeFrom="column">
                  <wp:posOffset>1644235</wp:posOffset>
                </wp:positionH>
                <wp:positionV relativeFrom="paragraph">
                  <wp:posOffset>1905</wp:posOffset>
                </wp:positionV>
                <wp:extent cx="1172210" cy="221615"/>
                <wp:effectExtent l="0" t="0" r="0" b="6985"/>
                <wp:wrapNone/>
                <wp:docPr id="113" name="Text Box 113"/>
                <wp:cNvGraphicFramePr/>
                <a:graphic xmlns:a="http://schemas.openxmlformats.org/drawingml/2006/main">
                  <a:graphicData uri="http://schemas.microsoft.com/office/word/2010/wordprocessingShape">
                    <wps:wsp>
                      <wps:cNvSpPr txBox="1"/>
                      <wps:spPr>
                        <a:xfrm>
                          <a:off x="0" y="0"/>
                          <a:ext cx="1172210" cy="221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Pr="00C75635" w:rsidRDefault="00A2134B">
                            <w:pPr>
                              <w:rPr>
                                <w:sz w:val="16"/>
                              </w:rPr>
                            </w:pPr>
                            <w:r>
                              <w:rPr>
                                <w:sz w:val="16"/>
                              </w:rPr>
                              <w:t xml:space="preserve">Market portfolio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3" o:spid="_x0000_s1049" type="#_x0000_t202" style="position:absolute;left:0;text-align:left;margin-left:129.45pt;margin-top:.15pt;width:92.3pt;height:17.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" filled="f" stroked="f" strokeweight=".5pt">
                <v:textbox>
                  <w:txbxContent>
                    <w:p w:rsidR="00A2134B" w:rsidRPr="00C75635" w:rsidRDefault="00A2134B">
                      <w:pPr>
                        <w:rPr>
                          <w:sz w:val="16"/>
                        </w:rPr>
                      </w:pPr>
                      <w:r>
                        <w:rPr>
                          <w:sz w:val="16"/>
                        </w:rPr>
                        <w:t xml:space="preserve">Market portfolio </w:t>
                      </w:r>
                    </w:p>
                  </w:txbxContent>
                </v:textbox>
              </v:shape>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812864" behindDoc="0" locked="0" layoutInCell="1" allowOverlap="1" wp14:anchorId="6DECBC86" wp14:editId="2E095E69">
                <wp:simplePos x="0" y="0"/>
                <wp:positionH relativeFrom="column">
                  <wp:posOffset>2088515</wp:posOffset>
                </wp:positionH>
                <wp:positionV relativeFrom="paragraph">
                  <wp:posOffset>210594</wp:posOffset>
                </wp:positionV>
                <wp:extent cx="0" cy="344032"/>
                <wp:effectExtent l="76200" t="0" r="76200" b="56515"/>
                <wp:wrapNone/>
                <wp:docPr id="114" name="Straight Arrow Connector 114"/>
                <wp:cNvGraphicFramePr/>
                <a:graphic xmlns:a="http://schemas.openxmlformats.org/drawingml/2006/main">
                  <a:graphicData uri="http://schemas.microsoft.com/office/word/2010/wordprocessingShape">
                    <wps:wsp>
                      <wps:cNvCnPr/>
                      <wps:spPr>
                        <a:xfrm>
                          <a:off x="0" y="0"/>
                          <a:ext cx="0" cy="344032"/>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4" o:spid="_x0000_s1026" type="#_x0000_t32" style="position:absolute;margin-left:164.45pt;margin-top:16.6pt;width:0;height:27.1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" strokecolor="black [3200]" strokeweight=".25pt">
                <v:stroke endarrow="block" joinstyle="miter"/>
              </v:shape>
            </w:pict>
          </mc:Fallback>
        </mc:AlternateContent>
      </w:r>
      <w:r w:rsidR="00210B26">
        <w:rPr>
          <w:rFonts w:ascii="Times New Roman" w:hAnsi="Times New Roman" w:cs="Times New Roman"/>
          <w:noProof/>
          <w:sz w:val="25"/>
          <w:szCs w:val="25"/>
        </w:rPr>
        <mc:AlternateContent>
          <mc:Choice Requires="wps">
            <w:drawing>
              <wp:anchor distT="0" distB="0" distL="114300" distR="114300" simplePos="0" relativeHeight="251807744" behindDoc="0" locked="0" layoutInCell="1" allowOverlap="1" wp14:anchorId="19D67FFC" wp14:editId="54F8AC14">
                <wp:simplePos x="0" y="0"/>
                <wp:positionH relativeFrom="column">
                  <wp:posOffset>2562403</wp:posOffset>
                </wp:positionH>
                <wp:positionV relativeFrom="paragraph">
                  <wp:posOffset>252857</wp:posOffset>
                </wp:positionV>
                <wp:extent cx="0" cy="226771"/>
                <wp:effectExtent l="0" t="0" r="19050" b="20955"/>
                <wp:wrapNone/>
                <wp:docPr id="110" name="Straight Connector 110"/>
                <wp:cNvGraphicFramePr/>
                <a:graphic xmlns:a="http://schemas.openxmlformats.org/drawingml/2006/main">
                  <a:graphicData uri="http://schemas.microsoft.com/office/word/2010/wordprocessingShape">
                    <wps:wsp>
                      <wps:cNvCnPr/>
                      <wps:spPr>
                        <a:xfrm>
                          <a:off x="0" y="0"/>
                          <a:ext cx="0" cy="2267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0"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201.75pt,19.9pt" to="201.7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" strokecolor="black [3200]" strokeweight=".5pt">
                <v:stroke joinstyle="miter"/>
              </v:line>
            </w:pict>
          </mc:Fallback>
        </mc:AlternateContent>
      </w:r>
    </w:p>
    <w:p w:rsidR="00FD6A75" w:rsidRDefault="00210B26"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806720" behindDoc="0" locked="0" layoutInCell="1" allowOverlap="1" wp14:anchorId="3F1EF1DF" wp14:editId="2131C929">
                <wp:simplePos x="0" y="0"/>
                <wp:positionH relativeFrom="column">
                  <wp:posOffset>2253036</wp:posOffset>
                </wp:positionH>
                <wp:positionV relativeFrom="paragraph">
                  <wp:posOffset>207010</wp:posOffset>
                </wp:positionV>
                <wp:extent cx="311498" cy="0"/>
                <wp:effectExtent l="0" t="0" r="31750" b="19050"/>
                <wp:wrapNone/>
                <wp:docPr id="109" name="Straight Connector 109"/>
                <wp:cNvGraphicFramePr/>
                <a:graphic xmlns:a="http://schemas.openxmlformats.org/drawingml/2006/main">
                  <a:graphicData uri="http://schemas.microsoft.com/office/word/2010/wordprocessingShape">
                    <wps:wsp>
                      <wps:cNvCnPr/>
                      <wps:spPr>
                        <a:xfrm>
                          <a:off x="0" y="0"/>
                          <a:ext cx="3114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9"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177.4pt,16.3pt" to="20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" strokecolor="black [3200]" strokeweight=".5pt">
                <v:stroke joinstyle="miter"/>
              </v:line>
            </w:pict>
          </mc:Fallback>
        </mc:AlternateContent>
      </w:r>
    </w:p>
    <w:p w:rsidR="00FD6A75" w:rsidRDefault="00C75635"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816960" behindDoc="0" locked="0" layoutInCell="1" allowOverlap="1" wp14:anchorId="503FF02F" wp14:editId="3FEE1883">
                <wp:simplePos x="0" y="0"/>
                <wp:positionH relativeFrom="column">
                  <wp:posOffset>115331</wp:posOffset>
                </wp:positionH>
                <wp:positionV relativeFrom="paragraph">
                  <wp:posOffset>116060</wp:posOffset>
                </wp:positionV>
                <wp:extent cx="742384" cy="221615"/>
                <wp:effectExtent l="0" t="0" r="0" b="6985"/>
                <wp:wrapNone/>
                <wp:docPr id="116" name="Text Box 116"/>
                <wp:cNvGraphicFramePr/>
                <a:graphic xmlns:a="http://schemas.openxmlformats.org/drawingml/2006/main">
                  <a:graphicData uri="http://schemas.microsoft.com/office/word/2010/wordprocessingShape">
                    <wps:wsp>
                      <wps:cNvSpPr txBox="1"/>
                      <wps:spPr>
                        <a:xfrm>
                          <a:off x="0" y="0"/>
                          <a:ext cx="742384" cy="221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Pr="00C75635" w:rsidRDefault="00A2134B">
                            <w:pPr>
                              <w:rPr>
                                <w:sz w:val="16"/>
                              </w:rPr>
                            </w:pPr>
                            <w:r>
                              <w:rPr>
                                <w:sz w:val="16"/>
                              </w:rPr>
                              <w:t>Risk free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6" o:spid="_x0000_s1050" type="#_x0000_t202" style="position:absolute;left:0;text-align:left;margin-left:9.1pt;margin-top:9.15pt;width:58.45pt;height:17.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" filled="f" stroked="f" strokeweight=".5pt">
                <v:textbox>
                  <w:txbxContent>
                    <w:p w:rsidR="00A2134B" w:rsidRPr="00C75635" w:rsidRDefault="00A2134B">
                      <w:pPr>
                        <w:rPr>
                          <w:sz w:val="16"/>
                        </w:rPr>
                      </w:pPr>
                      <w:r>
                        <w:rPr>
                          <w:sz w:val="16"/>
                        </w:rPr>
                        <w:t>Risk free rate</w:t>
                      </w:r>
                    </w:p>
                  </w:txbxContent>
                </v:textbox>
              </v:shape>
            </w:pict>
          </mc:Fallback>
        </mc:AlternateContent>
      </w:r>
      <w:r w:rsidR="00210B26">
        <w:rPr>
          <w:rFonts w:ascii="Times New Roman" w:hAnsi="Times New Roman" w:cs="Times New Roman"/>
          <w:noProof/>
          <w:sz w:val="25"/>
          <w:szCs w:val="25"/>
        </w:rPr>
        <mc:AlternateContent>
          <mc:Choice Requires="wps">
            <w:drawing>
              <wp:anchor distT="0" distB="0" distL="114300" distR="114300" simplePos="0" relativeHeight="251805696" behindDoc="0" locked="0" layoutInCell="1" allowOverlap="1" wp14:anchorId="16F39733" wp14:editId="19FC3867">
                <wp:simplePos x="0" y="0"/>
                <wp:positionH relativeFrom="column">
                  <wp:posOffset>2069813</wp:posOffset>
                </wp:positionH>
                <wp:positionV relativeFrom="paragraph">
                  <wp:posOffset>22349</wp:posOffset>
                </wp:positionV>
                <wp:extent cx="45719" cy="61146"/>
                <wp:effectExtent l="0" t="0" r="12065" b="15240"/>
                <wp:wrapNone/>
                <wp:docPr id="106" name="Oval 106"/>
                <wp:cNvGraphicFramePr/>
                <a:graphic xmlns:a="http://schemas.openxmlformats.org/drawingml/2006/main">
                  <a:graphicData uri="http://schemas.microsoft.com/office/word/2010/wordprocessingShape">
                    <wps:wsp>
                      <wps:cNvSpPr/>
                      <wps:spPr>
                        <a:xfrm>
                          <a:off x="0" y="0"/>
                          <a:ext cx="45719" cy="6114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6" o:spid="_x0000_s1026" style="position:absolute;margin-left:163pt;margin-top:1.75pt;width:3.6pt;height:4.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" fillcolor="black [3200]" strokecolor="black [1600]" strokeweight="1pt">
                <v:stroke joinstyle="miter"/>
              </v:oval>
            </w:pict>
          </mc:Fallback>
        </mc:AlternateContent>
      </w:r>
      <w:r w:rsidR="00210B26">
        <w:rPr>
          <w:rFonts w:ascii="Times New Roman" w:hAnsi="Times New Roman" w:cs="Times New Roman"/>
          <w:noProof/>
          <w:sz w:val="25"/>
          <w:szCs w:val="25"/>
        </w:rPr>
        <mc:AlternateContent>
          <mc:Choice Requires="wps">
            <w:drawing>
              <wp:anchor distT="0" distB="0" distL="114300" distR="114300" simplePos="0" relativeHeight="251803648" behindDoc="0" locked="0" layoutInCell="1" allowOverlap="1" wp14:anchorId="7C0C75B8" wp14:editId="050D1DCA">
                <wp:simplePos x="0" y="0"/>
                <wp:positionH relativeFrom="column">
                  <wp:posOffset>2089902</wp:posOffset>
                </wp:positionH>
                <wp:positionV relativeFrom="paragraph">
                  <wp:posOffset>43398</wp:posOffset>
                </wp:positionV>
                <wp:extent cx="0" cy="1342658"/>
                <wp:effectExtent l="0" t="0" r="19050" b="10160"/>
                <wp:wrapNone/>
                <wp:docPr id="71" name="Straight Connector 71"/>
                <wp:cNvGraphicFramePr/>
                <a:graphic xmlns:a="http://schemas.openxmlformats.org/drawingml/2006/main">
                  <a:graphicData uri="http://schemas.microsoft.com/office/word/2010/wordprocessingShape">
                    <wps:wsp>
                      <wps:cNvCnPr/>
                      <wps:spPr>
                        <a:xfrm>
                          <a:off x="0" y="0"/>
                          <a:ext cx="0" cy="1342658"/>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1" o:spid="_x0000_s1026" style="position:absolute;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55pt,3.4pt" to="164.55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" strokecolor="black [3200]" strokeweight=".5pt">
                <v:stroke dashstyle="longDash" joinstyle="miter"/>
              </v:line>
            </w:pict>
          </mc:Fallback>
        </mc:AlternateContent>
      </w:r>
      <w:r w:rsidR="00210B26">
        <w:rPr>
          <w:rFonts w:ascii="Times New Roman" w:hAnsi="Times New Roman" w:cs="Times New Roman"/>
          <w:noProof/>
          <w:sz w:val="25"/>
          <w:szCs w:val="25"/>
        </w:rPr>
        <mc:AlternateContent>
          <mc:Choice Requires="wps">
            <w:drawing>
              <wp:anchor distT="0" distB="0" distL="114300" distR="114300" simplePos="0" relativeHeight="251802624" behindDoc="0" locked="0" layoutInCell="1" allowOverlap="1" wp14:anchorId="633C914B" wp14:editId="259ECBF4">
                <wp:simplePos x="0" y="0"/>
                <wp:positionH relativeFrom="column">
                  <wp:posOffset>820971</wp:posOffset>
                </wp:positionH>
                <wp:positionV relativeFrom="paragraph">
                  <wp:posOffset>37217</wp:posOffset>
                </wp:positionV>
                <wp:extent cx="1288111" cy="0"/>
                <wp:effectExtent l="0" t="0" r="26670" b="19050"/>
                <wp:wrapNone/>
                <wp:docPr id="64" name="Straight Connector 64"/>
                <wp:cNvGraphicFramePr/>
                <a:graphic xmlns:a="http://schemas.openxmlformats.org/drawingml/2006/main">
                  <a:graphicData uri="http://schemas.microsoft.com/office/word/2010/wordprocessingShape">
                    <wps:wsp>
                      <wps:cNvCnPr/>
                      <wps:spPr>
                        <a:xfrm>
                          <a:off x="0" y="0"/>
                          <a:ext cx="1288111"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4"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64.65pt,2.95pt" to="166.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" strokecolor="black [3200]" strokeweight=".5pt">
                <v:stroke dashstyle="longDash" joinstyle="miter"/>
              </v:line>
            </w:pict>
          </mc:Fallback>
        </mc:AlternateContent>
      </w:r>
    </w:p>
    <w:p w:rsidR="00FD6A75" w:rsidRDefault="00FD6A75" w:rsidP="000418FE">
      <w:pPr>
        <w:spacing w:after="0" w:line="360" w:lineRule="auto"/>
        <w:jc w:val="both"/>
        <w:rPr>
          <w:rFonts w:ascii="Times New Roman" w:hAnsi="Times New Roman" w:cs="Times New Roman"/>
          <w:sz w:val="25"/>
          <w:szCs w:val="25"/>
        </w:rPr>
      </w:pPr>
    </w:p>
    <w:p w:rsidR="00FD6A75" w:rsidRDefault="00FD6A75" w:rsidP="000418FE">
      <w:pPr>
        <w:spacing w:after="0" w:line="360" w:lineRule="auto"/>
        <w:jc w:val="both"/>
        <w:rPr>
          <w:rFonts w:ascii="Times New Roman" w:hAnsi="Times New Roman" w:cs="Times New Roman"/>
          <w:sz w:val="25"/>
          <w:szCs w:val="25"/>
        </w:rPr>
      </w:pPr>
    </w:p>
    <w:p w:rsidR="00FD6A75" w:rsidRDefault="00FD6A75" w:rsidP="000418FE">
      <w:pPr>
        <w:spacing w:after="0" w:line="360" w:lineRule="auto"/>
        <w:jc w:val="both"/>
        <w:rPr>
          <w:rFonts w:ascii="Times New Roman" w:hAnsi="Times New Roman" w:cs="Times New Roman"/>
          <w:sz w:val="25"/>
          <w:szCs w:val="25"/>
        </w:rPr>
      </w:pPr>
    </w:p>
    <w:p w:rsidR="00FD6A75" w:rsidRDefault="00FD6A75" w:rsidP="000418FE">
      <w:pPr>
        <w:spacing w:after="0" w:line="360" w:lineRule="auto"/>
        <w:jc w:val="both"/>
        <w:rPr>
          <w:rFonts w:ascii="Times New Roman" w:hAnsi="Times New Roman" w:cs="Times New Roman"/>
          <w:sz w:val="25"/>
          <w:szCs w:val="25"/>
        </w:rPr>
      </w:pPr>
    </w:p>
    <w:p w:rsidR="00FD6A75" w:rsidRDefault="00C75635" w:rsidP="000418FE">
      <w:pPr>
        <w:spacing w:after="0" w:line="360" w:lineRule="auto"/>
        <w:jc w:val="both"/>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0" distB="0" distL="114300" distR="114300" simplePos="0" relativeHeight="251821056" behindDoc="0" locked="0" layoutInCell="1" allowOverlap="1" wp14:anchorId="481E48BC" wp14:editId="4CD92E6F">
                <wp:simplePos x="0" y="0"/>
                <wp:positionH relativeFrom="column">
                  <wp:posOffset>4011673</wp:posOffset>
                </wp:positionH>
                <wp:positionV relativeFrom="paragraph">
                  <wp:posOffset>76238</wp:posOffset>
                </wp:positionV>
                <wp:extent cx="742384" cy="221615"/>
                <wp:effectExtent l="0" t="0" r="0" b="6985"/>
                <wp:wrapNone/>
                <wp:docPr id="118" name="Text Box 118"/>
                <wp:cNvGraphicFramePr/>
                <a:graphic xmlns:a="http://schemas.openxmlformats.org/drawingml/2006/main">
                  <a:graphicData uri="http://schemas.microsoft.com/office/word/2010/wordprocessingShape">
                    <wps:wsp>
                      <wps:cNvSpPr txBox="1"/>
                      <wps:spPr>
                        <a:xfrm>
                          <a:off x="0" y="0"/>
                          <a:ext cx="742384" cy="221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Pr="00C75635" w:rsidRDefault="00A2134B">
                            <w:pPr>
                              <w:rPr>
                                <w:sz w:val="16"/>
                              </w:rPr>
                            </w:pPr>
                            <w:r>
                              <w:rPr>
                                <w:sz w:val="16"/>
                              </w:rPr>
                              <w:t>Beta (</w:t>
                            </w:r>
                            <w:r>
                              <w:rPr>
                                <w:rFonts w:cstheme="minorHAnsi"/>
                                <w:sz w:val="16"/>
                              </w:rPr>
                              <w:t>β</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8" o:spid="_x0000_s1051" type="#_x0000_t202" style="position:absolute;left:0;text-align:left;margin-left:315.9pt;margin-top:6pt;width:58.45pt;height:17.4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" filled="f" stroked="f" strokeweight=".5pt">
                <v:textbox>
                  <w:txbxContent>
                    <w:p w:rsidR="00A2134B" w:rsidRPr="00C75635" w:rsidRDefault="00A2134B">
                      <w:pPr>
                        <w:rPr>
                          <w:sz w:val="16"/>
                        </w:rPr>
                      </w:pPr>
                      <w:r>
                        <w:rPr>
                          <w:sz w:val="16"/>
                        </w:rPr>
                        <w:t>Beta (</w:t>
                      </w:r>
                      <w:r>
                        <w:rPr>
                          <w:rFonts w:cstheme="minorHAnsi"/>
                          <w:sz w:val="16"/>
                        </w:rPr>
                        <w:t>β</w:t>
                      </w:r>
                      <w:r>
                        <w:rPr>
                          <w:sz w:val="16"/>
                        </w:rPr>
                        <w:t>)</w:t>
                      </w:r>
                    </w:p>
                  </w:txbxContent>
                </v:textbox>
              </v:shape>
            </w:pict>
          </mc:Fallback>
        </mc:AlternateContent>
      </w:r>
      <w:r>
        <w:rPr>
          <w:rFonts w:ascii="Times New Roman" w:hAnsi="Times New Roman" w:cs="Times New Roman"/>
          <w:noProof/>
          <w:sz w:val="25"/>
          <w:szCs w:val="25"/>
        </w:rPr>
        <mc:AlternateContent>
          <mc:Choice Requires="wps">
            <w:drawing>
              <wp:anchor distT="0" distB="0" distL="114300" distR="114300" simplePos="0" relativeHeight="251819008" behindDoc="0" locked="0" layoutInCell="1" allowOverlap="1" wp14:anchorId="2A8DD1C1" wp14:editId="1DB4AD1C">
                <wp:simplePos x="0" y="0"/>
                <wp:positionH relativeFrom="column">
                  <wp:posOffset>1916379</wp:posOffset>
                </wp:positionH>
                <wp:positionV relativeFrom="paragraph">
                  <wp:posOffset>4326</wp:posOffset>
                </wp:positionV>
                <wp:extent cx="742384" cy="221615"/>
                <wp:effectExtent l="0" t="0" r="0" b="6985"/>
                <wp:wrapNone/>
                <wp:docPr id="117" name="Text Box 117"/>
                <wp:cNvGraphicFramePr/>
                <a:graphic xmlns:a="http://schemas.openxmlformats.org/drawingml/2006/main">
                  <a:graphicData uri="http://schemas.microsoft.com/office/word/2010/wordprocessingShape">
                    <wps:wsp>
                      <wps:cNvSpPr txBox="1"/>
                      <wps:spPr>
                        <a:xfrm>
                          <a:off x="0" y="0"/>
                          <a:ext cx="742384" cy="221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34B" w:rsidRPr="00C75635" w:rsidRDefault="00A2134B">
                            <w:pPr>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7" o:spid="_x0000_s1052" type="#_x0000_t202" style="position:absolute;left:0;text-align:left;margin-left:150.9pt;margin-top:.35pt;width:58.45pt;height:17.4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" filled="f" stroked="f" strokeweight=".5pt">
                <v:textbox>
                  <w:txbxContent>
                    <w:p w:rsidR="00A2134B" w:rsidRPr="00C75635" w:rsidRDefault="00A2134B">
                      <w:pPr>
                        <w:rPr>
                          <w:sz w:val="16"/>
                        </w:rPr>
                      </w:pPr>
                      <w:r>
                        <w:rPr>
                          <w:sz w:val="16"/>
                        </w:rPr>
                        <w:t>1.0</w:t>
                      </w:r>
                    </w:p>
                  </w:txbxContent>
                </v:textbox>
              </v:shape>
            </w:pict>
          </mc:Fallback>
        </mc:AlternateContent>
      </w:r>
      <w:r w:rsidR="00FD6A75">
        <w:rPr>
          <w:rFonts w:ascii="Times New Roman" w:hAnsi="Times New Roman" w:cs="Times New Roman"/>
          <w:noProof/>
          <w:sz w:val="25"/>
          <w:szCs w:val="25"/>
        </w:rPr>
        <mc:AlternateContent>
          <mc:Choice Requires="wps">
            <w:drawing>
              <wp:anchor distT="0" distB="0" distL="114300" distR="114300" simplePos="0" relativeHeight="251801600" behindDoc="0" locked="0" layoutInCell="1" allowOverlap="1" wp14:anchorId="63EA15C3" wp14:editId="2651C61D">
                <wp:simplePos x="0" y="0"/>
                <wp:positionH relativeFrom="column">
                  <wp:posOffset>814705</wp:posOffset>
                </wp:positionH>
                <wp:positionV relativeFrom="paragraph">
                  <wp:posOffset>17089</wp:posOffset>
                </wp:positionV>
                <wp:extent cx="3398520" cy="0"/>
                <wp:effectExtent l="0" t="19050" r="30480" b="19050"/>
                <wp:wrapNone/>
                <wp:docPr id="56" name="Straight Connector 56"/>
                <wp:cNvGraphicFramePr/>
                <a:graphic xmlns:a="http://schemas.openxmlformats.org/drawingml/2006/main">
                  <a:graphicData uri="http://schemas.microsoft.com/office/word/2010/wordprocessingShape">
                    <wps:wsp>
                      <wps:cNvCnPr/>
                      <wps:spPr>
                        <a:xfrm>
                          <a:off x="0" y="0"/>
                          <a:ext cx="339852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6"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64.15pt,1.35pt" to="331.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" strokecolor="black [3200]" strokeweight="3pt">
                <v:stroke joinstyle="miter"/>
              </v:line>
            </w:pict>
          </mc:Fallback>
        </mc:AlternateContent>
      </w:r>
    </w:p>
    <w:p w:rsidR="0035620F" w:rsidRDefault="0035620F" w:rsidP="000418FE">
      <w:pPr>
        <w:spacing w:after="0" w:line="360" w:lineRule="auto"/>
        <w:jc w:val="both"/>
        <w:rPr>
          <w:rFonts w:ascii="Times New Roman" w:hAnsi="Times New Roman" w:cs="Times New Roman"/>
          <w:sz w:val="25"/>
          <w:szCs w:val="25"/>
        </w:rPr>
      </w:pPr>
    </w:p>
    <w:p w:rsidR="0035620F" w:rsidRDefault="0035620F" w:rsidP="000418FE">
      <w:pPr>
        <w:spacing w:after="0" w:line="360" w:lineRule="auto"/>
        <w:jc w:val="both"/>
        <w:rPr>
          <w:rFonts w:ascii="Times New Roman" w:hAnsi="Times New Roman" w:cs="Times New Roman"/>
          <w:sz w:val="25"/>
          <w:szCs w:val="25"/>
        </w:rPr>
      </w:pPr>
    </w:p>
    <w:p w:rsidR="006468D2" w:rsidRDefault="0035620F" w:rsidP="000418FE">
      <w:pPr>
        <w:spacing w:after="0" w:line="360" w:lineRule="auto"/>
        <w:jc w:val="both"/>
        <w:rPr>
          <w:rFonts w:ascii="Times New Roman" w:hAnsi="Times New Roman" w:cs="Times New Roman"/>
          <w:sz w:val="25"/>
          <w:szCs w:val="25"/>
        </w:rPr>
      </w:pPr>
      <w:r w:rsidRPr="0035620F">
        <w:rPr>
          <w:rFonts w:ascii="Times New Roman" w:hAnsi="Times New Roman" w:cs="Times New Roman"/>
          <w:sz w:val="25"/>
          <w:szCs w:val="25"/>
        </w:rPr>
        <w:lastRenderedPageBreak/>
        <w:t xml:space="preserve">The relationship between </w:t>
      </w:r>
      <w:r w:rsidR="00334BA7">
        <w:rPr>
          <w:rFonts w:ascii="Times New Roman" w:hAnsi="Times New Roman" w:cs="Times New Roman"/>
          <w:sz w:val="25"/>
          <w:szCs w:val="25"/>
        </w:rPr>
        <w:t>β</w:t>
      </w:r>
      <w:r w:rsidRPr="0035620F">
        <w:rPr>
          <w:rFonts w:ascii="Times New Roman" w:hAnsi="Times New Roman" w:cs="Times New Roman"/>
          <w:sz w:val="25"/>
          <w:szCs w:val="25"/>
        </w:rPr>
        <w:t xml:space="preserve"> and required return is plotted on the </w:t>
      </w:r>
      <w:r w:rsidRPr="00475357">
        <w:rPr>
          <w:rFonts w:ascii="Times New Roman" w:hAnsi="Times New Roman" w:cs="Times New Roman"/>
          <w:i/>
          <w:sz w:val="25"/>
          <w:szCs w:val="25"/>
        </w:rPr>
        <w:t>securities market</w:t>
      </w:r>
      <w:r w:rsidRPr="0035620F">
        <w:rPr>
          <w:rFonts w:ascii="Times New Roman" w:hAnsi="Times New Roman" w:cs="Times New Roman"/>
          <w:sz w:val="25"/>
          <w:szCs w:val="25"/>
        </w:rPr>
        <w:t xml:space="preserve">   </w:t>
      </w:r>
      <w:r w:rsidRPr="00475357">
        <w:rPr>
          <w:rFonts w:ascii="Times New Roman" w:hAnsi="Times New Roman" w:cs="Times New Roman"/>
          <w:i/>
          <w:sz w:val="25"/>
          <w:szCs w:val="25"/>
        </w:rPr>
        <w:t>line</w:t>
      </w:r>
      <w:r w:rsidRPr="0035620F">
        <w:rPr>
          <w:rFonts w:ascii="Times New Roman" w:hAnsi="Times New Roman" w:cs="Times New Roman"/>
          <w:sz w:val="25"/>
          <w:szCs w:val="25"/>
        </w:rPr>
        <w:t xml:space="preserve">, which shows expected return as a function of </w:t>
      </w:r>
      <w:r w:rsidR="000D229E">
        <w:rPr>
          <w:rFonts w:ascii="Times New Roman" w:hAnsi="Times New Roman" w:cs="Times New Roman"/>
          <w:sz w:val="25"/>
          <w:szCs w:val="25"/>
        </w:rPr>
        <w:t>β</w:t>
      </w:r>
      <w:r w:rsidR="00C04B01">
        <w:rPr>
          <w:rFonts w:ascii="Times New Roman" w:hAnsi="Times New Roman" w:cs="Times New Roman"/>
          <w:sz w:val="25"/>
          <w:szCs w:val="25"/>
        </w:rPr>
        <w:t xml:space="preserve">, </w:t>
      </w:r>
      <w:proofErr w:type="gramStart"/>
      <w:r w:rsidR="00C04B01">
        <w:rPr>
          <w:rFonts w:ascii="Times New Roman" w:hAnsi="Times New Roman" w:cs="Times New Roman"/>
          <w:sz w:val="25"/>
          <w:szCs w:val="25"/>
        </w:rPr>
        <w:t>Thus</w:t>
      </w:r>
      <w:proofErr w:type="gramEnd"/>
      <w:r w:rsidR="00C04B01">
        <w:rPr>
          <w:rFonts w:ascii="Times New Roman" w:hAnsi="Times New Roman" w:cs="Times New Roman"/>
          <w:sz w:val="25"/>
          <w:szCs w:val="25"/>
        </w:rPr>
        <w:t xml:space="preserve">, </w:t>
      </w:r>
      <w:r w:rsidRPr="0035620F">
        <w:rPr>
          <w:rFonts w:ascii="Times New Roman" w:hAnsi="Times New Roman" w:cs="Times New Roman"/>
          <w:sz w:val="25"/>
          <w:szCs w:val="25"/>
        </w:rPr>
        <w:t>the security market line essentially graphs the results from the CAPM theory. The x-axis represents the .risk (beta), and the y-axis represents the expected return. The intercept</w:t>
      </w:r>
      <w:r w:rsidR="00DD3E9F">
        <w:rPr>
          <w:rFonts w:ascii="Times New Roman" w:hAnsi="Times New Roman" w:cs="Times New Roman"/>
          <w:sz w:val="25"/>
          <w:szCs w:val="25"/>
        </w:rPr>
        <w:t xml:space="preserve"> is the risk— free rate av</w:t>
      </w:r>
      <w:r w:rsidRPr="0035620F">
        <w:rPr>
          <w:rFonts w:ascii="Times New Roman" w:hAnsi="Times New Roman" w:cs="Times New Roman"/>
          <w:sz w:val="25"/>
          <w:szCs w:val="25"/>
        </w:rPr>
        <w:t xml:space="preserve">ailable for the market, while the slope is the market risk premium </w:t>
      </w:r>
      <w:r w:rsidR="000D229E">
        <w:rPr>
          <w:rFonts w:ascii="Times New Roman" w:hAnsi="Times New Roman" w:cs="Times New Roman"/>
          <w:sz w:val="25"/>
          <w:szCs w:val="25"/>
        </w:rPr>
        <w:t xml:space="preserve"> </w:t>
      </w:r>
      <m:oMath>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m</m:t>
            </m:r>
          </m:sub>
        </m:sSub>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f</m:t>
            </m:r>
          </m:sub>
        </m:sSub>
        <m:r>
          <w:rPr>
            <w:rFonts w:ascii="Cambria Math" w:hAnsi="Cambria Math" w:cs="Times New Roman"/>
            <w:sz w:val="25"/>
            <w:szCs w:val="25"/>
          </w:rPr>
          <m:t>)</m:t>
        </m:r>
      </m:oMath>
      <w:r w:rsidR="000D229E">
        <w:rPr>
          <w:rFonts w:ascii="Times New Roman" w:hAnsi="Times New Roman" w:cs="Times New Roman"/>
          <w:sz w:val="25"/>
          <w:szCs w:val="25"/>
        </w:rPr>
        <w:t xml:space="preserve"> </w:t>
      </w:r>
      <w:r w:rsidRPr="0035620F">
        <w:rPr>
          <w:rFonts w:ascii="Times New Roman" w:hAnsi="Times New Roman" w:cs="Times New Roman"/>
          <w:sz w:val="25"/>
          <w:szCs w:val="25"/>
        </w:rPr>
        <w:t xml:space="preserve">CAPM as a simple but powerful model. Moreover it takes into account the basic principles of portfolio selection: </w:t>
      </w:r>
    </w:p>
    <w:p w:rsidR="006468D2" w:rsidRDefault="0035620F" w:rsidP="006468D2">
      <w:pPr>
        <w:pStyle w:val="ListParagraph"/>
        <w:numPr>
          <w:ilvl w:val="0"/>
          <w:numId w:val="8"/>
        </w:numPr>
        <w:spacing w:after="0" w:line="360" w:lineRule="auto"/>
        <w:jc w:val="both"/>
        <w:rPr>
          <w:rFonts w:ascii="Times New Roman" w:hAnsi="Times New Roman" w:cs="Times New Roman"/>
          <w:sz w:val="25"/>
          <w:szCs w:val="25"/>
        </w:rPr>
      </w:pPr>
      <w:r w:rsidRPr="006468D2">
        <w:rPr>
          <w:rFonts w:ascii="Times New Roman" w:hAnsi="Times New Roman" w:cs="Times New Roman"/>
          <w:sz w:val="25"/>
          <w:szCs w:val="25"/>
        </w:rPr>
        <w:t>Efﬁcient portfolios (Maximize expected retu</w:t>
      </w:r>
      <w:r w:rsidR="006468D2">
        <w:rPr>
          <w:rFonts w:ascii="Times New Roman" w:hAnsi="Times New Roman" w:cs="Times New Roman"/>
          <w:sz w:val="25"/>
          <w:szCs w:val="25"/>
        </w:rPr>
        <w:t xml:space="preserve">rn </w:t>
      </w:r>
      <w:r w:rsidRPr="006468D2">
        <w:rPr>
          <w:rFonts w:ascii="Times New Roman" w:hAnsi="Times New Roman" w:cs="Times New Roman"/>
          <w:sz w:val="25"/>
          <w:szCs w:val="25"/>
        </w:rPr>
        <w:t xml:space="preserve"> subject to risk); </w:t>
      </w:r>
    </w:p>
    <w:p w:rsidR="006468D2" w:rsidRDefault="0035620F" w:rsidP="006468D2">
      <w:pPr>
        <w:pStyle w:val="ListParagraph"/>
        <w:numPr>
          <w:ilvl w:val="0"/>
          <w:numId w:val="8"/>
        </w:numPr>
        <w:spacing w:after="0" w:line="360" w:lineRule="auto"/>
        <w:jc w:val="both"/>
        <w:rPr>
          <w:rFonts w:ascii="Times New Roman" w:hAnsi="Times New Roman" w:cs="Times New Roman"/>
          <w:sz w:val="25"/>
          <w:szCs w:val="25"/>
        </w:rPr>
      </w:pPr>
      <w:r w:rsidRPr="006468D2">
        <w:rPr>
          <w:rFonts w:ascii="Times New Roman" w:hAnsi="Times New Roman" w:cs="Times New Roman"/>
          <w:sz w:val="25"/>
          <w:szCs w:val="25"/>
        </w:rPr>
        <w:t xml:space="preserve">Highest ratio of risk premium to standard deviation is a combination of the market portfolio and the risk-free asset; </w:t>
      </w:r>
    </w:p>
    <w:p w:rsidR="006468D2" w:rsidRDefault="0035620F" w:rsidP="006468D2">
      <w:pPr>
        <w:pStyle w:val="ListParagraph"/>
        <w:numPr>
          <w:ilvl w:val="0"/>
          <w:numId w:val="8"/>
        </w:numPr>
        <w:spacing w:after="0" w:line="360" w:lineRule="auto"/>
        <w:jc w:val="both"/>
        <w:rPr>
          <w:rFonts w:ascii="Times New Roman" w:hAnsi="Times New Roman" w:cs="Times New Roman"/>
          <w:sz w:val="25"/>
          <w:szCs w:val="25"/>
        </w:rPr>
      </w:pPr>
      <w:r w:rsidRPr="006468D2">
        <w:rPr>
          <w:rFonts w:ascii="Times New Roman" w:hAnsi="Times New Roman" w:cs="Times New Roman"/>
          <w:sz w:val="25"/>
          <w:szCs w:val="25"/>
        </w:rPr>
        <w:t>Individual stocks should be selected ba</w:t>
      </w:r>
      <w:r w:rsidR="006468D2">
        <w:rPr>
          <w:rFonts w:ascii="Times New Roman" w:hAnsi="Times New Roman" w:cs="Times New Roman"/>
          <w:sz w:val="25"/>
          <w:szCs w:val="25"/>
        </w:rPr>
        <w:t>sed on their contribution to por</w:t>
      </w:r>
      <w:r w:rsidRPr="006468D2">
        <w:rPr>
          <w:rFonts w:ascii="Times New Roman" w:hAnsi="Times New Roman" w:cs="Times New Roman"/>
          <w:sz w:val="25"/>
          <w:szCs w:val="25"/>
        </w:rPr>
        <w:t xml:space="preserve">tfolio risk; </w:t>
      </w:r>
    </w:p>
    <w:p w:rsidR="00726C6B" w:rsidRDefault="0035620F" w:rsidP="006468D2">
      <w:pPr>
        <w:pStyle w:val="ListParagraph"/>
        <w:numPr>
          <w:ilvl w:val="0"/>
          <w:numId w:val="8"/>
        </w:numPr>
        <w:spacing w:after="0" w:line="360" w:lineRule="auto"/>
        <w:jc w:val="both"/>
        <w:rPr>
          <w:rFonts w:ascii="Times New Roman" w:hAnsi="Times New Roman" w:cs="Times New Roman"/>
          <w:sz w:val="25"/>
          <w:szCs w:val="25"/>
        </w:rPr>
      </w:pPr>
      <w:r w:rsidRPr="006468D2">
        <w:rPr>
          <w:rFonts w:ascii="Times New Roman" w:hAnsi="Times New Roman" w:cs="Times New Roman"/>
          <w:sz w:val="25"/>
          <w:szCs w:val="25"/>
        </w:rPr>
        <w:t xml:space="preserve">Beta </w:t>
      </w:r>
      <w:r w:rsidR="006468D2" w:rsidRPr="006468D2">
        <w:rPr>
          <w:rFonts w:ascii="Times New Roman" w:hAnsi="Times New Roman" w:cs="Times New Roman"/>
          <w:sz w:val="25"/>
          <w:szCs w:val="25"/>
        </w:rPr>
        <w:t xml:space="preserve">measure </w:t>
      </w:r>
      <w:r w:rsidR="004B2081" w:rsidRPr="006468D2">
        <w:rPr>
          <w:rFonts w:ascii="Times New Roman" w:hAnsi="Times New Roman" w:cs="Times New Roman"/>
          <w:sz w:val="25"/>
          <w:szCs w:val="25"/>
        </w:rPr>
        <w:t>the</w:t>
      </w:r>
      <w:r w:rsidR="004B2081">
        <w:rPr>
          <w:rFonts w:ascii="Times New Roman" w:hAnsi="Times New Roman" w:cs="Times New Roman"/>
          <w:sz w:val="25"/>
          <w:szCs w:val="25"/>
        </w:rPr>
        <w:t xml:space="preserve"> </w:t>
      </w:r>
      <w:r w:rsidR="004B2081" w:rsidRPr="006468D2">
        <w:rPr>
          <w:rFonts w:ascii="Times New Roman" w:hAnsi="Times New Roman" w:cs="Times New Roman"/>
          <w:sz w:val="25"/>
          <w:szCs w:val="25"/>
        </w:rPr>
        <w:t>marginal</w:t>
      </w:r>
      <w:r w:rsidRPr="006468D2">
        <w:rPr>
          <w:rFonts w:ascii="Times New Roman" w:hAnsi="Times New Roman" w:cs="Times New Roman"/>
          <w:sz w:val="25"/>
          <w:szCs w:val="25"/>
        </w:rPr>
        <w:t xml:space="preserve"> contribution</w:t>
      </w:r>
      <w:r w:rsidR="00C04B01">
        <w:rPr>
          <w:rFonts w:ascii="Times New Roman" w:hAnsi="Times New Roman" w:cs="Times New Roman"/>
          <w:sz w:val="25"/>
          <w:szCs w:val="25"/>
        </w:rPr>
        <w:t xml:space="preserve"> of a stock to the risk of the</w:t>
      </w:r>
      <w:r w:rsidRPr="006468D2">
        <w:rPr>
          <w:rFonts w:ascii="Times New Roman" w:hAnsi="Times New Roman" w:cs="Times New Roman"/>
          <w:sz w:val="25"/>
          <w:szCs w:val="25"/>
        </w:rPr>
        <w:t xml:space="preserve"> market portfolio. </w:t>
      </w:r>
    </w:p>
    <w:p w:rsidR="00726C6B" w:rsidRDefault="0035620F" w:rsidP="00726C6B">
      <w:pPr>
        <w:spacing w:after="0" w:line="360" w:lineRule="auto"/>
        <w:jc w:val="both"/>
        <w:rPr>
          <w:rFonts w:ascii="Times New Roman" w:hAnsi="Times New Roman" w:cs="Times New Roman"/>
          <w:sz w:val="25"/>
          <w:szCs w:val="25"/>
        </w:rPr>
      </w:pPr>
      <w:r w:rsidRPr="00726C6B">
        <w:rPr>
          <w:rFonts w:ascii="Times New Roman" w:hAnsi="Times New Roman" w:cs="Times New Roman"/>
          <w:sz w:val="25"/>
          <w:szCs w:val="25"/>
        </w:rPr>
        <w:t xml:space="preserve">CAPM theory states that all assets should be priced such that </w:t>
      </w:r>
      <w:r w:rsidR="00726C6B">
        <w:rPr>
          <w:rFonts w:ascii="Times New Roman" w:hAnsi="Times New Roman" w:cs="Times New Roman"/>
          <w:sz w:val="25"/>
          <w:szCs w:val="25"/>
        </w:rPr>
        <w:t>they fit along the: security mar</w:t>
      </w:r>
      <w:r w:rsidRPr="00726C6B">
        <w:rPr>
          <w:rFonts w:ascii="Times New Roman" w:hAnsi="Times New Roman" w:cs="Times New Roman"/>
          <w:sz w:val="25"/>
          <w:szCs w:val="25"/>
        </w:rPr>
        <w:t xml:space="preserve">ket line one way or the other. If a stock </w:t>
      </w:r>
      <w:r w:rsidR="00726C6B">
        <w:rPr>
          <w:rFonts w:ascii="Times New Roman" w:hAnsi="Times New Roman" w:cs="Times New Roman"/>
          <w:sz w:val="25"/>
          <w:szCs w:val="25"/>
        </w:rPr>
        <w:t>is priced such that it offers a</w:t>
      </w:r>
      <w:r w:rsidRPr="00726C6B">
        <w:rPr>
          <w:rFonts w:ascii="Times New Roman" w:hAnsi="Times New Roman" w:cs="Times New Roman"/>
          <w:sz w:val="25"/>
          <w:szCs w:val="25"/>
        </w:rPr>
        <w:t xml:space="preserve"> higher return than what is predicted by CAPM, investors will rush to buy the stock. The increased demand will be reﬂected in a higher stock price and subsequently in lower return. This will occur until the stock ﬁts on the security market line. Similarly, if a stock is priced such that it offers a lower return than the re</w:t>
      </w:r>
      <w:r w:rsidR="00726C6B">
        <w:rPr>
          <w:rFonts w:ascii="Times New Roman" w:hAnsi="Times New Roman" w:cs="Times New Roman"/>
          <w:sz w:val="25"/>
          <w:szCs w:val="25"/>
        </w:rPr>
        <w:t>turn</w:t>
      </w:r>
      <w:r w:rsidRPr="00726C6B">
        <w:rPr>
          <w:rFonts w:ascii="Times New Roman" w:hAnsi="Times New Roman" w:cs="Times New Roman"/>
          <w:sz w:val="25"/>
          <w:szCs w:val="25"/>
        </w:rPr>
        <w:t xml:space="preserve"> implied by CAPM, investor would hesitate to buy</w:t>
      </w:r>
      <w:r w:rsidR="00C04B01">
        <w:rPr>
          <w:rFonts w:ascii="Times New Roman" w:hAnsi="Times New Roman" w:cs="Times New Roman"/>
          <w:sz w:val="25"/>
          <w:szCs w:val="25"/>
        </w:rPr>
        <w:t xml:space="preserve"> the stock. This will provide a</w:t>
      </w:r>
      <w:r w:rsidRPr="00726C6B">
        <w:rPr>
          <w:rFonts w:ascii="Times New Roman" w:hAnsi="Times New Roman" w:cs="Times New Roman"/>
          <w:sz w:val="25"/>
          <w:szCs w:val="25"/>
        </w:rPr>
        <w:t xml:space="preserve"> negative impact on the stock price and increase the return until it equals the expected value from CAPM.</w:t>
      </w:r>
    </w:p>
    <w:p w:rsidR="00726C6B" w:rsidRPr="00726C6B" w:rsidRDefault="0035620F" w:rsidP="00726C6B">
      <w:pPr>
        <w:spacing w:after="0" w:line="360" w:lineRule="auto"/>
        <w:jc w:val="both"/>
        <w:rPr>
          <w:rFonts w:ascii="Times New Roman" w:hAnsi="Times New Roman" w:cs="Times New Roman"/>
          <w:b/>
          <w:sz w:val="25"/>
          <w:szCs w:val="25"/>
        </w:rPr>
      </w:pPr>
      <w:r w:rsidRPr="00726C6B">
        <w:rPr>
          <w:rFonts w:ascii="Times New Roman" w:hAnsi="Times New Roman" w:cs="Times New Roman"/>
          <w:b/>
          <w:sz w:val="25"/>
          <w:szCs w:val="25"/>
        </w:rPr>
        <w:t>Example</w:t>
      </w:r>
    </w:p>
    <w:p w:rsidR="0035620F" w:rsidRDefault="00726C6B" w:rsidP="00726C6B">
      <w:pPr>
        <w:spacing w:after="0" w:line="360" w:lineRule="auto"/>
        <w:jc w:val="both"/>
        <w:rPr>
          <w:rFonts w:ascii="Times New Roman" w:hAnsi="Times New Roman" w:cs="Times New Roman"/>
          <w:sz w:val="25"/>
          <w:szCs w:val="25"/>
        </w:rPr>
      </w:pPr>
      <w:r>
        <w:rPr>
          <w:rFonts w:ascii="Times New Roman" w:hAnsi="Times New Roman" w:cs="Times New Roman"/>
          <w:sz w:val="25"/>
          <w:szCs w:val="25"/>
        </w:rPr>
        <w:t>Calculate</w:t>
      </w:r>
      <w:r w:rsidR="0035620F" w:rsidRPr="00726C6B">
        <w:rPr>
          <w:rFonts w:ascii="Times New Roman" w:hAnsi="Times New Roman" w:cs="Times New Roman"/>
          <w:sz w:val="25"/>
          <w:szCs w:val="25"/>
        </w:rPr>
        <w:t xml:space="preserve"> investor’s expected return on IBM stare if the risk free rate is 8% (</w:t>
      </w:r>
      <w:r w:rsidR="000B7E41" w:rsidRPr="00726C6B">
        <w:rPr>
          <w:rFonts w:ascii="Times New Roman" w:hAnsi="Times New Roman" w:cs="Times New Roman"/>
          <w:sz w:val="25"/>
          <w:szCs w:val="25"/>
        </w:rPr>
        <w:t>US Treasury</w:t>
      </w:r>
      <w:r w:rsidR="00CF1FB4">
        <w:rPr>
          <w:rFonts w:ascii="Times New Roman" w:hAnsi="Times New Roman" w:cs="Times New Roman"/>
          <w:sz w:val="25"/>
          <w:szCs w:val="25"/>
        </w:rPr>
        <w:t xml:space="preserve"> b</w:t>
      </w:r>
      <w:r w:rsidR="0035620F" w:rsidRPr="00726C6B">
        <w:rPr>
          <w:rFonts w:ascii="Times New Roman" w:hAnsi="Times New Roman" w:cs="Times New Roman"/>
          <w:sz w:val="25"/>
          <w:szCs w:val="25"/>
        </w:rPr>
        <w:t>ill rate), beta is 0.8, and return on a market portfolio is 9%.</w:t>
      </w:r>
      <w:r>
        <w:rPr>
          <w:rFonts w:ascii="Times New Roman" w:hAnsi="Times New Roman" w:cs="Times New Roman"/>
          <w:sz w:val="25"/>
          <w:szCs w:val="25"/>
        </w:rPr>
        <w:t xml:space="preserve"> </w:t>
      </w:r>
      <w:r w:rsidR="00DC3743">
        <w:rPr>
          <w:rFonts w:ascii="Times New Roman" w:hAnsi="Times New Roman" w:cs="Times New Roman"/>
          <w:sz w:val="25"/>
          <w:szCs w:val="25"/>
        </w:rPr>
        <w:t xml:space="preserve">    </w:t>
      </w:r>
      <w:r w:rsidR="000B7E41">
        <w:rPr>
          <w:rFonts w:ascii="Times New Roman" w:hAnsi="Times New Roman" w:cs="Times New Roman"/>
          <w:sz w:val="25"/>
          <w:szCs w:val="25"/>
        </w:rPr>
        <w:t xml:space="preserve"> </w:t>
      </w:r>
    </w:p>
    <w:p w:rsidR="00CF1FB4" w:rsidRDefault="00CF1FB4" w:rsidP="00726C6B">
      <w:pPr>
        <w:spacing w:after="0" w:line="360" w:lineRule="auto"/>
        <w:jc w:val="both"/>
        <w:rPr>
          <w:rFonts w:ascii="Times New Roman" w:hAnsi="Times New Roman" w:cs="Times New Roman"/>
          <w:sz w:val="25"/>
          <w:szCs w:val="25"/>
        </w:rPr>
      </w:pPr>
    </w:p>
    <w:p w:rsidR="00CF1FB4" w:rsidRDefault="00CF1FB4" w:rsidP="00726C6B">
      <w:pPr>
        <w:spacing w:after="0" w:line="360" w:lineRule="auto"/>
        <w:jc w:val="both"/>
        <w:rPr>
          <w:rFonts w:ascii="Times New Roman" w:hAnsi="Times New Roman" w:cs="Times New Roman"/>
          <w:sz w:val="25"/>
          <w:szCs w:val="25"/>
        </w:rPr>
      </w:pPr>
    </w:p>
    <w:p w:rsidR="00CF1FB4" w:rsidRDefault="00CF1FB4" w:rsidP="00726C6B">
      <w:pPr>
        <w:spacing w:after="0" w:line="360" w:lineRule="auto"/>
        <w:jc w:val="both"/>
        <w:rPr>
          <w:rFonts w:ascii="Times New Roman" w:hAnsi="Times New Roman" w:cs="Times New Roman"/>
          <w:sz w:val="25"/>
          <w:szCs w:val="25"/>
        </w:rPr>
      </w:pPr>
    </w:p>
    <w:p w:rsidR="00CF1FB4" w:rsidRDefault="00CF1FB4" w:rsidP="00726C6B">
      <w:pPr>
        <w:spacing w:after="0" w:line="360" w:lineRule="auto"/>
        <w:jc w:val="both"/>
        <w:rPr>
          <w:rFonts w:ascii="Times New Roman" w:hAnsi="Times New Roman" w:cs="Times New Roman"/>
          <w:sz w:val="25"/>
          <w:szCs w:val="25"/>
        </w:rPr>
      </w:pPr>
    </w:p>
    <w:p w:rsidR="00CF1FB4" w:rsidRDefault="00CF1FB4" w:rsidP="00726C6B">
      <w:pPr>
        <w:spacing w:after="0" w:line="360" w:lineRule="auto"/>
        <w:jc w:val="both"/>
        <w:rPr>
          <w:rFonts w:ascii="Times New Roman" w:hAnsi="Times New Roman" w:cs="Times New Roman"/>
          <w:sz w:val="25"/>
          <w:szCs w:val="25"/>
        </w:rPr>
      </w:pPr>
    </w:p>
    <w:p w:rsidR="00CF1FB4" w:rsidRDefault="00CF1FB4" w:rsidP="00726C6B">
      <w:pPr>
        <w:spacing w:after="0" w:line="360" w:lineRule="auto"/>
        <w:jc w:val="both"/>
        <w:rPr>
          <w:rFonts w:ascii="Times New Roman" w:hAnsi="Times New Roman" w:cs="Times New Roman"/>
          <w:sz w:val="25"/>
          <w:szCs w:val="25"/>
        </w:rPr>
      </w:pPr>
    </w:p>
    <w:p w:rsidR="000D229E" w:rsidRPr="000D229E" w:rsidRDefault="000D229E" w:rsidP="000D229E">
      <w:pPr>
        <w:spacing w:after="0" w:line="360" w:lineRule="auto"/>
        <w:jc w:val="both"/>
        <w:rPr>
          <w:rFonts w:ascii="Times New Roman" w:hAnsi="Times New Roman" w:cs="Times New Roman"/>
          <w:sz w:val="25"/>
          <w:szCs w:val="25"/>
        </w:rPr>
      </w:pPr>
      <m:oMathPara>
        <m:oMath>
          <m:r>
            <w:rPr>
              <w:rFonts w:ascii="Cambria Math" w:hAnsi="Cambria Math" w:cs="Times New Roman"/>
              <w:sz w:val="25"/>
              <w:szCs w:val="25"/>
            </w:rPr>
            <w:lastRenderedPageBreak/>
            <m:t>expected return on stock IBM=</m:t>
          </m:r>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i</m:t>
              </m:r>
            </m:sub>
          </m:sSub>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f</m:t>
              </m:r>
            </m:sub>
          </m:sSub>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β</m:t>
              </m:r>
            </m:e>
            <m:sub>
              <m:r>
                <w:rPr>
                  <w:rFonts w:ascii="Cambria Math" w:hAnsi="Cambria Math" w:cs="Times New Roman"/>
                  <w:sz w:val="25"/>
                  <w:szCs w:val="25"/>
                </w:rPr>
                <m:t>i</m:t>
              </m:r>
            </m:sub>
          </m:sSub>
          <m:d>
            <m:dPr>
              <m:ctrlPr>
                <w:rPr>
                  <w:rFonts w:ascii="Cambria Math" w:hAnsi="Cambria Math" w:cs="Times New Roman"/>
                  <w:i/>
                  <w:sz w:val="25"/>
                  <w:szCs w:val="25"/>
                </w:rPr>
              </m:ctrlPr>
            </m:dPr>
            <m:e>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m</m:t>
                  </m:r>
                </m:sub>
              </m:sSub>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f</m:t>
                  </m:r>
                </m:sub>
              </m:sSub>
            </m:e>
          </m:d>
        </m:oMath>
      </m:oMathPara>
    </w:p>
    <w:p w:rsidR="000D229E" w:rsidRPr="000D229E" w:rsidRDefault="000D229E" w:rsidP="000D229E">
      <w:pPr>
        <w:spacing w:after="0" w:line="360" w:lineRule="auto"/>
        <w:jc w:val="both"/>
        <w:rPr>
          <w:rFonts w:ascii="Times New Roman" w:hAnsi="Times New Roman" w:cs="Times New Roman"/>
          <w:sz w:val="25"/>
          <w:szCs w:val="25"/>
        </w:rPr>
      </w:pPr>
      <m:oMathPara>
        <m:oMath>
          <m:r>
            <w:rPr>
              <w:rFonts w:ascii="Cambria Math" w:hAnsi="Cambria Math" w:cs="Times New Roman"/>
              <w:sz w:val="25"/>
              <w:szCs w:val="25"/>
            </w:rPr>
            <m:t xml:space="preserve">r=0.08+0.8 </m:t>
          </m:r>
          <m:d>
            <m:dPr>
              <m:ctrlPr>
                <w:rPr>
                  <w:rFonts w:ascii="Cambria Math" w:hAnsi="Cambria Math" w:cs="Times New Roman"/>
                  <w:i/>
                  <w:sz w:val="25"/>
                  <w:szCs w:val="25"/>
                </w:rPr>
              </m:ctrlPr>
            </m:dPr>
            <m:e>
              <m:r>
                <w:rPr>
                  <w:rFonts w:ascii="Cambria Math" w:hAnsi="Cambria Math" w:cs="Times New Roman"/>
                  <w:sz w:val="25"/>
                  <w:szCs w:val="25"/>
                </w:rPr>
                <m:t>0.09-0.08</m:t>
              </m:r>
            </m:e>
          </m:d>
          <m:r>
            <w:rPr>
              <w:rFonts w:ascii="Cambria Math" w:hAnsi="Cambria Math" w:cs="Times New Roman"/>
              <w:sz w:val="25"/>
              <w:szCs w:val="25"/>
            </w:rPr>
            <m:t>=7.2%</m:t>
          </m:r>
        </m:oMath>
      </m:oMathPara>
    </w:p>
    <w:p w:rsidR="000D229E" w:rsidRDefault="000D229E" w:rsidP="00726C6B">
      <w:pPr>
        <w:spacing w:after="0" w:line="360" w:lineRule="auto"/>
        <w:jc w:val="both"/>
        <w:rPr>
          <w:rFonts w:ascii="Times New Roman" w:hAnsi="Times New Roman" w:cs="Times New Roman"/>
          <w:sz w:val="25"/>
          <w:szCs w:val="25"/>
        </w:rPr>
      </w:pPr>
    </w:p>
    <w:p w:rsidR="00CF1FB4" w:rsidRDefault="00CF1FB4" w:rsidP="00726C6B">
      <w:pPr>
        <w:spacing w:after="0" w:line="360"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Pr="00CF1FB4">
        <w:rPr>
          <w:rFonts w:ascii="Times New Roman" w:hAnsi="Times New Roman" w:cs="Times New Roman"/>
          <w:b/>
          <w:sz w:val="25"/>
          <w:szCs w:val="25"/>
        </w:rPr>
        <w:t>Alternative asset pricing models</w:t>
      </w:r>
      <w:r w:rsidRPr="00CF1FB4">
        <w:rPr>
          <w:rFonts w:ascii="Times New Roman" w:hAnsi="Times New Roman" w:cs="Times New Roman"/>
          <w:sz w:val="25"/>
          <w:szCs w:val="25"/>
        </w:rPr>
        <w:t xml:space="preserve"> </w:t>
      </w:r>
    </w:p>
    <w:p w:rsidR="00CF1FB4" w:rsidRDefault="00CF1FB4" w:rsidP="00726C6B">
      <w:pPr>
        <w:spacing w:after="0" w:line="360" w:lineRule="auto"/>
        <w:jc w:val="both"/>
        <w:rPr>
          <w:rFonts w:ascii="Times New Roman" w:hAnsi="Times New Roman" w:cs="Times New Roman"/>
          <w:sz w:val="25"/>
          <w:szCs w:val="25"/>
        </w:rPr>
      </w:pPr>
      <w:r w:rsidRPr="00CF1FB4">
        <w:rPr>
          <w:rFonts w:ascii="Times New Roman" w:hAnsi="Times New Roman" w:cs="Times New Roman"/>
          <w:sz w:val="25"/>
          <w:szCs w:val="25"/>
        </w:rPr>
        <w:t>Arbitrage pricing theory (APT) assumes that the return on a stock depends partly on macroeconomic factors and</w:t>
      </w:r>
      <w:r>
        <w:rPr>
          <w:rFonts w:ascii="Times New Roman" w:hAnsi="Times New Roman" w:cs="Times New Roman"/>
          <w:sz w:val="25"/>
          <w:szCs w:val="25"/>
        </w:rPr>
        <w:t xml:space="preserve"> </w:t>
      </w:r>
      <w:r w:rsidRPr="00CF1FB4">
        <w:rPr>
          <w:rFonts w:ascii="Times New Roman" w:hAnsi="Times New Roman" w:cs="Times New Roman"/>
          <w:sz w:val="25"/>
          <w:szCs w:val="25"/>
        </w:rPr>
        <w:t>partly on noise, which are compa</w:t>
      </w:r>
      <w:r>
        <w:rPr>
          <w:rFonts w:ascii="Times New Roman" w:hAnsi="Times New Roman" w:cs="Times New Roman"/>
          <w:sz w:val="25"/>
          <w:szCs w:val="25"/>
        </w:rPr>
        <w:t xml:space="preserve">ny speciﬁc events.  Thus, under </w:t>
      </w:r>
      <w:r w:rsidRPr="00CF1FB4">
        <w:rPr>
          <w:rFonts w:ascii="Times New Roman" w:hAnsi="Times New Roman" w:cs="Times New Roman"/>
          <w:sz w:val="25"/>
          <w:szCs w:val="25"/>
        </w:rPr>
        <w:t xml:space="preserve">APT the expected stock return depends on an unspecified number of macroeconomic factors plus noise: </w:t>
      </w:r>
    </w:p>
    <w:p w:rsidR="00CF1FB4" w:rsidRDefault="000D229E" w:rsidP="00726C6B">
      <w:pPr>
        <w:spacing w:after="0" w:line="360" w:lineRule="auto"/>
        <w:jc w:val="both"/>
        <w:rPr>
          <w:rFonts w:ascii="Times New Roman" w:hAnsi="Times New Roman" w:cs="Times New Roman"/>
          <w:sz w:val="25"/>
          <w:szCs w:val="25"/>
        </w:rPr>
      </w:pPr>
      <m:oMathPara>
        <m:oMath>
          <m:r>
            <w:rPr>
              <w:rFonts w:ascii="Cambria Math" w:hAnsi="Cambria Math" w:cs="Times New Roman"/>
              <w:sz w:val="25"/>
              <w:szCs w:val="25"/>
            </w:rPr>
            <m:t>Expected return=a+</m:t>
          </m:r>
          <m:sSub>
            <m:sSubPr>
              <m:ctrlPr>
                <w:rPr>
                  <w:rFonts w:ascii="Cambria Math" w:hAnsi="Cambria Math" w:cs="Times New Roman"/>
                  <w:i/>
                  <w:sz w:val="25"/>
                  <w:szCs w:val="25"/>
                </w:rPr>
              </m:ctrlPr>
            </m:sSubPr>
            <m:e>
              <m:r>
                <w:rPr>
                  <w:rFonts w:ascii="Cambria Math" w:hAnsi="Cambria Math" w:cs="Times New Roman"/>
                  <w:sz w:val="25"/>
                  <w:szCs w:val="25"/>
                </w:rPr>
                <m:t>b</m:t>
              </m:r>
            </m:e>
            <m:sub>
              <m:r>
                <w:rPr>
                  <w:rFonts w:ascii="Cambria Math" w:hAnsi="Cambria Math" w:cs="Times New Roman"/>
                  <w:sz w:val="25"/>
                  <w:szCs w:val="25"/>
                </w:rPr>
                <m:t>1</m:t>
              </m:r>
            </m:sub>
          </m:sSub>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factor</m:t>
              </m:r>
            </m:sub>
          </m:sSub>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b</m:t>
              </m:r>
            </m:e>
            <m:sub>
              <m:r>
                <w:rPr>
                  <w:rFonts w:ascii="Cambria Math" w:hAnsi="Cambria Math" w:cs="Times New Roman"/>
                  <w:sz w:val="25"/>
                  <w:szCs w:val="25"/>
                </w:rPr>
                <m:t>2</m:t>
              </m:r>
            </m:sub>
          </m:sSub>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factor 2</m:t>
              </m:r>
            </m:sub>
          </m:sSub>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b</m:t>
              </m:r>
            </m:e>
            <m:sub>
              <m:r>
                <w:rPr>
                  <w:rFonts w:ascii="Cambria Math" w:hAnsi="Cambria Math" w:cs="Times New Roman"/>
                  <w:sz w:val="25"/>
                  <w:szCs w:val="25"/>
                </w:rPr>
                <m:t>n</m:t>
              </m:r>
            </m:sub>
          </m:sSub>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r</m:t>
              </m:r>
            </m:e>
            <m:sub>
              <m:r>
                <w:rPr>
                  <w:rFonts w:ascii="Cambria Math" w:hAnsi="Cambria Math" w:cs="Times New Roman"/>
                  <w:sz w:val="25"/>
                  <w:szCs w:val="25"/>
                </w:rPr>
                <m:t>factors</m:t>
              </m:r>
            </m:sub>
          </m:sSub>
          <m:r>
            <w:rPr>
              <w:rFonts w:ascii="Cambria Math" w:hAnsi="Cambria Math" w:cs="Times New Roman"/>
              <w:sz w:val="25"/>
              <w:szCs w:val="25"/>
            </w:rPr>
            <m:t>+noise</m:t>
          </m:r>
        </m:oMath>
      </m:oMathPara>
    </w:p>
    <w:p w:rsidR="00CF1FB4" w:rsidRDefault="00CF1FB4" w:rsidP="00726C6B">
      <w:pPr>
        <w:spacing w:after="0" w:line="360" w:lineRule="auto"/>
        <w:jc w:val="both"/>
        <w:rPr>
          <w:rFonts w:ascii="Times New Roman" w:hAnsi="Times New Roman" w:cs="Times New Roman"/>
          <w:sz w:val="25"/>
          <w:szCs w:val="25"/>
        </w:rPr>
      </w:pPr>
      <w:r w:rsidRPr="00CF1FB4">
        <w:rPr>
          <w:rFonts w:ascii="Times New Roman" w:hAnsi="Times New Roman" w:cs="Times New Roman"/>
          <w:sz w:val="25"/>
          <w:szCs w:val="25"/>
        </w:rPr>
        <w:t>Where,</w:t>
      </w:r>
      <m:oMath>
        <m:r>
          <w:rPr>
            <w:rFonts w:ascii="Cambria Math" w:hAnsi="Cambria Math" w:cs="Times New Roman"/>
            <w:sz w:val="25"/>
            <w:szCs w:val="25"/>
          </w:rPr>
          <m:t xml:space="preserve"> </m:t>
        </m:r>
        <m:sSub>
          <m:sSubPr>
            <m:ctrlPr>
              <w:rPr>
                <w:rFonts w:ascii="Cambria Math" w:hAnsi="Cambria Math" w:cs="Times New Roman"/>
                <w:i/>
                <w:sz w:val="25"/>
                <w:szCs w:val="25"/>
              </w:rPr>
            </m:ctrlPr>
          </m:sSubPr>
          <m:e>
            <m:r>
              <w:rPr>
                <w:rFonts w:ascii="Cambria Math" w:hAnsi="Cambria Math" w:cs="Times New Roman"/>
                <w:sz w:val="25"/>
                <w:szCs w:val="25"/>
              </w:rPr>
              <m:t>b</m:t>
            </m:r>
          </m:e>
          <m:sub>
            <m:r>
              <w:rPr>
                <w:rFonts w:ascii="Cambria Math" w:hAnsi="Cambria Math" w:cs="Times New Roman"/>
                <w:sz w:val="25"/>
                <w:szCs w:val="25"/>
              </w:rPr>
              <m:t>1</m:t>
            </m:r>
          </m:sub>
        </m:sSub>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b</m:t>
            </m:r>
          </m:e>
          <m:sub>
            <m:r>
              <w:rPr>
                <w:rFonts w:ascii="Cambria Math" w:hAnsi="Cambria Math" w:cs="Times New Roman"/>
                <w:sz w:val="25"/>
                <w:szCs w:val="25"/>
              </w:rPr>
              <m:t>2…..,</m:t>
            </m:r>
          </m:sub>
        </m:sSub>
        <m:sSub>
          <m:sSubPr>
            <m:ctrlPr>
              <w:rPr>
                <w:rFonts w:ascii="Cambria Math" w:hAnsi="Cambria Math" w:cs="Times New Roman"/>
                <w:i/>
                <w:sz w:val="25"/>
                <w:szCs w:val="25"/>
              </w:rPr>
            </m:ctrlPr>
          </m:sSubPr>
          <m:e>
            <m:r>
              <w:rPr>
                <w:rFonts w:ascii="Cambria Math" w:hAnsi="Cambria Math" w:cs="Times New Roman"/>
                <w:sz w:val="25"/>
                <w:szCs w:val="25"/>
              </w:rPr>
              <m:t>b</m:t>
            </m:r>
          </m:e>
          <m:sub>
            <m:r>
              <w:rPr>
                <w:rFonts w:ascii="Cambria Math" w:hAnsi="Cambria Math" w:cs="Times New Roman"/>
                <w:sz w:val="25"/>
                <w:szCs w:val="25"/>
              </w:rPr>
              <m:t>n</m:t>
            </m:r>
          </m:sub>
        </m:sSub>
      </m:oMath>
      <w:r w:rsidRPr="00CF1FB4">
        <w:rPr>
          <w:rFonts w:ascii="Times New Roman" w:hAnsi="Times New Roman" w:cs="Times New Roman"/>
          <w:sz w:val="25"/>
          <w:szCs w:val="25"/>
        </w:rPr>
        <w:t xml:space="preserve"> </w:t>
      </w:r>
      <w:r w:rsidR="000D229E">
        <w:rPr>
          <w:rFonts w:ascii="Times New Roman" w:hAnsi="Times New Roman" w:cs="Times New Roman"/>
          <w:sz w:val="25"/>
          <w:szCs w:val="25"/>
        </w:rPr>
        <w:t xml:space="preserve"> </w:t>
      </w:r>
      <w:r w:rsidRPr="00CF1FB4">
        <w:rPr>
          <w:rFonts w:ascii="Times New Roman" w:hAnsi="Times New Roman" w:cs="Times New Roman"/>
          <w:sz w:val="25"/>
          <w:szCs w:val="25"/>
        </w:rPr>
        <w:t>is the sen</w:t>
      </w:r>
      <w:r w:rsidR="000D229E">
        <w:rPr>
          <w:rFonts w:ascii="Times New Roman" w:hAnsi="Times New Roman" w:cs="Times New Roman"/>
          <w:sz w:val="25"/>
          <w:szCs w:val="25"/>
        </w:rPr>
        <w:t xml:space="preserve">sitivity to each of the </w:t>
      </w:r>
      <w:proofErr w:type="gramStart"/>
      <w:r w:rsidR="000D229E">
        <w:rPr>
          <w:rFonts w:ascii="Times New Roman" w:hAnsi="Times New Roman" w:cs="Times New Roman"/>
          <w:sz w:val="25"/>
          <w:szCs w:val="25"/>
        </w:rPr>
        <w:t>factors.</w:t>
      </w:r>
      <w:proofErr w:type="gramEnd"/>
      <w:r w:rsidRPr="00CF1FB4">
        <w:rPr>
          <w:rFonts w:ascii="Times New Roman" w:hAnsi="Times New Roman" w:cs="Times New Roman"/>
          <w:sz w:val="25"/>
          <w:szCs w:val="25"/>
        </w:rPr>
        <w:t xml:space="preserve"> As such the theory does not specify what the factors are </w:t>
      </w:r>
      <w:proofErr w:type="gramStart"/>
      <w:r w:rsidRPr="00CF1FB4">
        <w:rPr>
          <w:rFonts w:ascii="Times New Roman" w:hAnsi="Times New Roman" w:cs="Times New Roman"/>
          <w:sz w:val="25"/>
          <w:szCs w:val="25"/>
        </w:rPr>
        <w:t>expect</w:t>
      </w:r>
      <w:proofErr w:type="gramEnd"/>
      <w:r w:rsidRPr="00CF1FB4">
        <w:rPr>
          <w:rFonts w:ascii="Times New Roman" w:hAnsi="Times New Roman" w:cs="Times New Roman"/>
          <w:sz w:val="25"/>
          <w:szCs w:val="25"/>
        </w:rPr>
        <w:t xml:space="preserve"> for the notion of pervasive macroeconomic conditions. Examples of factors that might be included are return on the market portfolio, an interest rate factor, GDP, exchange rates, oil prices, etc.</w:t>
      </w:r>
    </w:p>
    <w:p w:rsidR="000D229E" w:rsidRDefault="00CF1FB4" w:rsidP="00726C6B">
      <w:pPr>
        <w:spacing w:after="0" w:line="360" w:lineRule="auto"/>
        <w:jc w:val="both"/>
        <w:rPr>
          <w:rFonts w:ascii="Times New Roman" w:hAnsi="Times New Roman" w:cs="Times New Roman"/>
          <w:sz w:val="25"/>
          <w:szCs w:val="25"/>
        </w:rPr>
      </w:pPr>
      <w:r w:rsidRPr="00CF1FB4">
        <w:rPr>
          <w:rFonts w:ascii="Times New Roman" w:hAnsi="Times New Roman" w:cs="Times New Roman"/>
          <w:sz w:val="25"/>
          <w:szCs w:val="25"/>
        </w:rPr>
        <w:t>Similarly, the expected risk premium on each stock depends on the sensitivity to each factor</w:t>
      </w:r>
      <m:oMath>
        <m:sSub>
          <m:sSubPr>
            <m:ctrlPr>
              <w:rPr>
                <w:rFonts w:ascii="Cambria Math" w:hAnsi="Cambria Math" w:cs="Times New Roman"/>
                <w:i/>
                <w:sz w:val="25"/>
                <w:szCs w:val="25"/>
              </w:rPr>
            </m:ctrlPr>
          </m:sSubPr>
          <m:e>
            <m:r>
              <w:rPr>
                <w:rFonts w:ascii="Cambria Math" w:hAnsi="Cambria Math" w:cs="Times New Roman"/>
                <w:sz w:val="25"/>
                <w:szCs w:val="25"/>
              </w:rPr>
              <m:t>b</m:t>
            </m:r>
          </m:e>
          <m:sub>
            <m:r>
              <w:rPr>
                <w:rFonts w:ascii="Cambria Math" w:hAnsi="Cambria Math" w:cs="Times New Roman"/>
                <w:sz w:val="25"/>
                <w:szCs w:val="25"/>
              </w:rPr>
              <m:t>1</m:t>
            </m:r>
          </m:sub>
        </m:sSub>
        <m:r>
          <w:rPr>
            <w:rFonts w:ascii="Cambria Math" w:hAnsi="Cambria Math" w:cs="Times New Roman"/>
            <w:sz w:val="25"/>
            <w:szCs w:val="25"/>
          </w:rPr>
          <m:t>,</m:t>
        </m:r>
        <m:sSub>
          <m:sSubPr>
            <m:ctrlPr>
              <w:rPr>
                <w:rFonts w:ascii="Cambria Math" w:hAnsi="Cambria Math" w:cs="Times New Roman"/>
                <w:i/>
                <w:sz w:val="25"/>
                <w:szCs w:val="25"/>
              </w:rPr>
            </m:ctrlPr>
          </m:sSubPr>
          <m:e>
            <m:r>
              <w:rPr>
                <w:rFonts w:ascii="Cambria Math" w:hAnsi="Cambria Math" w:cs="Times New Roman"/>
                <w:sz w:val="25"/>
                <w:szCs w:val="25"/>
              </w:rPr>
              <m:t>b</m:t>
            </m:r>
          </m:e>
          <m:sub>
            <m:r>
              <w:rPr>
                <w:rFonts w:ascii="Cambria Math" w:hAnsi="Cambria Math" w:cs="Times New Roman"/>
                <w:sz w:val="25"/>
                <w:szCs w:val="25"/>
              </w:rPr>
              <m:t>2…..,</m:t>
            </m:r>
          </m:sub>
        </m:sSub>
        <m:sSub>
          <m:sSubPr>
            <m:ctrlPr>
              <w:rPr>
                <w:rFonts w:ascii="Cambria Math" w:hAnsi="Cambria Math" w:cs="Times New Roman"/>
                <w:i/>
                <w:sz w:val="25"/>
                <w:szCs w:val="25"/>
              </w:rPr>
            </m:ctrlPr>
          </m:sSubPr>
          <m:e>
            <m:r>
              <w:rPr>
                <w:rFonts w:ascii="Cambria Math" w:hAnsi="Cambria Math" w:cs="Times New Roman"/>
                <w:sz w:val="25"/>
                <w:szCs w:val="25"/>
              </w:rPr>
              <m:t>b</m:t>
            </m:r>
          </m:e>
          <m:sub>
            <m:r>
              <w:rPr>
                <w:rFonts w:ascii="Cambria Math" w:hAnsi="Cambria Math" w:cs="Times New Roman"/>
                <w:sz w:val="25"/>
                <w:szCs w:val="25"/>
              </w:rPr>
              <m:t>n</m:t>
            </m:r>
          </m:sub>
        </m:sSub>
      </m:oMath>
      <w:r w:rsidRPr="00CF1FB4">
        <w:rPr>
          <w:rFonts w:ascii="Times New Roman" w:hAnsi="Times New Roman" w:cs="Times New Roman"/>
          <w:sz w:val="25"/>
          <w:szCs w:val="25"/>
        </w:rPr>
        <w:t xml:space="preserve">  and the ‘expected risk premium associated with the factors:  </w:t>
      </w:r>
    </w:p>
    <w:p w:rsidR="000D229E" w:rsidRPr="000D229E" w:rsidRDefault="000D229E" w:rsidP="00726C6B">
      <w:pPr>
        <w:spacing w:after="0" w:line="360" w:lineRule="auto"/>
        <w:jc w:val="both"/>
        <w:rPr>
          <w:rFonts w:ascii="Times New Roman" w:hAnsi="Times New Roman" w:cs="Times New Roman"/>
          <w:sz w:val="20"/>
          <w:szCs w:val="25"/>
        </w:rPr>
      </w:pPr>
      <m:oMathPara>
        <m:oMath>
          <m:r>
            <w:rPr>
              <w:rFonts w:ascii="Cambria Math" w:hAnsi="Cambria Math" w:cs="Times New Roman"/>
              <w:sz w:val="20"/>
              <w:szCs w:val="25"/>
            </w:rPr>
            <m:t>Expected risk premium=</m:t>
          </m:r>
          <m:sSub>
            <m:sSubPr>
              <m:ctrlPr>
                <w:rPr>
                  <w:rFonts w:ascii="Cambria Math" w:hAnsi="Cambria Math" w:cs="Times New Roman"/>
                  <w:i/>
                  <w:sz w:val="20"/>
                  <w:szCs w:val="25"/>
                </w:rPr>
              </m:ctrlPr>
            </m:sSubPr>
            <m:e>
              <m:r>
                <w:rPr>
                  <w:rFonts w:ascii="Cambria Math" w:hAnsi="Cambria Math" w:cs="Times New Roman"/>
                  <w:sz w:val="20"/>
                  <w:szCs w:val="25"/>
                </w:rPr>
                <m:t>b</m:t>
              </m:r>
            </m:e>
            <m:sub>
              <m:r>
                <w:rPr>
                  <w:rFonts w:ascii="Cambria Math" w:hAnsi="Cambria Math" w:cs="Times New Roman"/>
                  <w:sz w:val="20"/>
                  <w:szCs w:val="25"/>
                </w:rPr>
                <m:t>1</m:t>
              </m:r>
            </m:sub>
          </m:sSub>
          <m:r>
            <w:rPr>
              <w:rFonts w:ascii="Cambria Math" w:hAnsi="Cambria Math" w:cs="Times New Roman"/>
              <w:sz w:val="20"/>
              <w:szCs w:val="25"/>
            </w:rPr>
            <m:t>×</m:t>
          </m:r>
          <m:d>
            <m:dPr>
              <m:ctrlPr>
                <w:rPr>
                  <w:rFonts w:ascii="Cambria Math" w:hAnsi="Cambria Math" w:cs="Times New Roman"/>
                  <w:i/>
                  <w:sz w:val="20"/>
                  <w:szCs w:val="25"/>
                </w:rPr>
              </m:ctrlPr>
            </m:dPr>
            <m:e>
              <m:sSub>
                <m:sSubPr>
                  <m:ctrlPr>
                    <w:rPr>
                      <w:rFonts w:ascii="Cambria Math" w:hAnsi="Cambria Math" w:cs="Times New Roman"/>
                      <w:i/>
                      <w:sz w:val="20"/>
                      <w:szCs w:val="25"/>
                    </w:rPr>
                  </m:ctrlPr>
                </m:sSubPr>
                <m:e>
                  <m:r>
                    <w:rPr>
                      <w:rFonts w:ascii="Cambria Math" w:hAnsi="Cambria Math" w:cs="Times New Roman"/>
                      <w:sz w:val="20"/>
                      <w:szCs w:val="25"/>
                    </w:rPr>
                    <m:t>r</m:t>
                  </m:r>
                </m:e>
                <m:sub>
                  <m:r>
                    <w:rPr>
                      <w:rFonts w:ascii="Cambria Math" w:hAnsi="Cambria Math" w:cs="Times New Roman"/>
                      <w:sz w:val="20"/>
                      <w:szCs w:val="25"/>
                    </w:rPr>
                    <m:t>factor 1</m:t>
                  </m:r>
                </m:sub>
              </m:sSub>
              <m:r>
                <w:rPr>
                  <w:rFonts w:ascii="Cambria Math" w:hAnsi="Cambria Math" w:cs="Times New Roman"/>
                  <w:sz w:val="20"/>
                  <w:szCs w:val="25"/>
                </w:rPr>
                <m:t>-</m:t>
              </m:r>
              <m:sSub>
                <m:sSubPr>
                  <m:ctrlPr>
                    <w:rPr>
                      <w:rFonts w:ascii="Cambria Math" w:hAnsi="Cambria Math" w:cs="Times New Roman"/>
                      <w:i/>
                      <w:sz w:val="20"/>
                      <w:szCs w:val="25"/>
                    </w:rPr>
                  </m:ctrlPr>
                </m:sSubPr>
                <m:e>
                  <m:r>
                    <w:rPr>
                      <w:rFonts w:ascii="Cambria Math" w:hAnsi="Cambria Math" w:cs="Times New Roman"/>
                      <w:sz w:val="20"/>
                      <w:szCs w:val="25"/>
                    </w:rPr>
                    <m:t>r</m:t>
                  </m:r>
                </m:e>
                <m:sub>
                  <m:r>
                    <w:rPr>
                      <w:rFonts w:ascii="Cambria Math" w:hAnsi="Cambria Math" w:cs="Times New Roman"/>
                      <w:sz w:val="20"/>
                      <w:szCs w:val="25"/>
                    </w:rPr>
                    <m:t>f</m:t>
                  </m:r>
                </m:sub>
              </m:sSub>
            </m:e>
          </m:d>
          <m:r>
            <w:rPr>
              <w:rFonts w:ascii="Cambria Math" w:hAnsi="Cambria Math" w:cs="Times New Roman"/>
              <w:sz w:val="20"/>
              <w:szCs w:val="25"/>
            </w:rPr>
            <m:t>+</m:t>
          </m:r>
          <m:sSub>
            <m:sSubPr>
              <m:ctrlPr>
                <w:rPr>
                  <w:rFonts w:ascii="Cambria Math" w:hAnsi="Cambria Math" w:cs="Times New Roman"/>
                  <w:i/>
                  <w:sz w:val="20"/>
                  <w:szCs w:val="25"/>
                </w:rPr>
              </m:ctrlPr>
            </m:sSubPr>
            <m:e>
              <m:r>
                <w:rPr>
                  <w:rFonts w:ascii="Cambria Math" w:hAnsi="Cambria Math" w:cs="Times New Roman"/>
                  <w:sz w:val="20"/>
                  <w:szCs w:val="25"/>
                </w:rPr>
                <m:t>b</m:t>
              </m:r>
            </m:e>
            <m:sub>
              <m:r>
                <w:rPr>
                  <w:rFonts w:ascii="Cambria Math" w:hAnsi="Cambria Math" w:cs="Times New Roman"/>
                  <w:sz w:val="20"/>
                  <w:szCs w:val="25"/>
                </w:rPr>
                <m:t>2</m:t>
              </m:r>
            </m:sub>
          </m:sSub>
          <m:r>
            <w:rPr>
              <w:rFonts w:ascii="Cambria Math" w:hAnsi="Cambria Math" w:cs="Times New Roman"/>
              <w:sz w:val="20"/>
              <w:szCs w:val="25"/>
            </w:rPr>
            <m:t>×</m:t>
          </m:r>
          <m:d>
            <m:dPr>
              <m:ctrlPr>
                <w:rPr>
                  <w:rFonts w:ascii="Cambria Math" w:hAnsi="Cambria Math" w:cs="Times New Roman"/>
                  <w:i/>
                  <w:sz w:val="20"/>
                  <w:szCs w:val="25"/>
                </w:rPr>
              </m:ctrlPr>
            </m:dPr>
            <m:e>
              <m:sSub>
                <m:sSubPr>
                  <m:ctrlPr>
                    <w:rPr>
                      <w:rFonts w:ascii="Cambria Math" w:hAnsi="Cambria Math" w:cs="Times New Roman"/>
                      <w:i/>
                      <w:sz w:val="20"/>
                      <w:szCs w:val="25"/>
                    </w:rPr>
                  </m:ctrlPr>
                </m:sSubPr>
                <m:e>
                  <m:r>
                    <w:rPr>
                      <w:rFonts w:ascii="Cambria Math" w:hAnsi="Cambria Math" w:cs="Times New Roman"/>
                      <w:sz w:val="20"/>
                      <w:szCs w:val="25"/>
                    </w:rPr>
                    <m:t>r</m:t>
                  </m:r>
                </m:e>
                <m:sub>
                  <m:r>
                    <w:rPr>
                      <w:rFonts w:ascii="Cambria Math" w:hAnsi="Cambria Math" w:cs="Times New Roman"/>
                      <w:sz w:val="20"/>
                      <w:szCs w:val="25"/>
                    </w:rPr>
                    <m:t>factor 2</m:t>
                  </m:r>
                </m:sub>
              </m:sSub>
              <m:r>
                <w:rPr>
                  <w:rFonts w:ascii="Cambria Math" w:hAnsi="Cambria Math" w:cs="Times New Roman"/>
                  <w:sz w:val="20"/>
                  <w:szCs w:val="25"/>
                </w:rPr>
                <m:t>-</m:t>
              </m:r>
              <m:sSub>
                <m:sSubPr>
                  <m:ctrlPr>
                    <w:rPr>
                      <w:rFonts w:ascii="Cambria Math" w:hAnsi="Cambria Math" w:cs="Times New Roman"/>
                      <w:i/>
                      <w:sz w:val="20"/>
                      <w:szCs w:val="25"/>
                    </w:rPr>
                  </m:ctrlPr>
                </m:sSubPr>
                <m:e>
                  <m:r>
                    <w:rPr>
                      <w:rFonts w:ascii="Cambria Math" w:hAnsi="Cambria Math" w:cs="Times New Roman"/>
                      <w:sz w:val="20"/>
                      <w:szCs w:val="25"/>
                    </w:rPr>
                    <m:t>r</m:t>
                  </m:r>
                </m:e>
                <m:sub>
                  <m:r>
                    <w:rPr>
                      <w:rFonts w:ascii="Cambria Math" w:hAnsi="Cambria Math" w:cs="Times New Roman"/>
                      <w:sz w:val="20"/>
                      <w:szCs w:val="25"/>
                    </w:rPr>
                    <m:t>f</m:t>
                  </m:r>
                </m:sub>
              </m:sSub>
            </m:e>
          </m:d>
          <m:r>
            <w:rPr>
              <w:rFonts w:ascii="Cambria Math" w:hAnsi="Cambria Math" w:cs="Times New Roman"/>
              <w:sz w:val="20"/>
              <w:szCs w:val="25"/>
            </w:rPr>
            <m:t>+…+</m:t>
          </m:r>
          <m:sSub>
            <m:sSubPr>
              <m:ctrlPr>
                <w:rPr>
                  <w:rFonts w:ascii="Cambria Math" w:hAnsi="Cambria Math" w:cs="Times New Roman"/>
                  <w:i/>
                  <w:sz w:val="20"/>
                  <w:szCs w:val="25"/>
                </w:rPr>
              </m:ctrlPr>
            </m:sSubPr>
            <m:e>
              <m:r>
                <w:rPr>
                  <w:rFonts w:ascii="Cambria Math" w:hAnsi="Cambria Math" w:cs="Times New Roman"/>
                  <w:sz w:val="20"/>
                  <w:szCs w:val="25"/>
                </w:rPr>
                <m:t>b</m:t>
              </m:r>
            </m:e>
            <m:sub>
              <m:r>
                <w:rPr>
                  <w:rFonts w:ascii="Cambria Math" w:hAnsi="Cambria Math" w:cs="Times New Roman"/>
                  <w:sz w:val="20"/>
                  <w:szCs w:val="25"/>
                </w:rPr>
                <m:t>n</m:t>
              </m:r>
            </m:sub>
          </m:sSub>
          <m:r>
            <w:rPr>
              <w:rFonts w:ascii="Cambria Math" w:hAnsi="Cambria Math" w:cs="Times New Roman"/>
              <w:sz w:val="20"/>
              <w:szCs w:val="25"/>
            </w:rPr>
            <m:t>×(</m:t>
          </m:r>
          <m:sSub>
            <m:sSubPr>
              <m:ctrlPr>
                <w:rPr>
                  <w:rFonts w:ascii="Cambria Math" w:hAnsi="Cambria Math" w:cs="Times New Roman"/>
                  <w:i/>
                  <w:sz w:val="20"/>
                  <w:szCs w:val="25"/>
                </w:rPr>
              </m:ctrlPr>
            </m:sSubPr>
            <m:e>
              <m:r>
                <w:rPr>
                  <w:rFonts w:ascii="Cambria Math" w:hAnsi="Cambria Math" w:cs="Times New Roman"/>
                  <w:sz w:val="20"/>
                  <w:szCs w:val="25"/>
                </w:rPr>
                <m:t>r</m:t>
              </m:r>
            </m:e>
            <m:sub>
              <m:r>
                <w:rPr>
                  <w:rFonts w:ascii="Cambria Math" w:hAnsi="Cambria Math" w:cs="Times New Roman"/>
                  <w:sz w:val="20"/>
                  <w:szCs w:val="25"/>
                </w:rPr>
                <m:t>factor n</m:t>
              </m:r>
            </m:sub>
          </m:sSub>
          <m:r>
            <w:rPr>
              <w:rFonts w:ascii="Cambria Math" w:hAnsi="Cambria Math" w:cs="Times New Roman"/>
              <w:sz w:val="20"/>
              <w:szCs w:val="25"/>
            </w:rPr>
            <m:t>-</m:t>
          </m:r>
          <m:sSub>
            <m:sSubPr>
              <m:ctrlPr>
                <w:rPr>
                  <w:rFonts w:ascii="Cambria Math" w:hAnsi="Cambria Math" w:cs="Times New Roman"/>
                  <w:i/>
                  <w:sz w:val="20"/>
                  <w:szCs w:val="25"/>
                </w:rPr>
              </m:ctrlPr>
            </m:sSubPr>
            <m:e>
              <m:r>
                <w:rPr>
                  <w:rFonts w:ascii="Cambria Math" w:hAnsi="Cambria Math" w:cs="Times New Roman"/>
                  <w:sz w:val="20"/>
                  <w:szCs w:val="25"/>
                </w:rPr>
                <m:t>r</m:t>
              </m:r>
            </m:e>
            <m:sub>
              <m:r>
                <w:rPr>
                  <w:rFonts w:ascii="Cambria Math" w:hAnsi="Cambria Math" w:cs="Times New Roman"/>
                  <w:sz w:val="20"/>
                  <w:szCs w:val="25"/>
                </w:rPr>
                <m:t>f</m:t>
              </m:r>
            </m:sub>
          </m:sSub>
        </m:oMath>
      </m:oMathPara>
    </w:p>
    <w:p w:rsidR="00CF1FB4" w:rsidRDefault="00CF1FB4" w:rsidP="00726C6B">
      <w:pPr>
        <w:spacing w:after="0" w:line="360" w:lineRule="auto"/>
        <w:jc w:val="both"/>
        <w:rPr>
          <w:rFonts w:ascii="Times New Roman" w:hAnsi="Times New Roman" w:cs="Times New Roman"/>
          <w:sz w:val="25"/>
          <w:szCs w:val="25"/>
        </w:rPr>
      </w:pPr>
      <w:r w:rsidRPr="00CF1FB4">
        <w:rPr>
          <w:rFonts w:ascii="Times New Roman" w:hAnsi="Times New Roman" w:cs="Times New Roman"/>
          <w:sz w:val="25"/>
          <w:szCs w:val="25"/>
        </w:rPr>
        <w:t>In the special case where the expected risk premium is proportional only to the portfolio’s market beta, APT and CA</w:t>
      </w:r>
      <w:r w:rsidR="000D229E">
        <w:rPr>
          <w:rFonts w:ascii="Times New Roman" w:hAnsi="Times New Roman" w:cs="Times New Roman"/>
          <w:sz w:val="25"/>
          <w:szCs w:val="25"/>
        </w:rPr>
        <w:t xml:space="preserve">PM are essentially identical. </w:t>
      </w:r>
      <w:r w:rsidRPr="00CF1FB4">
        <w:rPr>
          <w:rFonts w:ascii="Times New Roman" w:hAnsi="Times New Roman" w:cs="Times New Roman"/>
          <w:sz w:val="25"/>
          <w:szCs w:val="25"/>
        </w:rPr>
        <w:t>APT theory has two- central statements:</w:t>
      </w:r>
    </w:p>
    <w:p w:rsidR="00CF1FB4" w:rsidRDefault="00CF1FB4" w:rsidP="00CF1FB4">
      <w:pPr>
        <w:pStyle w:val="ListParagraph"/>
        <w:numPr>
          <w:ilvl w:val="0"/>
          <w:numId w:val="9"/>
        </w:numPr>
        <w:spacing w:after="0" w:line="360" w:lineRule="auto"/>
        <w:jc w:val="both"/>
        <w:rPr>
          <w:rFonts w:ascii="Times New Roman" w:hAnsi="Times New Roman" w:cs="Times New Roman"/>
          <w:sz w:val="25"/>
          <w:szCs w:val="25"/>
        </w:rPr>
      </w:pPr>
      <w:r w:rsidRPr="00CF1FB4">
        <w:rPr>
          <w:rFonts w:ascii="Times New Roman" w:hAnsi="Times New Roman" w:cs="Times New Roman"/>
          <w:sz w:val="25"/>
          <w:szCs w:val="25"/>
        </w:rPr>
        <w:t>A diversiﬁed portfolio designed to elimi</w:t>
      </w:r>
      <w:r w:rsidR="000D229E">
        <w:rPr>
          <w:rFonts w:ascii="Times New Roman" w:hAnsi="Times New Roman" w:cs="Times New Roman"/>
          <w:sz w:val="25"/>
          <w:szCs w:val="25"/>
        </w:rPr>
        <w:t>nate the macroeconomic risk (i.e</w:t>
      </w:r>
      <w:r w:rsidRPr="00CF1FB4">
        <w:rPr>
          <w:rFonts w:ascii="Times New Roman" w:hAnsi="Times New Roman" w:cs="Times New Roman"/>
          <w:sz w:val="25"/>
          <w:szCs w:val="25"/>
        </w:rPr>
        <w:t>. have zero sensitivity to each factor) is essentially risk‘-‘free and will therefore be priced such that it offers th</w:t>
      </w:r>
      <w:r>
        <w:rPr>
          <w:rFonts w:ascii="Times New Roman" w:hAnsi="Times New Roman" w:cs="Times New Roman"/>
          <w:sz w:val="25"/>
          <w:szCs w:val="25"/>
        </w:rPr>
        <w:t xml:space="preserve">e risk free rate as interest.  </w:t>
      </w:r>
    </w:p>
    <w:p w:rsidR="00CF1FB4" w:rsidRDefault="00CF1FB4" w:rsidP="00CF1FB4">
      <w:pPr>
        <w:pStyle w:val="ListParagraph"/>
        <w:numPr>
          <w:ilvl w:val="0"/>
          <w:numId w:val="9"/>
        </w:numPr>
        <w:spacing w:after="0" w:line="360" w:lineRule="auto"/>
        <w:jc w:val="both"/>
        <w:rPr>
          <w:rFonts w:ascii="Times New Roman" w:hAnsi="Times New Roman" w:cs="Times New Roman"/>
          <w:sz w:val="25"/>
          <w:szCs w:val="25"/>
        </w:rPr>
      </w:pPr>
      <w:r w:rsidRPr="00CF1FB4">
        <w:rPr>
          <w:rFonts w:ascii="Times New Roman" w:hAnsi="Times New Roman" w:cs="Times New Roman"/>
          <w:sz w:val="25"/>
          <w:szCs w:val="25"/>
        </w:rPr>
        <w:t>A diversiﬁed portfolio designed to be expose</w:t>
      </w:r>
      <w:r>
        <w:rPr>
          <w:rFonts w:ascii="Times New Roman" w:hAnsi="Times New Roman" w:cs="Times New Roman"/>
          <w:sz w:val="25"/>
          <w:szCs w:val="25"/>
        </w:rPr>
        <w:t>d to e.g. factor 1, will offer a</w:t>
      </w:r>
      <w:r w:rsidRPr="00CF1FB4">
        <w:rPr>
          <w:rFonts w:ascii="Times New Roman" w:hAnsi="Times New Roman" w:cs="Times New Roman"/>
          <w:sz w:val="25"/>
          <w:szCs w:val="25"/>
        </w:rPr>
        <w:t xml:space="preserve"> risk premium that varies in proportion to the portfo</w:t>
      </w:r>
      <w:r>
        <w:rPr>
          <w:rFonts w:ascii="Times New Roman" w:hAnsi="Times New Roman" w:cs="Times New Roman"/>
          <w:sz w:val="25"/>
          <w:szCs w:val="25"/>
        </w:rPr>
        <w:t xml:space="preserve">lio’s sensitivity to factor </w:t>
      </w:r>
    </w:p>
    <w:p w:rsidR="00CF1FB4" w:rsidRDefault="00CF1FB4" w:rsidP="00CF1FB4">
      <w:pPr>
        <w:spacing w:after="0" w:line="360" w:lineRule="auto"/>
        <w:jc w:val="both"/>
        <w:rPr>
          <w:rFonts w:ascii="Times New Roman" w:hAnsi="Times New Roman" w:cs="Times New Roman"/>
          <w:b/>
          <w:sz w:val="25"/>
          <w:szCs w:val="25"/>
        </w:rPr>
      </w:pPr>
    </w:p>
    <w:p w:rsidR="00CF1FB4" w:rsidRDefault="00CF1FB4" w:rsidP="00CF1FB4">
      <w:pPr>
        <w:spacing w:after="0" w:line="360" w:lineRule="auto"/>
        <w:jc w:val="both"/>
        <w:rPr>
          <w:rFonts w:ascii="Times New Roman" w:hAnsi="Times New Roman" w:cs="Times New Roman"/>
          <w:sz w:val="25"/>
          <w:szCs w:val="25"/>
        </w:rPr>
      </w:pPr>
      <w:r w:rsidRPr="00CF1FB4">
        <w:rPr>
          <w:rFonts w:ascii="Times New Roman" w:hAnsi="Times New Roman" w:cs="Times New Roman"/>
          <w:b/>
          <w:sz w:val="25"/>
          <w:szCs w:val="25"/>
        </w:rPr>
        <w:t>Consumption beta</w:t>
      </w:r>
      <w:r w:rsidRPr="00CF1FB4">
        <w:rPr>
          <w:rFonts w:ascii="Times New Roman" w:hAnsi="Times New Roman" w:cs="Times New Roman"/>
          <w:sz w:val="25"/>
          <w:szCs w:val="25"/>
        </w:rPr>
        <w:t xml:space="preserve">    </w:t>
      </w:r>
    </w:p>
    <w:p w:rsidR="00F663AF" w:rsidRDefault="00F663AF" w:rsidP="00CF1FB4">
      <w:pPr>
        <w:spacing w:after="0" w:line="360" w:lineRule="auto"/>
        <w:jc w:val="both"/>
        <w:rPr>
          <w:rFonts w:ascii="Times New Roman" w:hAnsi="Times New Roman" w:cs="Times New Roman"/>
          <w:sz w:val="25"/>
          <w:szCs w:val="25"/>
        </w:rPr>
      </w:pPr>
      <w:r w:rsidRPr="00F663AF">
        <w:rPr>
          <w:rFonts w:ascii="Times New Roman" w:hAnsi="Times New Roman" w:cs="Times New Roman"/>
          <w:sz w:val="25"/>
          <w:szCs w:val="25"/>
        </w:rPr>
        <w:t>If investors are concerned about an investment’s impact</w:t>
      </w:r>
      <w:r>
        <w:rPr>
          <w:rFonts w:ascii="Times New Roman" w:hAnsi="Times New Roman" w:cs="Times New Roman"/>
          <w:sz w:val="25"/>
          <w:szCs w:val="25"/>
        </w:rPr>
        <w:t xml:space="preserve"> </w:t>
      </w:r>
      <w:r w:rsidRPr="00F663AF">
        <w:rPr>
          <w:rFonts w:ascii="Times New Roman" w:hAnsi="Times New Roman" w:cs="Times New Roman"/>
          <w:sz w:val="25"/>
          <w:szCs w:val="25"/>
        </w:rPr>
        <w:t>on future consumption rather than wealth, a security’s risk is related to its sensitivity to changes in the investor’s</w:t>
      </w:r>
      <w:r>
        <w:rPr>
          <w:rFonts w:ascii="Times New Roman" w:hAnsi="Times New Roman" w:cs="Times New Roman"/>
          <w:sz w:val="25"/>
          <w:szCs w:val="25"/>
        </w:rPr>
        <w:t xml:space="preserve"> consumption rather than wealth </w:t>
      </w:r>
      <w:r w:rsidRPr="00F663AF">
        <w:rPr>
          <w:rFonts w:ascii="Times New Roman" w:hAnsi="Times New Roman" w:cs="Times New Roman"/>
          <w:sz w:val="25"/>
          <w:szCs w:val="25"/>
        </w:rPr>
        <w:t xml:space="preserve">in this case the expected return is a function </w:t>
      </w:r>
      <w:r>
        <w:rPr>
          <w:rFonts w:ascii="Times New Roman" w:hAnsi="Times New Roman" w:cs="Times New Roman"/>
          <w:sz w:val="25"/>
          <w:szCs w:val="25"/>
        </w:rPr>
        <w:t>of stock’s</w:t>
      </w:r>
      <w:r w:rsidRPr="00F663AF">
        <w:rPr>
          <w:rFonts w:ascii="Times New Roman" w:hAnsi="Times New Roman" w:cs="Times New Roman"/>
          <w:sz w:val="25"/>
          <w:szCs w:val="25"/>
        </w:rPr>
        <w:t xml:space="preserve"> </w:t>
      </w:r>
      <w:r w:rsidRPr="00F663AF">
        <w:rPr>
          <w:rFonts w:ascii="Times New Roman" w:hAnsi="Times New Roman" w:cs="Times New Roman"/>
          <w:sz w:val="25"/>
          <w:szCs w:val="25"/>
        </w:rPr>
        <w:lastRenderedPageBreak/>
        <w:t xml:space="preserve">consumption beta rather than its market beta. </w:t>
      </w:r>
      <w:r>
        <w:rPr>
          <w:rFonts w:ascii="Times New Roman" w:hAnsi="Times New Roman" w:cs="Times New Roman"/>
          <w:sz w:val="25"/>
          <w:szCs w:val="25"/>
        </w:rPr>
        <w:t>Thus, under the consumption CAP</w:t>
      </w:r>
      <w:r w:rsidRPr="00F663AF">
        <w:rPr>
          <w:rFonts w:ascii="Times New Roman" w:hAnsi="Times New Roman" w:cs="Times New Roman"/>
          <w:sz w:val="25"/>
          <w:szCs w:val="25"/>
        </w:rPr>
        <w:t xml:space="preserve">M the most important risks to investors are those they might cutback future consumption.  </w:t>
      </w:r>
    </w:p>
    <w:p w:rsidR="00F663AF" w:rsidRDefault="00F663AF" w:rsidP="00CF1FB4">
      <w:pPr>
        <w:spacing w:after="0" w:line="360" w:lineRule="auto"/>
        <w:jc w:val="both"/>
        <w:rPr>
          <w:rFonts w:ascii="Times New Roman" w:hAnsi="Times New Roman" w:cs="Times New Roman"/>
          <w:sz w:val="25"/>
          <w:szCs w:val="25"/>
        </w:rPr>
      </w:pPr>
    </w:p>
    <w:p w:rsidR="00F663AF" w:rsidRDefault="00F663AF" w:rsidP="00CF1FB4">
      <w:pPr>
        <w:spacing w:after="0" w:line="360" w:lineRule="auto"/>
        <w:jc w:val="both"/>
        <w:rPr>
          <w:rFonts w:ascii="Times New Roman" w:hAnsi="Times New Roman" w:cs="Times New Roman"/>
          <w:sz w:val="25"/>
          <w:szCs w:val="25"/>
        </w:rPr>
      </w:pPr>
      <w:r w:rsidRPr="00F663AF">
        <w:rPr>
          <w:rFonts w:ascii="Times New Roman" w:hAnsi="Times New Roman" w:cs="Times New Roman"/>
          <w:b/>
          <w:sz w:val="25"/>
          <w:szCs w:val="25"/>
        </w:rPr>
        <w:t>Three-Factor Model</w:t>
      </w:r>
      <w:r w:rsidRPr="00F663AF">
        <w:rPr>
          <w:rFonts w:ascii="Times New Roman" w:hAnsi="Times New Roman" w:cs="Times New Roman"/>
          <w:sz w:val="25"/>
          <w:szCs w:val="25"/>
        </w:rPr>
        <w:t xml:space="preserve">  </w:t>
      </w:r>
    </w:p>
    <w:p w:rsidR="005A4258" w:rsidRDefault="00F663AF" w:rsidP="00CF1FB4">
      <w:pPr>
        <w:spacing w:after="0" w:line="360" w:lineRule="auto"/>
        <w:jc w:val="both"/>
        <w:rPr>
          <w:rFonts w:ascii="Times New Roman" w:hAnsi="Times New Roman" w:cs="Times New Roman"/>
          <w:sz w:val="25"/>
          <w:szCs w:val="25"/>
        </w:rPr>
      </w:pPr>
      <w:r w:rsidRPr="00F663AF">
        <w:rPr>
          <w:rFonts w:ascii="Times New Roman" w:hAnsi="Times New Roman" w:cs="Times New Roman"/>
          <w:sz w:val="25"/>
          <w:szCs w:val="25"/>
        </w:rPr>
        <w:t xml:space="preserve">The three factor model is a variation of the arbitrage pricing theory that explicitly states that the risk premium on securities depends on three common risk factors: </w:t>
      </w:r>
      <w:r w:rsidR="005A4258" w:rsidRPr="00F663AF">
        <w:rPr>
          <w:rFonts w:ascii="Times New Roman" w:hAnsi="Times New Roman" w:cs="Times New Roman"/>
          <w:sz w:val="25"/>
          <w:szCs w:val="25"/>
        </w:rPr>
        <w:t>a market</w:t>
      </w:r>
      <w:r w:rsidRPr="00F663AF">
        <w:rPr>
          <w:rFonts w:ascii="Times New Roman" w:hAnsi="Times New Roman" w:cs="Times New Roman"/>
          <w:sz w:val="25"/>
          <w:szCs w:val="25"/>
        </w:rPr>
        <w:t xml:space="preserve"> fact</w:t>
      </w:r>
      <w:r w:rsidR="005A4258">
        <w:rPr>
          <w:rFonts w:ascii="Times New Roman" w:hAnsi="Times New Roman" w:cs="Times New Roman"/>
          <w:sz w:val="25"/>
          <w:szCs w:val="25"/>
        </w:rPr>
        <w:t>o</w:t>
      </w:r>
      <w:r w:rsidRPr="00F663AF">
        <w:rPr>
          <w:rFonts w:ascii="Times New Roman" w:hAnsi="Times New Roman" w:cs="Times New Roman"/>
          <w:sz w:val="25"/>
          <w:szCs w:val="25"/>
        </w:rPr>
        <w:t>r</w:t>
      </w:r>
      <w:r w:rsidR="005A4258">
        <w:rPr>
          <w:rFonts w:ascii="Times New Roman" w:hAnsi="Times New Roman" w:cs="Times New Roman"/>
          <w:sz w:val="25"/>
          <w:szCs w:val="25"/>
        </w:rPr>
        <w:t>,</w:t>
      </w:r>
      <w:r w:rsidRPr="00F663AF">
        <w:rPr>
          <w:rFonts w:ascii="Times New Roman" w:hAnsi="Times New Roman" w:cs="Times New Roman"/>
          <w:sz w:val="25"/>
          <w:szCs w:val="25"/>
        </w:rPr>
        <w:t xml:space="preserve"> a size factor, and a book-to-market factor: </w:t>
      </w:r>
    </w:p>
    <w:p w:rsidR="000D229E" w:rsidRPr="009831C6" w:rsidRDefault="000D229E" w:rsidP="000D229E">
      <w:pPr>
        <w:spacing w:after="0" w:line="360" w:lineRule="auto"/>
        <w:jc w:val="both"/>
        <w:rPr>
          <w:rFonts w:ascii="Times New Roman" w:hAnsi="Times New Roman" w:cs="Times New Roman"/>
          <w:sz w:val="16"/>
          <w:szCs w:val="25"/>
        </w:rPr>
      </w:pPr>
      <m:oMathPara>
        <m:oMath>
          <m:r>
            <w:rPr>
              <w:rFonts w:ascii="Cambria Math" w:hAnsi="Cambria Math" w:cs="Times New Roman"/>
              <w:sz w:val="16"/>
              <w:szCs w:val="25"/>
            </w:rPr>
            <m:t>Expected risk premium=</m:t>
          </m:r>
          <m:sSub>
            <m:sSubPr>
              <m:ctrlPr>
                <w:rPr>
                  <w:rFonts w:ascii="Cambria Math" w:hAnsi="Cambria Math" w:cs="Times New Roman"/>
                  <w:i/>
                  <w:sz w:val="16"/>
                  <w:szCs w:val="25"/>
                </w:rPr>
              </m:ctrlPr>
            </m:sSubPr>
            <m:e>
              <m:r>
                <w:rPr>
                  <w:rFonts w:ascii="Cambria Math" w:hAnsi="Cambria Math" w:cs="Times New Roman"/>
                  <w:sz w:val="16"/>
                  <w:szCs w:val="25"/>
                </w:rPr>
                <m:t>b</m:t>
              </m:r>
            </m:e>
            <m:sub>
              <m:r>
                <w:rPr>
                  <w:rFonts w:ascii="Cambria Math" w:hAnsi="Cambria Math" w:cs="Times New Roman"/>
                  <w:sz w:val="16"/>
                  <w:szCs w:val="25"/>
                </w:rPr>
                <m:t>market</m:t>
              </m:r>
            </m:sub>
          </m:sSub>
          <m:r>
            <w:rPr>
              <w:rFonts w:ascii="Cambria Math" w:hAnsi="Cambria Math" w:cs="Times New Roman"/>
              <w:sz w:val="16"/>
              <w:szCs w:val="25"/>
            </w:rPr>
            <m:t>×</m:t>
          </m:r>
          <m:d>
            <m:dPr>
              <m:ctrlPr>
                <w:rPr>
                  <w:rFonts w:ascii="Cambria Math" w:hAnsi="Cambria Math" w:cs="Times New Roman"/>
                  <w:i/>
                  <w:sz w:val="16"/>
                  <w:szCs w:val="25"/>
                </w:rPr>
              </m:ctrlPr>
            </m:dPr>
            <m:e>
              <m:sSub>
                <m:sSubPr>
                  <m:ctrlPr>
                    <w:rPr>
                      <w:rFonts w:ascii="Cambria Math" w:hAnsi="Cambria Math" w:cs="Times New Roman"/>
                      <w:i/>
                      <w:sz w:val="16"/>
                      <w:szCs w:val="25"/>
                    </w:rPr>
                  </m:ctrlPr>
                </m:sSubPr>
                <m:e>
                  <m:r>
                    <w:rPr>
                      <w:rFonts w:ascii="Cambria Math" w:hAnsi="Cambria Math" w:cs="Times New Roman"/>
                      <w:sz w:val="16"/>
                      <w:szCs w:val="25"/>
                    </w:rPr>
                    <m:t>r</m:t>
                  </m:r>
                </m:e>
                <m:sub>
                  <m:r>
                    <w:rPr>
                      <w:rFonts w:ascii="Cambria Math" w:hAnsi="Cambria Math" w:cs="Times New Roman"/>
                      <w:sz w:val="16"/>
                      <w:szCs w:val="25"/>
                    </w:rPr>
                    <m:t>market factor</m:t>
                  </m:r>
                </m:sub>
              </m:sSub>
            </m:e>
          </m:d>
          <m:r>
            <w:rPr>
              <w:rFonts w:ascii="Cambria Math" w:hAnsi="Cambria Math" w:cs="Times New Roman"/>
              <w:sz w:val="16"/>
              <w:szCs w:val="25"/>
            </w:rPr>
            <m:t>+</m:t>
          </m:r>
          <m:sSub>
            <m:sSubPr>
              <m:ctrlPr>
                <w:rPr>
                  <w:rFonts w:ascii="Cambria Math" w:hAnsi="Cambria Math" w:cs="Times New Roman"/>
                  <w:i/>
                  <w:sz w:val="16"/>
                  <w:szCs w:val="25"/>
                </w:rPr>
              </m:ctrlPr>
            </m:sSubPr>
            <m:e>
              <m:r>
                <w:rPr>
                  <w:rFonts w:ascii="Cambria Math" w:hAnsi="Cambria Math" w:cs="Times New Roman"/>
                  <w:sz w:val="16"/>
                  <w:szCs w:val="25"/>
                </w:rPr>
                <m:t>b</m:t>
              </m:r>
            </m:e>
            <m:sub>
              <m:r>
                <w:rPr>
                  <w:rFonts w:ascii="Cambria Math" w:hAnsi="Cambria Math" w:cs="Times New Roman"/>
                  <w:sz w:val="16"/>
                  <w:szCs w:val="25"/>
                </w:rPr>
                <m:t>size</m:t>
              </m:r>
            </m:sub>
          </m:sSub>
          <m:r>
            <w:rPr>
              <w:rFonts w:ascii="Cambria Math" w:hAnsi="Cambria Math" w:cs="Times New Roman"/>
              <w:sz w:val="16"/>
              <w:szCs w:val="25"/>
            </w:rPr>
            <m:t>×</m:t>
          </m:r>
          <m:d>
            <m:dPr>
              <m:ctrlPr>
                <w:rPr>
                  <w:rFonts w:ascii="Cambria Math" w:hAnsi="Cambria Math" w:cs="Times New Roman"/>
                  <w:i/>
                  <w:sz w:val="16"/>
                  <w:szCs w:val="25"/>
                </w:rPr>
              </m:ctrlPr>
            </m:dPr>
            <m:e>
              <m:sSub>
                <m:sSubPr>
                  <m:ctrlPr>
                    <w:rPr>
                      <w:rFonts w:ascii="Cambria Math" w:hAnsi="Cambria Math" w:cs="Times New Roman"/>
                      <w:i/>
                      <w:sz w:val="16"/>
                      <w:szCs w:val="25"/>
                    </w:rPr>
                  </m:ctrlPr>
                </m:sSubPr>
                <m:e>
                  <m:r>
                    <w:rPr>
                      <w:rFonts w:ascii="Cambria Math" w:hAnsi="Cambria Math" w:cs="Times New Roman"/>
                      <w:sz w:val="16"/>
                      <w:szCs w:val="25"/>
                    </w:rPr>
                    <m:t>r</m:t>
                  </m:r>
                </m:e>
                <m:sub>
                  <m:r>
                    <w:rPr>
                      <w:rFonts w:ascii="Cambria Math" w:hAnsi="Cambria Math" w:cs="Times New Roman"/>
                      <w:sz w:val="16"/>
                      <w:szCs w:val="25"/>
                    </w:rPr>
                    <m:t>size factor</m:t>
                  </m:r>
                </m:sub>
              </m:sSub>
            </m:e>
          </m:d>
          <m:r>
            <w:rPr>
              <w:rFonts w:ascii="Cambria Math" w:hAnsi="Cambria Math" w:cs="Times New Roman"/>
              <w:sz w:val="16"/>
              <w:szCs w:val="25"/>
            </w:rPr>
            <m:t>+</m:t>
          </m:r>
          <m:sSub>
            <m:sSubPr>
              <m:ctrlPr>
                <w:rPr>
                  <w:rFonts w:ascii="Cambria Math" w:hAnsi="Cambria Math" w:cs="Times New Roman"/>
                  <w:i/>
                  <w:sz w:val="16"/>
                  <w:szCs w:val="25"/>
                </w:rPr>
              </m:ctrlPr>
            </m:sSubPr>
            <m:e>
              <m:r>
                <w:rPr>
                  <w:rFonts w:ascii="Cambria Math" w:hAnsi="Cambria Math" w:cs="Times New Roman"/>
                  <w:sz w:val="16"/>
                  <w:szCs w:val="25"/>
                </w:rPr>
                <m:t>b</m:t>
              </m:r>
            </m:e>
            <m:sub>
              <m:r>
                <w:rPr>
                  <w:rFonts w:ascii="Cambria Math" w:hAnsi="Cambria Math" w:cs="Times New Roman"/>
                  <w:sz w:val="16"/>
                  <w:szCs w:val="25"/>
                </w:rPr>
                <m:t>book-to-market</m:t>
              </m:r>
            </m:sub>
          </m:sSub>
          <m:r>
            <w:rPr>
              <w:rFonts w:ascii="Cambria Math" w:hAnsi="Cambria Math" w:cs="Times New Roman"/>
              <w:sz w:val="16"/>
              <w:szCs w:val="25"/>
            </w:rPr>
            <m:t>×(</m:t>
          </m:r>
          <m:sSub>
            <m:sSubPr>
              <m:ctrlPr>
                <w:rPr>
                  <w:rFonts w:ascii="Cambria Math" w:hAnsi="Cambria Math" w:cs="Times New Roman"/>
                  <w:i/>
                  <w:sz w:val="16"/>
                  <w:szCs w:val="25"/>
                </w:rPr>
              </m:ctrlPr>
            </m:sSubPr>
            <m:e>
              <m:r>
                <w:rPr>
                  <w:rFonts w:ascii="Cambria Math" w:hAnsi="Cambria Math" w:cs="Times New Roman"/>
                  <w:sz w:val="16"/>
                  <w:szCs w:val="25"/>
                </w:rPr>
                <m:t>r</m:t>
              </m:r>
            </m:e>
            <m:sub>
              <m:r>
                <w:rPr>
                  <w:rFonts w:ascii="Cambria Math" w:hAnsi="Cambria Math" w:cs="Times New Roman"/>
                  <w:sz w:val="16"/>
                  <w:szCs w:val="25"/>
                </w:rPr>
                <m:t>book-to-market</m:t>
              </m:r>
            </m:sub>
          </m:sSub>
          <m:r>
            <w:rPr>
              <w:rFonts w:ascii="Cambria Math" w:hAnsi="Cambria Math" w:cs="Times New Roman"/>
              <w:sz w:val="16"/>
              <w:szCs w:val="25"/>
            </w:rPr>
            <m:t>)</m:t>
          </m:r>
        </m:oMath>
      </m:oMathPara>
    </w:p>
    <w:p w:rsidR="00D81A90" w:rsidRDefault="00D81A90" w:rsidP="00CF1FB4">
      <w:pPr>
        <w:spacing w:after="0" w:line="360" w:lineRule="auto"/>
        <w:jc w:val="both"/>
        <w:rPr>
          <w:rFonts w:ascii="Times New Roman" w:hAnsi="Times New Roman" w:cs="Times New Roman"/>
          <w:sz w:val="25"/>
          <w:szCs w:val="25"/>
        </w:rPr>
      </w:pPr>
      <w:r>
        <w:rPr>
          <w:rFonts w:ascii="Times New Roman" w:hAnsi="Times New Roman" w:cs="Times New Roman"/>
          <w:sz w:val="25"/>
          <w:szCs w:val="25"/>
        </w:rPr>
        <w:t>Where, the three</w:t>
      </w:r>
      <w:r w:rsidR="00F663AF" w:rsidRPr="00F663AF">
        <w:rPr>
          <w:rFonts w:ascii="Times New Roman" w:hAnsi="Times New Roman" w:cs="Times New Roman"/>
          <w:sz w:val="25"/>
          <w:szCs w:val="25"/>
        </w:rPr>
        <w:t xml:space="preserve"> factors are measured in the following way: </w:t>
      </w:r>
    </w:p>
    <w:p w:rsidR="00D81A90" w:rsidRDefault="00F663AF" w:rsidP="00D81A90">
      <w:pPr>
        <w:pStyle w:val="ListParagraph"/>
        <w:numPr>
          <w:ilvl w:val="0"/>
          <w:numId w:val="1"/>
        </w:numPr>
        <w:spacing w:after="0" w:line="360" w:lineRule="auto"/>
        <w:jc w:val="both"/>
        <w:rPr>
          <w:rFonts w:ascii="Times New Roman" w:hAnsi="Times New Roman" w:cs="Times New Roman"/>
          <w:sz w:val="25"/>
          <w:szCs w:val="25"/>
        </w:rPr>
      </w:pPr>
      <w:r w:rsidRPr="00D81A90">
        <w:rPr>
          <w:rFonts w:ascii="Times New Roman" w:hAnsi="Times New Roman" w:cs="Times New Roman"/>
          <w:sz w:val="25"/>
          <w:szCs w:val="25"/>
        </w:rPr>
        <w:t>Market fa</w:t>
      </w:r>
      <w:r w:rsidR="00D81A90" w:rsidRPr="00D81A90">
        <w:rPr>
          <w:rFonts w:ascii="Times New Roman" w:hAnsi="Times New Roman" w:cs="Times New Roman"/>
          <w:sz w:val="25"/>
          <w:szCs w:val="25"/>
        </w:rPr>
        <w:t>ctor is the return on market portfolio</w:t>
      </w:r>
      <w:r w:rsidRPr="00D81A90">
        <w:rPr>
          <w:rFonts w:ascii="Times New Roman" w:hAnsi="Times New Roman" w:cs="Times New Roman"/>
          <w:sz w:val="25"/>
          <w:szCs w:val="25"/>
        </w:rPr>
        <w:t xml:space="preserve"> minus the risk-free rate; </w:t>
      </w:r>
    </w:p>
    <w:p w:rsidR="00D81A90" w:rsidRDefault="00F663AF" w:rsidP="00D81A90">
      <w:pPr>
        <w:pStyle w:val="ListParagraph"/>
        <w:numPr>
          <w:ilvl w:val="0"/>
          <w:numId w:val="1"/>
        </w:numPr>
        <w:spacing w:after="0" w:line="360" w:lineRule="auto"/>
        <w:jc w:val="both"/>
        <w:rPr>
          <w:rFonts w:ascii="Times New Roman" w:hAnsi="Times New Roman" w:cs="Times New Roman"/>
          <w:sz w:val="25"/>
          <w:szCs w:val="25"/>
        </w:rPr>
      </w:pPr>
      <w:r w:rsidRPr="00D81A90">
        <w:rPr>
          <w:rFonts w:ascii="Times New Roman" w:hAnsi="Times New Roman" w:cs="Times New Roman"/>
          <w:sz w:val="25"/>
          <w:szCs w:val="25"/>
        </w:rPr>
        <w:t xml:space="preserve">Size factor is the return on small-ﬁrm stocks minus the return on large» firm stocks (small minus big); </w:t>
      </w:r>
    </w:p>
    <w:p w:rsidR="00D81A90" w:rsidRDefault="00F663AF" w:rsidP="00D81A90">
      <w:pPr>
        <w:pStyle w:val="ListParagraph"/>
        <w:numPr>
          <w:ilvl w:val="0"/>
          <w:numId w:val="1"/>
        </w:numPr>
        <w:spacing w:after="0" w:line="360" w:lineRule="auto"/>
        <w:jc w:val="both"/>
        <w:rPr>
          <w:rFonts w:ascii="Times New Roman" w:hAnsi="Times New Roman" w:cs="Times New Roman"/>
          <w:sz w:val="25"/>
          <w:szCs w:val="25"/>
        </w:rPr>
      </w:pPr>
      <w:r w:rsidRPr="00D81A90">
        <w:rPr>
          <w:rFonts w:ascii="Times New Roman" w:hAnsi="Times New Roman" w:cs="Times New Roman"/>
          <w:sz w:val="25"/>
          <w:szCs w:val="25"/>
        </w:rPr>
        <w:t xml:space="preserve">Book-to-market factor is measured by the </w:t>
      </w:r>
      <w:r w:rsidR="00D81A90">
        <w:rPr>
          <w:rFonts w:ascii="Times New Roman" w:hAnsi="Times New Roman" w:cs="Times New Roman"/>
          <w:sz w:val="25"/>
          <w:szCs w:val="25"/>
        </w:rPr>
        <w:t>return on high book-to-market va</w:t>
      </w:r>
      <w:r w:rsidRPr="00D81A90">
        <w:rPr>
          <w:rFonts w:ascii="Times New Roman" w:hAnsi="Times New Roman" w:cs="Times New Roman"/>
          <w:sz w:val="25"/>
          <w:szCs w:val="25"/>
        </w:rPr>
        <w:t>lue stocks minus the return on low boo</w:t>
      </w:r>
      <w:r w:rsidR="00D81A90">
        <w:rPr>
          <w:rFonts w:ascii="Times New Roman" w:hAnsi="Times New Roman" w:cs="Times New Roman"/>
          <w:sz w:val="25"/>
          <w:szCs w:val="25"/>
        </w:rPr>
        <w:t xml:space="preserve">k-value stocks (high minus low). </w:t>
      </w:r>
    </w:p>
    <w:p w:rsidR="008677C1" w:rsidRDefault="00F663AF" w:rsidP="00D81A90">
      <w:pPr>
        <w:spacing w:after="0" w:line="360" w:lineRule="auto"/>
        <w:jc w:val="both"/>
        <w:rPr>
          <w:rFonts w:ascii="Times New Roman" w:hAnsi="Times New Roman" w:cs="Times New Roman"/>
          <w:sz w:val="25"/>
          <w:szCs w:val="25"/>
        </w:rPr>
      </w:pPr>
      <w:r w:rsidRPr="00D81A90">
        <w:rPr>
          <w:rFonts w:ascii="Times New Roman" w:hAnsi="Times New Roman" w:cs="Times New Roman"/>
          <w:sz w:val="25"/>
          <w:szCs w:val="25"/>
        </w:rPr>
        <w:t xml:space="preserve">As the </w:t>
      </w:r>
      <w:r w:rsidR="00D81A90" w:rsidRPr="00D81A90">
        <w:rPr>
          <w:rFonts w:ascii="Times New Roman" w:hAnsi="Times New Roman" w:cs="Times New Roman"/>
          <w:sz w:val="25"/>
          <w:szCs w:val="25"/>
        </w:rPr>
        <w:t>three</w:t>
      </w:r>
      <w:r w:rsidRPr="00D81A90">
        <w:rPr>
          <w:rFonts w:ascii="Times New Roman" w:hAnsi="Times New Roman" w:cs="Times New Roman"/>
          <w:sz w:val="25"/>
          <w:szCs w:val="25"/>
        </w:rPr>
        <w:t xml:space="preserve"> factor model was suggested by lama and’ French, the model </w:t>
      </w:r>
      <w:r w:rsidR="00E028C2" w:rsidRPr="00D81A90">
        <w:rPr>
          <w:rFonts w:ascii="Times New Roman" w:hAnsi="Times New Roman" w:cs="Times New Roman"/>
          <w:sz w:val="25"/>
          <w:szCs w:val="25"/>
        </w:rPr>
        <w:t>is commonly</w:t>
      </w:r>
      <w:r w:rsidRPr="00D81A90">
        <w:rPr>
          <w:rFonts w:ascii="Times New Roman" w:hAnsi="Times New Roman" w:cs="Times New Roman"/>
          <w:sz w:val="25"/>
          <w:szCs w:val="25"/>
        </w:rPr>
        <w:t xml:space="preserve"> m</w:t>
      </w:r>
      <w:r w:rsidR="001F3614">
        <w:rPr>
          <w:rFonts w:ascii="Times New Roman" w:hAnsi="Times New Roman" w:cs="Times New Roman"/>
          <w:sz w:val="25"/>
          <w:szCs w:val="25"/>
        </w:rPr>
        <w:t xml:space="preserve">own as the </w:t>
      </w:r>
      <w:proofErr w:type="spellStart"/>
      <w:r w:rsidR="001F3614">
        <w:rPr>
          <w:rFonts w:ascii="Times New Roman" w:hAnsi="Times New Roman" w:cs="Times New Roman"/>
          <w:sz w:val="25"/>
          <w:szCs w:val="25"/>
        </w:rPr>
        <w:t>F</w:t>
      </w:r>
      <w:r w:rsidR="00E028C2">
        <w:rPr>
          <w:rFonts w:ascii="Times New Roman" w:hAnsi="Times New Roman" w:cs="Times New Roman"/>
          <w:sz w:val="25"/>
          <w:szCs w:val="25"/>
        </w:rPr>
        <w:t>ama</w:t>
      </w:r>
      <w:proofErr w:type="spellEnd"/>
      <w:r w:rsidR="00E028C2">
        <w:rPr>
          <w:rFonts w:ascii="Times New Roman" w:hAnsi="Times New Roman" w:cs="Times New Roman"/>
          <w:sz w:val="25"/>
          <w:szCs w:val="25"/>
        </w:rPr>
        <w:t>-French three-factor</w:t>
      </w:r>
      <w:r w:rsidR="00F63DD2">
        <w:rPr>
          <w:rFonts w:ascii="Times New Roman" w:hAnsi="Times New Roman" w:cs="Times New Roman"/>
          <w:sz w:val="25"/>
          <w:szCs w:val="25"/>
        </w:rPr>
        <w:t xml:space="preserve"> </w:t>
      </w:r>
      <w:r w:rsidRPr="00D81A90">
        <w:rPr>
          <w:rFonts w:ascii="Times New Roman" w:hAnsi="Times New Roman" w:cs="Times New Roman"/>
          <w:sz w:val="25"/>
          <w:szCs w:val="25"/>
        </w:rPr>
        <w:t xml:space="preserve">model.   </w:t>
      </w:r>
    </w:p>
    <w:p w:rsidR="003A0E88" w:rsidRDefault="003A0E88" w:rsidP="00D81A90">
      <w:pPr>
        <w:spacing w:after="0" w:line="360" w:lineRule="auto"/>
        <w:jc w:val="both"/>
        <w:rPr>
          <w:rFonts w:ascii="Times New Roman" w:hAnsi="Times New Roman" w:cs="Times New Roman"/>
          <w:sz w:val="25"/>
          <w:szCs w:val="25"/>
        </w:rPr>
      </w:pPr>
    </w:p>
    <w:p w:rsidR="003A0E88" w:rsidRDefault="003A0E88" w:rsidP="00D81A90">
      <w:pPr>
        <w:spacing w:after="0" w:line="360" w:lineRule="auto"/>
        <w:jc w:val="both"/>
        <w:rPr>
          <w:rFonts w:ascii="Times New Roman" w:hAnsi="Times New Roman" w:cs="Times New Roman"/>
          <w:sz w:val="25"/>
          <w:szCs w:val="25"/>
        </w:rPr>
      </w:pPr>
    </w:p>
    <w:p w:rsidR="003A0E88" w:rsidRDefault="003A0E88" w:rsidP="00D81A90">
      <w:pPr>
        <w:spacing w:after="0" w:line="360" w:lineRule="auto"/>
        <w:jc w:val="both"/>
        <w:rPr>
          <w:rFonts w:ascii="Times New Roman" w:hAnsi="Times New Roman" w:cs="Times New Roman"/>
          <w:sz w:val="25"/>
          <w:szCs w:val="25"/>
        </w:rPr>
      </w:pPr>
    </w:p>
    <w:p w:rsidR="003A0E88" w:rsidRDefault="003A0E88" w:rsidP="00D81A90">
      <w:pPr>
        <w:spacing w:after="0" w:line="360" w:lineRule="auto"/>
        <w:jc w:val="both"/>
        <w:rPr>
          <w:rFonts w:ascii="Times New Roman" w:hAnsi="Times New Roman" w:cs="Times New Roman"/>
          <w:sz w:val="25"/>
          <w:szCs w:val="25"/>
        </w:rPr>
      </w:pPr>
    </w:p>
    <w:p w:rsidR="003A0E88" w:rsidRDefault="003A0E88" w:rsidP="00D81A90">
      <w:pPr>
        <w:spacing w:after="0" w:line="360" w:lineRule="auto"/>
        <w:jc w:val="both"/>
        <w:rPr>
          <w:rFonts w:ascii="Times New Roman" w:hAnsi="Times New Roman" w:cs="Times New Roman"/>
          <w:sz w:val="25"/>
          <w:szCs w:val="25"/>
        </w:rPr>
      </w:pPr>
    </w:p>
    <w:p w:rsidR="003A0E88" w:rsidRDefault="003A0E88" w:rsidP="00D81A90">
      <w:pPr>
        <w:spacing w:after="0" w:line="360" w:lineRule="auto"/>
        <w:jc w:val="both"/>
        <w:rPr>
          <w:rFonts w:ascii="Times New Roman" w:hAnsi="Times New Roman" w:cs="Times New Roman"/>
          <w:sz w:val="25"/>
          <w:szCs w:val="25"/>
        </w:rPr>
      </w:pPr>
    </w:p>
    <w:p w:rsidR="003A0E88" w:rsidRDefault="003A0E88" w:rsidP="00D81A90">
      <w:pPr>
        <w:spacing w:after="0" w:line="360" w:lineRule="auto"/>
        <w:jc w:val="both"/>
        <w:rPr>
          <w:rFonts w:ascii="Times New Roman" w:hAnsi="Times New Roman" w:cs="Times New Roman"/>
          <w:sz w:val="25"/>
          <w:szCs w:val="25"/>
        </w:rPr>
      </w:pPr>
    </w:p>
    <w:p w:rsidR="003A0E88" w:rsidRDefault="003A0E88" w:rsidP="00D81A90">
      <w:pPr>
        <w:spacing w:after="0" w:line="360" w:lineRule="auto"/>
        <w:jc w:val="both"/>
        <w:rPr>
          <w:rFonts w:ascii="Times New Roman" w:hAnsi="Times New Roman" w:cs="Times New Roman"/>
          <w:sz w:val="25"/>
          <w:szCs w:val="25"/>
        </w:rPr>
      </w:pPr>
    </w:p>
    <w:p w:rsidR="00073102" w:rsidRDefault="00073102" w:rsidP="00D81A90">
      <w:pPr>
        <w:spacing w:after="0" w:line="360" w:lineRule="auto"/>
        <w:jc w:val="both"/>
        <w:rPr>
          <w:rFonts w:ascii="Times New Roman" w:hAnsi="Times New Roman" w:cs="Times New Roman"/>
          <w:sz w:val="25"/>
          <w:szCs w:val="25"/>
        </w:rPr>
      </w:pPr>
    </w:p>
    <w:p w:rsidR="00073102" w:rsidRDefault="00073102" w:rsidP="00D81A90">
      <w:pPr>
        <w:spacing w:after="0" w:line="360" w:lineRule="auto"/>
        <w:jc w:val="both"/>
        <w:rPr>
          <w:rFonts w:ascii="Times New Roman" w:hAnsi="Times New Roman" w:cs="Times New Roman"/>
          <w:sz w:val="25"/>
          <w:szCs w:val="25"/>
        </w:rPr>
      </w:pPr>
    </w:p>
    <w:p w:rsidR="00073102" w:rsidRDefault="00073102" w:rsidP="00D81A90">
      <w:pPr>
        <w:spacing w:after="0" w:line="360" w:lineRule="auto"/>
        <w:jc w:val="both"/>
        <w:rPr>
          <w:rFonts w:ascii="Times New Roman" w:hAnsi="Times New Roman" w:cs="Times New Roman"/>
          <w:sz w:val="25"/>
          <w:szCs w:val="25"/>
        </w:rPr>
      </w:pPr>
    </w:p>
    <w:p w:rsidR="003A0E88" w:rsidRDefault="003A0E88" w:rsidP="00D81A90">
      <w:pPr>
        <w:spacing w:after="0" w:line="360" w:lineRule="auto"/>
        <w:jc w:val="both"/>
        <w:rPr>
          <w:rFonts w:ascii="Times New Roman" w:hAnsi="Times New Roman" w:cs="Times New Roman"/>
          <w:sz w:val="25"/>
          <w:szCs w:val="25"/>
        </w:rPr>
      </w:pPr>
    </w:p>
    <w:p w:rsidR="003A0E88" w:rsidRDefault="003A0E88" w:rsidP="00D81A90">
      <w:pPr>
        <w:spacing w:after="0" w:line="360" w:lineRule="auto"/>
        <w:jc w:val="both"/>
        <w:rPr>
          <w:rFonts w:ascii="Times New Roman" w:hAnsi="Times New Roman" w:cs="Times New Roman"/>
          <w:sz w:val="25"/>
          <w:szCs w:val="25"/>
        </w:rPr>
      </w:pPr>
    </w:p>
    <w:p w:rsidR="003A0E88" w:rsidRDefault="003A0E88" w:rsidP="00D81A90">
      <w:pPr>
        <w:spacing w:after="0" w:line="360" w:lineRule="auto"/>
        <w:jc w:val="both"/>
        <w:rPr>
          <w:rFonts w:ascii="Times New Roman" w:hAnsi="Times New Roman" w:cs="Times New Roman"/>
          <w:sz w:val="25"/>
          <w:szCs w:val="25"/>
        </w:rPr>
      </w:pPr>
    </w:p>
    <w:p w:rsidR="00F63DD2" w:rsidRPr="00F63DD2" w:rsidRDefault="00F63DD2" w:rsidP="00D81A90">
      <w:pPr>
        <w:spacing w:after="0" w:line="360" w:lineRule="auto"/>
        <w:jc w:val="both"/>
        <w:rPr>
          <w:rFonts w:ascii="Times New Roman" w:hAnsi="Times New Roman" w:cs="Times New Roman"/>
          <w:b/>
          <w:sz w:val="25"/>
          <w:szCs w:val="25"/>
        </w:rPr>
      </w:pPr>
      <w:r w:rsidRPr="00F63DD2">
        <w:rPr>
          <w:rFonts w:ascii="Times New Roman" w:hAnsi="Times New Roman" w:cs="Times New Roman"/>
          <w:b/>
          <w:sz w:val="25"/>
          <w:szCs w:val="25"/>
        </w:rPr>
        <w:lastRenderedPageBreak/>
        <w:t>UNIT 8: RISK MANAGEMENT TECHNIQUES AND TOOLS</w:t>
      </w:r>
    </w:p>
    <w:p w:rsidR="00F63DD2" w:rsidRDefault="00F63DD2" w:rsidP="00D81A90">
      <w:pPr>
        <w:spacing w:after="0" w:line="360" w:lineRule="auto"/>
        <w:jc w:val="both"/>
        <w:rPr>
          <w:rFonts w:ascii="Times New Roman" w:hAnsi="Times New Roman" w:cs="Times New Roman"/>
          <w:sz w:val="25"/>
          <w:szCs w:val="25"/>
        </w:rPr>
      </w:pPr>
      <w:r w:rsidRPr="00F63DD2">
        <w:rPr>
          <w:rFonts w:ascii="Times New Roman" w:hAnsi="Times New Roman" w:cs="Times New Roman"/>
          <w:sz w:val="25"/>
          <w:szCs w:val="25"/>
        </w:rPr>
        <w:t xml:space="preserve">In previous units, we looked at techniques and tools available to risk managers for reducing risks. In this unit, we concentrate on techniques that are used by risk managers that </w:t>
      </w:r>
      <w:r>
        <w:rPr>
          <w:rFonts w:ascii="Times New Roman" w:hAnsi="Times New Roman" w:cs="Times New Roman"/>
          <w:sz w:val="25"/>
          <w:szCs w:val="25"/>
        </w:rPr>
        <w:t xml:space="preserve">are “born” on ﬁnancial markets. </w:t>
      </w:r>
      <w:r w:rsidRPr="00F63DD2">
        <w:rPr>
          <w:rFonts w:ascii="Times New Roman" w:hAnsi="Times New Roman" w:cs="Times New Roman"/>
          <w:sz w:val="25"/>
          <w:szCs w:val="25"/>
        </w:rPr>
        <w:t xml:space="preserve">To these techniques we relate: Forward contracts, futures contracts, swaps and options.  </w:t>
      </w:r>
    </w:p>
    <w:p w:rsidR="00F63DD2" w:rsidRDefault="00F63DD2" w:rsidP="00D81A90">
      <w:pPr>
        <w:spacing w:after="0" w:line="360" w:lineRule="auto"/>
        <w:jc w:val="both"/>
        <w:rPr>
          <w:rFonts w:ascii="Times New Roman" w:hAnsi="Times New Roman" w:cs="Times New Roman"/>
          <w:sz w:val="25"/>
          <w:szCs w:val="25"/>
        </w:rPr>
      </w:pPr>
      <w:r w:rsidRPr="00F63DD2">
        <w:rPr>
          <w:rFonts w:ascii="Times New Roman" w:hAnsi="Times New Roman" w:cs="Times New Roman"/>
          <w:sz w:val="25"/>
          <w:szCs w:val="25"/>
        </w:rPr>
        <w:t>There are actually three ways that institutions, corporations and individuals trade: the spot market, the forwards market and the futures market. The spot market always has been the largest market because it is the "underlying" real asset that the forwards and futures markets are based on. In the past, the futures market was the most popular venue for traders because it was</w:t>
      </w:r>
      <w:r>
        <w:rPr>
          <w:rFonts w:ascii="Times New Roman" w:hAnsi="Times New Roman" w:cs="Times New Roman"/>
          <w:sz w:val="25"/>
          <w:szCs w:val="25"/>
        </w:rPr>
        <w:t xml:space="preserve"> </w:t>
      </w:r>
      <w:r w:rsidRPr="00F63DD2">
        <w:rPr>
          <w:rFonts w:ascii="Times New Roman" w:hAnsi="Times New Roman" w:cs="Times New Roman"/>
          <w:sz w:val="25"/>
          <w:szCs w:val="25"/>
        </w:rPr>
        <w:t>available to individual investors for a longer period of time. However, with the advent of</w:t>
      </w:r>
      <w:r>
        <w:rPr>
          <w:rFonts w:ascii="Times New Roman" w:hAnsi="Times New Roman" w:cs="Times New Roman"/>
          <w:sz w:val="25"/>
          <w:szCs w:val="25"/>
        </w:rPr>
        <w:t xml:space="preserve"> </w:t>
      </w:r>
      <w:r w:rsidRPr="00F63DD2">
        <w:rPr>
          <w:rFonts w:ascii="Times New Roman" w:hAnsi="Times New Roman" w:cs="Times New Roman"/>
          <w:sz w:val="25"/>
          <w:szCs w:val="25"/>
        </w:rPr>
        <w:t>electronic trading, the spot market has witnessed a huge surge in activity and now surpasses the</w:t>
      </w:r>
      <w:r>
        <w:rPr>
          <w:rFonts w:ascii="Times New Roman" w:hAnsi="Times New Roman" w:cs="Times New Roman"/>
          <w:sz w:val="25"/>
          <w:szCs w:val="25"/>
        </w:rPr>
        <w:t xml:space="preserve"> </w:t>
      </w:r>
      <w:r w:rsidRPr="00F63DD2">
        <w:rPr>
          <w:rFonts w:ascii="Times New Roman" w:hAnsi="Times New Roman" w:cs="Times New Roman"/>
          <w:sz w:val="25"/>
          <w:szCs w:val="25"/>
        </w:rPr>
        <w:t xml:space="preserve">futures market as the preferred trading market for individual investors and speculators. </w:t>
      </w:r>
    </w:p>
    <w:p w:rsidR="00F63DD2" w:rsidRDefault="00F63DD2" w:rsidP="00D81A90">
      <w:pPr>
        <w:spacing w:after="0" w:line="360" w:lineRule="auto"/>
        <w:jc w:val="both"/>
        <w:rPr>
          <w:rFonts w:ascii="Times New Roman" w:hAnsi="Times New Roman" w:cs="Times New Roman"/>
          <w:sz w:val="25"/>
          <w:szCs w:val="25"/>
        </w:rPr>
      </w:pPr>
      <w:r w:rsidRPr="00F63DD2">
        <w:rPr>
          <w:rFonts w:ascii="Times New Roman" w:hAnsi="Times New Roman" w:cs="Times New Roman"/>
          <w:b/>
          <w:sz w:val="25"/>
          <w:szCs w:val="25"/>
        </w:rPr>
        <w:t>Spot Market</w:t>
      </w:r>
      <w:r>
        <w:rPr>
          <w:rFonts w:ascii="Times New Roman" w:hAnsi="Times New Roman" w:cs="Times New Roman"/>
          <w:sz w:val="25"/>
          <w:szCs w:val="25"/>
        </w:rPr>
        <w:t xml:space="preserve"> </w:t>
      </w:r>
    </w:p>
    <w:p w:rsidR="003A0E88" w:rsidRDefault="00F63DD2" w:rsidP="00D81A90">
      <w:pPr>
        <w:spacing w:after="0" w:line="360" w:lineRule="auto"/>
        <w:jc w:val="both"/>
        <w:rPr>
          <w:rFonts w:ascii="Times New Roman" w:hAnsi="Times New Roman" w:cs="Times New Roman"/>
          <w:sz w:val="25"/>
          <w:szCs w:val="25"/>
        </w:rPr>
      </w:pPr>
      <w:r w:rsidRPr="00F63DD2">
        <w:rPr>
          <w:rFonts w:ascii="Times New Roman" w:hAnsi="Times New Roman" w:cs="Times New Roman"/>
          <w:sz w:val="25"/>
          <w:szCs w:val="25"/>
        </w:rPr>
        <w:t>This is the market for immed</w:t>
      </w:r>
      <w:r>
        <w:rPr>
          <w:rFonts w:ascii="Times New Roman" w:hAnsi="Times New Roman" w:cs="Times New Roman"/>
          <w:sz w:val="25"/>
          <w:szCs w:val="25"/>
        </w:rPr>
        <w:t>iate delivery. The price used in</w:t>
      </w:r>
      <w:r w:rsidRPr="00F63DD2">
        <w:rPr>
          <w:rFonts w:ascii="Times New Roman" w:hAnsi="Times New Roman" w:cs="Times New Roman"/>
          <w:sz w:val="25"/>
          <w:szCs w:val="25"/>
        </w:rPr>
        <w:t xml:space="preserve"> the spot market</w:t>
      </w:r>
      <w:r>
        <w:rPr>
          <w:rFonts w:ascii="Times New Roman" w:hAnsi="Times New Roman" w:cs="Times New Roman"/>
          <w:sz w:val="25"/>
          <w:szCs w:val="25"/>
        </w:rPr>
        <w:t xml:space="preserve"> is</w:t>
      </w:r>
      <w:r w:rsidRPr="00F63DD2">
        <w:rPr>
          <w:rFonts w:ascii="Times New Roman" w:hAnsi="Times New Roman" w:cs="Times New Roman"/>
          <w:sz w:val="25"/>
          <w:szCs w:val="25"/>
        </w:rPr>
        <w:t xml:space="preserve"> referred to as the spot rate.</w:t>
      </w:r>
      <w:r>
        <w:rPr>
          <w:rFonts w:ascii="Times New Roman" w:hAnsi="Times New Roman" w:cs="Times New Roman"/>
          <w:sz w:val="25"/>
          <w:szCs w:val="25"/>
        </w:rPr>
        <w:t xml:space="preserve"> </w:t>
      </w:r>
      <w:r w:rsidRPr="00F63DD2">
        <w:rPr>
          <w:rFonts w:ascii="Times New Roman" w:hAnsi="Times New Roman" w:cs="Times New Roman"/>
          <w:sz w:val="25"/>
          <w:szCs w:val="25"/>
        </w:rPr>
        <w:t xml:space="preserve">More speciﬁcally, the spot market is where </w:t>
      </w:r>
      <w:proofErr w:type="gramStart"/>
      <w:r w:rsidRPr="00F63DD2">
        <w:rPr>
          <w:rFonts w:ascii="Times New Roman" w:hAnsi="Times New Roman" w:cs="Times New Roman"/>
          <w:sz w:val="25"/>
          <w:szCs w:val="25"/>
        </w:rPr>
        <w:t>currencies,</w:t>
      </w:r>
      <w:proofErr w:type="gramEnd"/>
      <w:r w:rsidRPr="00F63DD2">
        <w:rPr>
          <w:rFonts w:ascii="Times New Roman" w:hAnsi="Times New Roman" w:cs="Times New Roman"/>
          <w:sz w:val="25"/>
          <w:szCs w:val="25"/>
        </w:rPr>
        <w:t xml:space="preserve"> and commodities are bought and sold according to the</w:t>
      </w:r>
      <w:r>
        <w:rPr>
          <w:rFonts w:ascii="Times New Roman" w:hAnsi="Times New Roman" w:cs="Times New Roman"/>
          <w:sz w:val="25"/>
          <w:szCs w:val="25"/>
        </w:rPr>
        <w:t xml:space="preserve"> </w:t>
      </w:r>
      <w:r w:rsidRPr="00F63DD2">
        <w:rPr>
          <w:rFonts w:ascii="Times New Roman" w:hAnsi="Times New Roman" w:cs="Times New Roman"/>
          <w:sz w:val="25"/>
          <w:szCs w:val="25"/>
        </w:rPr>
        <w:t xml:space="preserve">current price. </w:t>
      </w:r>
      <w:proofErr w:type="gramStart"/>
      <w:r w:rsidRPr="00F63DD2">
        <w:rPr>
          <w:rFonts w:ascii="Times New Roman" w:hAnsi="Times New Roman" w:cs="Times New Roman"/>
          <w:sz w:val="25"/>
          <w:szCs w:val="25"/>
        </w:rPr>
        <w:t>That price.</w:t>
      </w:r>
      <w:proofErr w:type="gramEnd"/>
      <w:r w:rsidRPr="00F63DD2">
        <w:rPr>
          <w:rFonts w:ascii="Times New Roman" w:hAnsi="Times New Roman" w:cs="Times New Roman"/>
          <w:sz w:val="25"/>
          <w:szCs w:val="25"/>
        </w:rPr>
        <w:t xml:space="preserve"> determined by supply and demand, is a reﬂection of many things</w:t>
      </w:r>
      <w:r>
        <w:rPr>
          <w:rFonts w:ascii="Times New Roman" w:hAnsi="Times New Roman" w:cs="Times New Roman"/>
          <w:sz w:val="25"/>
          <w:szCs w:val="25"/>
        </w:rPr>
        <w:t xml:space="preserve"> i</w:t>
      </w:r>
      <w:r w:rsidRPr="00F63DD2">
        <w:rPr>
          <w:rFonts w:ascii="Times New Roman" w:hAnsi="Times New Roman" w:cs="Times New Roman"/>
          <w:sz w:val="25"/>
          <w:szCs w:val="25"/>
        </w:rPr>
        <w:t>ncluding current  interest rates, economic performance, sentiment towards on-going  political</w:t>
      </w:r>
      <w:r>
        <w:rPr>
          <w:rFonts w:ascii="Times New Roman" w:hAnsi="Times New Roman" w:cs="Times New Roman"/>
          <w:sz w:val="25"/>
          <w:szCs w:val="25"/>
        </w:rPr>
        <w:t xml:space="preserve"> </w:t>
      </w:r>
      <w:r w:rsidRPr="00F63DD2">
        <w:rPr>
          <w:rFonts w:ascii="Times New Roman" w:hAnsi="Times New Roman" w:cs="Times New Roman"/>
          <w:sz w:val="25"/>
          <w:szCs w:val="25"/>
        </w:rPr>
        <w:t>situations (both locally and internationally), as well as the perception o</w:t>
      </w:r>
      <w:r>
        <w:rPr>
          <w:rFonts w:ascii="Times New Roman" w:hAnsi="Times New Roman" w:cs="Times New Roman"/>
          <w:sz w:val="25"/>
          <w:szCs w:val="25"/>
        </w:rPr>
        <w:t>n</w:t>
      </w:r>
      <w:r w:rsidRPr="00F63DD2">
        <w:rPr>
          <w:rFonts w:ascii="Times New Roman" w:hAnsi="Times New Roman" w:cs="Times New Roman"/>
          <w:sz w:val="25"/>
          <w:szCs w:val="25"/>
        </w:rPr>
        <w:t xml:space="preserve">  the future performance</w:t>
      </w:r>
      <w:r>
        <w:rPr>
          <w:rFonts w:ascii="Times New Roman" w:hAnsi="Times New Roman" w:cs="Times New Roman"/>
          <w:sz w:val="25"/>
          <w:szCs w:val="25"/>
        </w:rPr>
        <w:t xml:space="preserve"> </w:t>
      </w:r>
      <w:r w:rsidRPr="00F63DD2">
        <w:rPr>
          <w:rFonts w:ascii="Times New Roman" w:hAnsi="Times New Roman" w:cs="Times New Roman"/>
          <w:sz w:val="25"/>
          <w:szCs w:val="25"/>
        </w:rPr>
        <w:t xml:space="preserve">of one currency against another. When a deal is ﬁnalized, this is known as a "spot deal". It is </w:t>
      </w:r>
      <w:r w:rsidR="004C1E8C" w:rsidRPr="00F63DD2">
        <w:rPr>
          <w:rFonts w:ascii="Times New Roman" w:hAnsi="Times New Roman" w:cs="Times New Roman"/>
          <w:sz w:val="25"/>
          <w:szCs w:val="25"/>
        </w:rPr>
        <w:t>a bilateral</w:t>
      </w:r>
      <w:r w:rsidRPr="00F63DD2">
        <w:rPr>
          <w:rFonts w:ascii="Times New Roman" w:hAnsi="Times New Roman" w:cs="Times New Roman"/>
          <w:sz w:val="25"/>
          <w:szCs w:val="25"/>
        </w:rPr>
        <w:t xml:space="preserve"> transaction by which one part} delivers an agreed-upon amount of the underlying asset to the counter-party and receives a specified amount of money at the agreed-upon price. After a position F closed, the settlement is in cash. Although the spot market is</w:t>
      </w:r>
      <w:r w:rsidR="004C1E8C">
        <w:rPr>
          <w:rFonts w:ascii="Times New Roman" w:hAnsi="Times New Roman" w:cs="Times New Roman"/>
          <w:sz w:val="25"/>
          <w:szCs w:val="25"/>
        </w:rPr>
        <w:t xml:space="preserve"> </w:t>
      </w:r>
      <w:r w:rsidRPr="00F63DD2">
        <w:rPr>
          <w:rFonts w:ascii="Times New Roman" w:hAnsi="Times New Roman" w:cs="Times New Roman"/>
          <w:sz w:val="25"/>
          <w:szCs w:val="25"/>
        </w:rPr>
        <w:t xml:space="preserve">commonly </w:t>
      </w:r>
      <w:r w:rsidR="004C1E8C" w:rsidRPr="00F63DD2">
        <w:rPr>
          <w:rFonts w:ascii="Times New Roman" w:hAnsi="Times New Roman" w:cs="Times New Roman"/>
          <w:sz w:val="25"/>
          <w:szCs w:val="25"/>
        </w:rPr>
        <w:t>known one</w:t>
      </w:r>
      <w:r w:rsidRPr="00F63DD2">
        <w:rPr>
          <w:rFonts w:ascii="Times New Roman" w:hAnsi="Times New Roman" w:cs="Times New Roman"/>
          <w:sz w:val="25"/>
          <w:szCs w:val="25"/>
        </w:rPr>
        <w:t xml:space="preserve"> that deals with transactions in the present (rather than the future), these </w:t>
      </w:r>
      <w:r w:rsidR="004C1E8C" w:rsidRPr="00F63DD2">
        <w:rPr>
          <w:rFonts w:ascii="Times New Roman" w:hAnsi="Times New Roman" w:cs="Times New Roman"/>
          <w:sz w:val="25"/>
          <w:szCs w:val="25"/>
        </w:rPr>
        <w:t>trade actually</w:t>
      </w:r>
      <w:r w:rsidRPr="00F63DD2">
        <w:rPr>
          <w:rFonts w:ascii="Times New Roman" w:hAnsi="Times New Roman" w:cs="Times New Roman"/>
          <w:sz w:val="25"/>
          <w:szCs w:val="25"/>
        </w:rPr>
        <w:t xml:space="preserve"> take two days for settlement. </w:t>
      </w:r>
    </w:p>
    <w:p w:rsidR="005A30D2" w:rsidRDefault="00AA333C" w:rsidP="00D81A90">
      <w:pPr>
        <w:spacing w:after="0" w:line="360" w:lineRule="auto"/>
        <w:jc w:val="both"/>
        <w:rPr>
          <w:rFonts w:ascii="Times New Roman" w:hAnsi="Times New Roman" w:cs="Times New Roman"/>
          <w:sz w:val="25"/>
          <w:szCs w:val="25"/>
        </w:rPr>
      </w:pPr>
      <w:r w:rsidRPr="005A30D2">
        <w:rPr>
          <w:rFonts w:ascii="Times New Roman" w:hAnsi="Times New Roman" w:cs="Times New Roman"/>
          <w:b/>
          <w:sz w:val="25"/>
          <w:szCs w:val="25"/>
        </w:rPr>
        <w:t>Forward Market</w:t>
      </w:r>
      <w:r w:rsidRPr="00AA333C">
        <w:rPr>
          <w:rFonts w:ascii="Times New Roman" w:hAnsi="Times New Roman" w:cs="Times New Roman"/>
          <w:sz w:val="25"/>
          <w:szCs w:val="25"/>
        </w:rPr>
        <w:t xml:space="preserve"> </w:t>
      </w:r>
    </w:p>
    <w:p w:rsidR="005A30D2" w:rsidRDefault="00AA333C" w:rsidP="00D81A90">
      <w:pPr>
        <w:spacing w:after="0" w:line="360" w:lineRule="auto"/>
        <w:jc w:val="both"/>
        <w:rPr>
          <w:rFonts w:ascii="Times New Roman" w:hAnsi="Times New Roman" w:cs="Times New Roman"/>
          <w:sz w:val="25"/>
          <w:szCs w:val="25"/>
        </w:rPr>
      </w:pPr>
      <w:r w:rsidRPr="00AA333C">
        <w:rPr>
          <w:rFonts w:ascii="Times New Roman" w:hAnsi="Times New Roman" w:cs="Times New Roman"/>
          <w:sz w:val="25"/>
          <w:szCs w:val="25"/>
        </w:rPr>
        <w:t>This is the market for the buying and selling of good with the exchange of the un</w:t>
      </w:r>
      <w:r w:rsidR="005A30D2">
        <w:rPr>
          <w:rFonts w:ascii="Times New Roman" w:hAnsi="Times New Roman" w:cs="Times New Roman"/>
          <w:sz w:val="25"/>
          <w:szCs w:val="25"/>
        </w:rPr>
        <w:t>derlying assets and money at a f</w:t>
      </w:r>
      <w:r w:rsidRPr="00AA333C">
        <w:rPr>
          <w:rFonts w:ascii="Times New Roman" w:hAnsi="Times New Roman" w:cs="Times New Roman"/>
          <w:sz w:val="25"/>
          <w:szCs w:val="25"/>
        </w:rPr>
        <w:t>uture date. Although forwar</w:t>
      </w:r>
      <w:r w:rsidR="005A30D2">
        <w:rPr>
          <w:rFonts w:ascii="Times New Roman" w:hAnsi="Times New Roman" w:cs="Times New Roman"/>
          <w:sz w:val="25"/>
          <w:szCs w:val="25"/>
        </w:rPr>
        <w:t>d contracts usually call for the</w:t>
      </w:r>
      <w:r w:rsidRPr="00AA333C">
        <w:rPr>
          <w:rFonts w:ascii="Times New Roman" w:hAnsi="Times New Roman" w:cs="Times New Roman"/>
          <w:sz w:val="25"/>
          <w:szCs w:val="25"/>
        </w:rPr>
        <w:t xml:space="preserve"> exchange to occur in either 30, 90 or 180 days,</w:t>
      </w:r>
      <w:r w:rsidR="005A30D2">
        <w:rPr>
          <w:rFonts w:ascii="Times New Roman" w:hAnsi="Times New Roman" w:cs="Times New Roman"/>
          <w:sz w:val="25"/>
          <w:szCs w:val="25"/>
        </w:rPr>
        <w:t xml:space="preserve"> </w:t>
      </w:r>
      <w:r w:rsidRPr="00AA333C">
        <w:rPr>
          <w:rFonts w:ascii="Times New Roman" w:hAnsi="Times New Roman" w:cs="Times New Roman"/>
          <w:sz w:val="25"/>
          <w:szCs w:val="25"/>
        </w:rPr>
        <w:t xml:space="preserve">the contract can be customized to </w:t>
      </w:r>
      <w:r w:rsidRPr="00AA333C">
        <w:rPr>
          <w:rFonts w:ascii="Times New Roman" w:hAnsi="Times New Roman" w:cs="Times New Roman"/>
          <w:sz w:val="25"/>
          <w:szCs w:val="25"/>
        </w:rPr>
        <w:lastRenderedPageBreak/>
        <w:t xml:space="preserve">call for the exchange of any desired quantities of the underlying assets </w:t>
      </w:r>
      <w:r w:rsidR="005A30D2" w:rsidRPr="00AA333C">
        <w:rPr>
          <w:rFonts w:ascii="Times New Roman" w:hAnsi="Times New Roman" w:cs="Times New Roman"/>
          <w:sz w:val="25"/>
          <w:szCs w:val="25"/>
        </w:rPr>
        <w:t>at any</w:t>
      </w:r>
      <w:r w:rsidRPr="00AA333C">
        <w:rPr>
          <w:rFonts w:ascii="Times New Roman" w:hAnsi="Times New Roman" w:cs="Times New Roman"/>
          <w:sz w:val="25"/>
          <w:szCs w:val="25"/>
        </w:rPr>
        <w:t xml:space="preserve"> future date acceptable to both parties to the contract. The price of ‘future delivery is typically referred to as a forward rate. </w:t>
      </w:r>
    </w:p>
    <w:p w:rsidR="005A30D2" w:rsidRDefault="005A30D2" w:rsidP="00D81A90">
      <w:pPr>
        <w:spacing w:after="0" w:line="360" w:lineRule="auto"/>
        <w:jc w:val="both"/>
        <w:rPr>
          <w:rFonts w:ascii="Times New Roman" w:hAnsi="Times New Roman" w:cs="Times New Roman"/>
          <w:sz w:val="25"/>
          <w:szCs w:val="25"/>
        </w:rPr>
      </w:pPr>
    </w:p>
    <w:p w:rsidR="005A30D2" w:rsidRDefault="00AA333C" w:rsidP="00D81A90">
      <w:pPr>
        <w:spacing w:after="0" w:line="360" w:lineRule="auto"/>
        <w:jc w:val="both"/>
        <w:rPr>
          <w:rFonts w:ascii="Times New Roman" w:hAnsi="Times New Roman" w:cs="Times New Roman"/>
          <w:sz w:val="25"/>
          <w:szCs w:val="25"/>
        </w:rPr>
      </w:pPr>
      <w:r w:rsidRPr="005A30D2">
        <w:rPr>
          <w:rFonts w:ascii="Times New Roman" w:hAnsi="Times New Roman" w:cs="Times New Roman"/>
          <w:b/>
          <w:sz w:val="25"/>
          <w:szCs w:val="25"/>
        </w:rPr>
        <w:t>Futures Market</w:t>
      </w:r>
      <w:r w:rsidRPr="00AA333C">
        <w:rPr>
          <w:rFonts w:ascii="Times New Roman" w:hAnsi="Times New Roman" w:cs="Times New Roman"/>
          <w:sz w:val="25"/>
          <w:szCs w:val="25"/>
        </w:rPr>
        <w:t xml:space="preserve"> </w:t>
      </w:r>
    </w:p>
    <w:p w:rsidR="002D3EE2" w:rsidRDefault="00AA333C" w:rsidP="00D81A90">
      <w:pPr>
        <w:spacing w:after="0" w:line="360" w:lineRule="auto"/>
        <w:jc w:val="both"/>
        <w:rPr>
          <w:rFonts w:ascii="Times New Roman" w:hAnsi="Times New Roman" w:cs="Times New Roman"/>
          <w:sz w:val="25"/>
          <w:szCs w:val="25"/>
        </w:rPr>
      </w:pPr>
      <w:r w:rsidRPr="00AA333C">
        <w:rPr>
          <w:rFonts w:ascii="Times New Roman" w:hAnsi="Times New Roman" w:cs="Times New Roman"/>
          <w:sz w:val="25"/>
          <w:szCs w:val="25"/>
        </w:rPr>
        <w:t xml:space="preserve">Although the futures market trading is similar to forward market </w:t>
      </w:r>
      <w:r w:rsidR="005A30D2">
        <w:rPr>
          <w:rFonts w:ascii="Times New Roman" w:hAnsi="Times New Roman" w:cs="Times New Roman"/>
          <w:sz w:val="25"/>
          <w:szCs w:val="25"/>
        </w:rPr>
        <w:t xml:space="preserve">trading in that all transactions </w:t>
      </w:r>
      <w:r w:rsidRPr="00AA333C">
        <w:rPr>
          <w:rFonts w:ascii="Times New Roman" w:hAnsi="Times New Roman" w:cs="Times New Roman"/>
          <w:sz w:val="25"/>
          <w:szCs w:val="25"/>
        </w:rPr>
        <w:t>are to be settled at a future date, futures markets are actual physical locations where anonymous</w:t>
      </w:r>
      <w:r w:rsidR="005A30D2">
        <w:rPr>
          <w:rFonts w:ascii="Times New Roman" w:hAnsi="Times New Roman" w:cs="Times New Roman"/>
          <w:sz w:val="25"/>
          <w:szCs w:val="25"/>
        </w:rPr>
        <w:t xml:space="preserve"> </w:t>
      </w:r>
      <w:r w:rsidRPr="00AA333C">
        <w:rPr>
          <w:rFonts w:ascii="Times New Roman" w:hAnsi="Times New Roman" w:cs="Times New Roman"/>
          <w:sz w:val="25"/>
          <w:szCs w:val="25"/>
        </w:rPr>
        <w:t>participants trade standard quantities of a commodity or foreign currency (</w:t>
      </w:r>
      <w:r w:rsidR="005A30D2">
        <w:rPr>
          <w:rFonts w:ascii="Times New Roman" w:hAnsi="Times New Roman" w:cs="Times New Roman"/>
          <w:sz w:val="25"/>
          <w:szCs w:val="25"/>
        </w:rPr>
        <w:t>e</w:t>
      </w:r>
      <w:r w:rsidRPr="00AA333C">
        <w:rPr>
          <w:rFonts w:ascii="Times New Roman" w:hAnsi="Times New Roman" w:cs="Times New Roman"/>
          <w:sz w:val="25"/>
          <w:szCs w:val="25"/>
        </w:rPr>
        <w:t>.g., 125,000 DM per contract) for</w:t>
      </w:r>
      <w:r w:rsidR="005A30D2">
        <w:rPr>
          <w:rFonts w:ascii="Times New Roman" w:hAnsi="Times New Roman" w:cs="Times New Roman"/>
          <w:sz w:val="25"/>
          <w:szCs w:val="25"/>
        </w:rPr>
        <w:t xml:space="preserve"> </w:t>
      </w:r>
      <w:r w:rsidRPr="00AA333C">
        <w:rPr>
          <w:rFonts w:ascii="Times New Roman" w:hAnsi="Times New Roman" w:cs="Times New Roman"/>
          <w:sz w:val="25"/>
          <w:szCs w:val="25"/>
        </w:rPr>
        <w:t xml:space="preserve">delivery at standard future dates (e.g., March, June, September, and December). </w:t>
      </w:r>
    </w:p>
    <w:p w:rsidR="002D3EE2" w:rsidRDefault="00AA333C" w:rsidP="00D81A90">
      <w:pPr>
        <w:spacing w:after="0" w:line="360" w:lineRule="auto"/>
        <w:jc w:val="both"/>
        <w:rPr>
          <w:rFonts w:ascii="Times New Roman" w:hAnsi="Times New Roman" w:cs="Times New Roman"/>
          <w:sz w:val="25"/>
          <w:szCs w:val="25"/>
        </w:rPr>
      </w:pPr>
      <w:r w:rsidRPr="00AA333C">
        <w:rPr>
          <w:rFonts w:ascii="Times New Roman" w:hAnsi="Times New Roman" w:cs="Times New Roman"/>
          <w:sz w:val="25"/>
          <w:szCs w:val="25"/>
        </w:rPr>
        <w:t>We now 10 3k’ at each of the tools in detail and for simplicity sa</w:t>
      </w:r>
      <w:r w:rsidR="002D3EE2">
        <w:rPr>
          <w:rFonts w:ascii="Times New Roman" w:hAnsi="Times New Roman" w:cs="Times New Roman"/>
          <w:sz w:val="25"/>
          <w:szCs w:val="25"/>
        </w:rPr>
        <w:t>ke and relevance to our specialt</w:t>
      </w:r>
      <w:r w:rsidR="002D3EE2" w:rsidRPr="00AA333C">
        <w:rPr>
          <w:rFonts w:ascii="Times New Roman" w:hAnsi="Times New Roman" w:cs="Times New Roman"/>
          <w:sz w:val="25"/>
          <w:szCs w:val="25"/>
        </w:rPr>
        <w:t>y</w:t>
      </w:r>
      <w:r w:rsidRPr="00AA333C">
        <w:rPr>
          <w:rFonts w:ascii="Times New Roman" w:hAnsi="Times New Roman" w:cs="Times New Roman"/>
          <w:sz w:val="25"/>
          <w:szCs w:val="25"/>
        </w:rPr>
        <w:t xml:space="preserve"> we will use foreign currency as they </w:t>
      </w:r>
      <w:r w:rsidR="002D3EE2">
        <w:rPr>
          <w:rFonts w:ascii="Times New Roman" w:hAnsi="Times New Roman" w:cs="Times New Roman"/>
          <w:sz w:val="25"/>
          <w:szCs w:val="25"/>
        </w:rPr>
        <w:t>u</w:t>
      </w:r>
      <w:r w:rsidRPr="00AA333C">
        <w:rPr>
          <w:rFonts w:ascii="Times New Roman" w:hAnsi="Times New Roman" w:cs="Times New Roman"/>
          <w:sz w:val="25"/>
          <w:szCs w:val="25"/>
        </w:rPr>
        <w:t xml:space="preserve">nderlying asset:  </w:t>
      </w:r>
    </w:p>
    <w:p w:rsidR="002D3EE2" w:rsidRPr="002D3EE2" w:rsidRDefault="002D3EE2" w:rsidP="002D3EE2">
      <w:pPr>
        <w:pStyle w:val="ListParagraph"/>
        <w:numPr>
          <w:ilvl w:val="0"/>
          <w:numId w:val="10"/>
        </w:numPr>
        <w:spacing w:after="0" w:line="360" w:lineRule="auto"/>
        <w:ind w:left="360" w:hanging="360"/>
        <w:jc w:val="both"/>
        <w:rPr>
          <w:rFonts w:ascii="Times New Roman" w:hAnsi="Times New Roman" w:cs="Times New Roman"/>
          <w:b/>
          <w:sz w:val="25"/>
          <w:szCs w:val="25"/>
        </w:rPr>
      </w:pPr>
      <w:r w:rsidRPr="002D3EE2">
        <w:rPr>
          <w:rFonts w:ascii="Times New Roman" w:hAnsi="Times New Roman" w:cs="Times New Roman"/>
          <w:b/>
          <w:sz w:val="25"/>
          <w:szCs w:val="25"/>
        </w:rPr>
        <w:t xml:space="preserve">Forward contracts </w:t>
      </w:r>
      <w:r w:rsidR="00AA333C" w:rsidRPr="002D3EE2">
        <w:rPr>
          <w:rFonts w:ascii="Times New Roman" w:hAnsi="Times New Roman" w:cs="Times New Roman"/>
          <w:b/>
          <w:sz w:val="25"/>
          <w:szCs w:val="25"/>
        </w:rPr>
        <w:t xml:space="preserve"> </w:t>
      </w:r>
    </w:p>
    <w:p w:rsidR="00B9703D" w:rsidRDefault="00AA333C" w:rsidP="002D3EE2">
      <w:pPr>
        <w:spacing w:after="0" w:line="360" w:lineRule="auto"/>
        <w:jc w:val="both"/>
        <w:rPr>
          <w:rFonts w:ascii="Times New Roman" w:hAnsi="Times New Roman" w:cs="Times New Roman"/>
          <w:sz w:val="25"/>
          <w:szCs w:val="25"/>
        </w:rPr>
      </w:pPr>
      <w:r w:rsidRPr="002D3EE2">
        <w:rPr>
          <w:rFonts w:ascii="Times New Roman" w:hAnsi="Times New Roman" w:cs="Times New Roman"/>
          <w:sz w:val="25"/>
          <w:szCs w:val="25"/>
        </w:rPr>
        <w:t xml:space="preserve">Unlike the spot market, the forward markets do not trade actual currencies. Instead they deal </w:t>
      </w:r>
      <w:r w:rsidR="002D3EE2" w:rsidRPr="002D3EE2">
        <w:rPr>
          <w:rFonts w:ascii="Times New Roman" w:hAnsi="Times New Roman" w:cs="Times New Roman"/>
          <w:sz w:val="25"/>
          <w:szCs w:val="25"/>
        </w:rPr>
        <w:t>in contracts</w:t>
      </w:r>
      <w:r w:rsidRPr="002D3EE2">
        <w:rPr>
          <w:rFonts w:ascii="Times New Roman" w:hAnsi="Times New Roman" w:cs="Times New Roman"/>
          <w:sz w:val="25"/>
          <w:szCs w:val="25"/>
        </w:rPr>
        <w:t xml:space="preserve"> that represent claims to a certain currency type, a speciﬁc, price per unit and a future</w:t>
      </w:r>
      <w:r w:rsidR="002D3EE2">
        <w:rPr>
          <w:rFonts w:ascii="Times New Roman" w:hAnsi="Times New Roman" w:cs="Times New Roman"/>
          <w:sz w:val="25"/>
          <w:szCs w:val="25"/>
        </w:rPr>
        <w:t xml:space="preserve"> </w:t>
      </w:r>
      <w:r w:rsidRPr="002D3EE2">
        <w:rPr>
          <w:rFonts w:ascii="Times New Roman" w:hAnsi="Times New Roman" w:cs="Times New Roman"/>
          <w:sz w:val="25"/>
          <w:szCs w:val="25"/>
        </w:rPr>
        <w:t>date for settlement.</w:t>
      </w:r>
      <w:r w:rsidR="002D3EE2">
        <w:rPr>
          <w:rFonts w:ascii="Times New Roman" w:hAnsi="Times New Roman" w:cs="Times New Roman"/>
          <w:sz w:val="25"/>
          <w:szCs w:val="25"/>
        </w:rPr>
        <w:t xml:space="preserve"> I</w:t>
      </w:r>
      <w:r w:rsidRPr="002D3EE2">
        <w:rPr>
          <w:rFonts w:ascii="Times New Roman" w:hAnsi="Times New Roman" w:cs="Times New Roman"/>
          <w:sz w:val="25"/>
          <w:szCs w:val="25"/>
        </w:rPr>
        <w:t>n the forwards market contracts are bought an</w:t>
      </w:r>
      <w:r w:rsidR="002D3EE2">
        <w:rPr>
          <w:rFonts w:ascii="Times New Roman" w:hAnsi="Times New Roman" w:cs="Times New Roman"/>
          <w:sz w:val="25"/>
          <w:szCs w:val="25"/>
        </w:rPr>
        <w:t>d</w:t>
      </w:r>
      <w:r w:rsidRPr="002D3EE2">
        <w:rPr>
          <w:rFonts w:ascii="Times New Roman" w:hAnsi="Times New Roman" w:cs="Times New Roman"/>
          <w:sz w:val="25"/>
          <w:szCs w:val="25"/>
        </w:rPr>
        <w:t xml:space="preserve"> sold OTC between two parties, who </w:t>
      </w:r>
      <w:r w:rsidR="002D3EE2" w:rsidRPr="002D3EE2">
        <w:rPr>
          <w:rFonts w:ascii="Times New Roman" w:hAnsi="Times New Roman" w:cs="Times New Roman"/>
          <w:sz w:val="25"/>
          <w:szCs w:val="25"/>
        </w:rPr>
        <w:t>determin</w:t>
      </w:r>
      <w:r w:rsidR="002D3EE2">
        <w:rPr>
          <w:rFonts w:ascii="Times New Roman" w:hAnsi="Times New Roman" w:cs="Times New Roman"/>
          <w:sz w:val="25"/>
          <w:szCs w:val="25"/>
        </w:rPr>
        <w:t xml:space="preserve">e </w:t>
      </w:r>
      <w:r w:rsidRPr="002D3EE2">
        <w:rPr>
          <w:rFonts w:ascii="Times New Roman" w:hAnsi="Times New Roman" w:cs="Times New Roman"/>
          <w:sz w:val="25"/>
          <w:szCs w:val="25"/>
        </w:rPr>
        <w:t>the terms of th</w:t>
      </w:r>
      <w:r w:rsidR="002D3EE2">
        <w:rPr>
          <w:rFonts w:ascii="Times New Roman" w:hAnsi="Times New Roman" w:cs="Times New Roman"/>
          <w:sz w:val="25"/>
          <w:szCs w:val="25"/>
        </w:rPr>
        <w:t>e</w:t>
      </w:r>
      <w:r w:rsidR="00E40DF2">
        <w:rPr>
          <w:rFonts w:ascii="Times New Roman" w:hAnsi="Times New Roman" w:cs="Times New Roman"/>
          <w:sz w:val="25"/>
          <w:szCs w:val="25"/>
        </w:rPr>
        <w:t xml:space="preserve"> agreement between </w:t>
      </w:r>
      <w:proofErr w:type="spellStart"/>
      <w:r w:rsidR="00E40DF2">
        <w:rPr>
          <w:rFonts w:ascii="Times New Roman" w:hAnsi="Times New Roman" w:cs="Times New Roman"/>
          <w:sz w:val="25"/>
          <w:szCs w:val="25"/>
        </w:rPr>
        <w:t>themsel</w:t>
      </w:r>
      <w:r w:rsidRPr="002D3EE2">
        <w:rPr>
          <w:rFonts w:ascii="Times New Roman" w:hAnsi="Times New Roman" w:cs="Times New Roman"/>
          <w:sz w:val="25"/>
          <w:szCs w:val="25"/>
        </w:rPr>
        <w:t>ves.Forward</w:t>
      </w:r>
      <w:proofErr w:type="spellEnd"/>
      <w:r w:rsidRPr="002D3EE2">
        <w:rPr>
          <w:rFonts w:ascii="Times New Roman" w:hAnsi="Times New Roman" w:cs="Times New Roman"/>
          <w:sz w:val="25"/>
          <w:szCs w:val="25"/>
        </w:rPr>
        <w:t xml:space="preserve"> contracts are binding and are typically settled for cash for the exchange in question</w:t>
      </w:r>
      <w:r w:rsidR="002D3EE2">
        <w:rPr>
          <w:rFonts w:ascii="Times New Roman" w:hAnsi="Times New Roman" w:cs="Times New Roman"/>
          <w:sz w:val="25"/>
          <w:szCs w:val="25"/>
        </w:rPr>
        <w:t xml:space="preserve"> </w:t>
      </w:r>
      <w:r w:rsidRPr="002D3EE2">
        <w:rPr>
          <w:rFonts w:ascii="Times New Roman" w:hAnsi="Times New Roman" w:cs="Times New Roman"/>
          <w:sz w:val="25"/>
          <w:szCs w:val="25"/>
        </w:rPr>
        <w:t>upo</w:t>
      </w:r>
      <w:r w:rsidR="002D3EE2">
        <w:rPr>
          <w:rFonts w:ascii="Times New Roman" w:hAnsi="Times New Roman" w:cs="Times New Roman"/>
          <w:sz w:val="25"/>
          <w:szCs w:val="25"/>
        </w:rPr>
        <w:t>n expiry, although contracts can</w:t>
      </w:r>
      <w:r w:rsidRPr="002D3EE2">
        <w:rPr>
          <w:rFonts w:ascii="Times New Roman" w:hAnsi="Times New Roman" w:cs="Times New Roman"/>
          <w:sz w:val="25"/>
          <w:szCs w:val="25"/>
        </w:rPr>
        <w:t xml:space="preserve"> also be bought and sold before they </w:t>
      </w:r>
      <w:r w:rsidR="002D3EE2">
        <w:rPr>
          <w:rFonts w:ascii="Times New Roman" w:hAnsi="Times New Roman" w:cs="Times New Roman"/>
          <w:sz w:val="25"/>
          <w:szCs w:val="25"/>
        </w:rPr>
        <w:t xml:space="preserve">expire. The </w:t>
      </w:r>
      <w:r w:rsidRPr="002D3EE2">
        <w:rPr>
          <w:rFonts w:ascii="Times New Roman" w:hAnsi="Times New Roman" w:cs="Times New Roman"/>
          <w:sz w:val="25"/>
          <w:szCs w:val="25"/>
        </w:rPr>
        <w:t>forwards</w:t>
      </w:r>
      <w:r w:rsidR="002D3EE2">
        <w:rPr>
          <w:rFonts w:ascii="Times New Roman" w:hAnsi="Times New Roman" w:cs="Times New Roman"/>
          <w:sz w:val="25"/>
          <w:szCs w:val="25"/>
        </w:rPr>
        <w:t xml:space="preserve"> can offer protective </w:t>
      </w:r>
      <w:r w:rsidRPr="002D3EE2">
        <w:rPr>
          <w:rFonts w:ascii="Times New Roman" w:hAnsi="Times New Roman" w:cs="Times New Roman"/>
          <w:sz w:val="25"/>
          <w:szCs w:val="25"/>
        </w:rPr>
        <w:t>against risk when trading currencies. Usually, big international corporations these markets in order to hedge against future exchange rate ﬂuctuatio</w:t>
      </w:r>
      <w:r w:rsidR="002D3EE2">
        <w:rPr>
          <w:rFonts w:ascii="Times New Roman" w:hAnsi="Times New Roman" w:cs="Times New Roman"/>
          <w:sz w:val="25"/>
          <w:szCs w:val="25"/>
        </w:rPr>
        <w:t>ns</w:t>
      </w:r>
      <w:r w:rsidR="002D3EE2" w:rsidRPr="002D3EE2">
        <w:rPr>
          <w:rFonts w:ascii="Times New Roman" w:hAnsi="Times New Roman" w:cs="Times New Roman"/>
          <w:sz w:val="25"/>
          <w:szCs w:val="25"/>
        </w:rPr>
        <w:t>, speculator</w:t>
      </w:r>
      <w:r w:rsidRPr="002D3EE2">
        <w:rPr>
          <w:rFonts w:ascii="Times New Roman" w:hAnsi="Times New Roman" w:cs="Times New Roman"/>
          <w:sz w:val="25"/>
          <w:szCs w:val="25"/>
        </w:rPr>
        <w:t xml:space="preserve"> take part in these markets as well. </w:t>
      </w:r>
    </w:p>
    <w:p w:rsidR="00B9703D" w:rsidRDefault="00B9703D" w:rsidP="002D3EE2">
      <w:pPr>
        <w:spacing w:after="0" w:line="360" w:lineRule="auto"/>
        <w:jc w:val="both"/>
        <w:rPr>
          <w:rFonts w:ascii="Times New Roman" w:hAnsi="Times New Roman" w:cs="Times New Roman"/>
          <w:sz w:val="25"/>
          <w:szCs w:val="25"/>
        </w:rPr>
      </w:pPr>
      <w:r w:rsidRPr="00B9703D">
        <w:rPr>
          <w:rFonts w:ascii="Times New Roman" w:hAnsi="Times New Roman" w:cs="Times New Roman"/>
          <w:sz w:val="25"/>
          <w:szCs w:val="25"/>
        </w:rPr>
        <w:t>Forward exchange operations carry the same credit risk as spot transactions, but for longer periods of time, however there are signiﬁcant exchange risks involved.</w:t>
      </w:r>
    </w:p>
    <w:p w:rsidR="006E24B9" w:rsidRDefault="00B9703D" w:rsidP="002D3EE2">
      <w:pPr>
        <w:spacing w:after="0" w:line="360" w:lineRule="auto"/>
        <w:jc w:val="both"/>
        <w:rPr>
          <w:rFonts w:ascii="Times New Roman" w:hAnsi="Times New Roman" w:cs="Times New Roman"/>
          <w:sz w:val="25"/>
          <w:szCs w:val="25"/>
        </w:rPr>
      </w:pPr>
      <w:r w:rsidRPr="00B9703D">
        <w:rPr>
          <w:rFonts w:ascii="Times New Roman" w:hAnsi="Times New Roman" w:cs="Times New Roman"/>
          <w:sz w:val="25"/>
          <w:szCs w:val="25"/>
        </w:rPr>
        <w:t>A forward contract between a bank and customer (which could be</w:t>
      </w:r>
      <w:r>
        <w:rPr>
          <w:rFonts w:ascii="Times New Roman" w:hAnsi="Times New Roman" w:cs="Times New Roman"/>
          <w:sz w:val="25"/>
          <w:szCs w:val="25"/>
        </w:rPr>
        <w:t xml:space="preserve"> </w:t>
      </w:r>
      <w:r w:rsidR="009F5E75">
        <w:rPr>
          <w:rFonts w:ascii="Times New Roman" w:hAnsi="Times New Roman" w:cs="Times New Roman"/>
          <w:sz w:val="25"/>
          <w:szCs w:val="25"/>
        </w:rPr>
        <w:t xml:space="preserve">another bank) </w:t>
      </w:r>
      <w:r w:rsidRPr="00B9703D">
        <w:rPr>
          <w:rFonts w:ascii="Times New Roman" w:hAnsi="Times New Roman" w:cs="Times New Roman"/>
          <w:sz w:val="25"/>
          <w:szCs w:val="25"/>
        </w:rPr>
        <w:t>calls for-delivery at .a fixed ﬁxtu</w:t>
      </w:r>
      <w:r>
        <w:rPr>
          <w:rFonts w:ascii="Times New Roman" w:hAnsi="Times New Roman" w:cs="Times New Roman"/>
          <w:sz w:val="25"/>
          <w:szCs w:val="25"/>
        </w:rPr>
        <w:t>re date, of a speciﬁed amount on</w:t>
      </w:r>
      <w:r w:rsidRPr="00B9703D">
        <w:rPr>
          <w:rFonts w:ascii="Times New Roman" w:hAnsi="Times New Roman" w:cs="Times New Roman"/>
          <w:sz w:val="25"/>
          <w:szCs w:val="25"/>
        </w:rPr>
        <w:t xml:space="preserve"> one </w:t>
      </w:r>
      <w:proofErr w:type="gramStart"/>
      <w:r w:rsidRPr="00B9703D">
        <w:rPr>
          <w:rFonts w:ascii="Times New Roman" w:hAnsi="Times New Roman" w:cs="Times New Roman"/>
          <w:sz w:val="25"/>
          <w:szCs w:val="25"/>
        </w:rPr>
        <w:t>currency  I</w:t>
      </w:r>
      <w:proofErr w:type="gramEnd"/>
      <w:r w:rsidRPr="00B9703D">
        <w:rPr>
          <w:rFonts w:ascii="Times New Roman" w:hAnsi="Times New Roman" w:cs="Times New Roman"/>
          <w:sz w:val="25"/>
          <w:szCs w:val="25"/>
        </w:rPr>
        <w:t xml:space="preserve"> against dollar payment, the</w:t>
      </w:r>
      <w:r>
        <w:rPr>
          <w:rFonts w:ascii="Times New Roman" w:hAnsi="Times New Roman" w:cs="Times New Roman"/>
          <w:sz w:val="25"/>
          <w:szCs w:val="25"/>
        </w:rPr>
        <w:t xml:space="preserve"> </w:t>
      </w:r>
      <w:r w:rsidRPr="00B9703D">
        <w:rPr>
          <w:rFonts w:ascii="Times New Roman" w:hAnsi="Times New Roman" w:cs="Times New Roman"/>
          <w:sz w:val="25"/>
          <w:szCs w:val="25"/>
        </w:rPr>
        <w:t>exchange rate is fixed at the time the contract is entered  into. Hence, a forward market is the</w:t>
      </w:r>
      <w:r w:rsidR="006E24B9">
        <w:rPr>
          <w:rFonts w:ascii="Times New Roman" w:hAnsi="Times New Roman" w:cs="Times New Roman"/>
          <w:sz w:val="25"/>
          <w:szCs w:val="25"/>
        </w:rPr>
        <w:t xml:space="preserve"> </w:t>
      </w:r>
      <w:r w:rsidRPr="00B9703D">
        <w:rPr>
          <w:rFonts w:ascii="Times New Roman" w:hAnsi="Times New Roman" w:cs="Times New Roman"/>
          <w:sz w:val="25"/>
          <w:szCs w:val="25"/>
        </w:rPr>
        <w:t>market in which currencies are bought and sold now hut delivery is done sometimes in the</w:t>
      </w:r>
      <w:r w:rsidR="006E24B9">
        <w:rPr>
          <w:rFonts w:ascii="Times New Roman" w:hAnsi="Times New Roman" w:cs="Times New Roman"/>
          <w:sz w:val="25"/>
          <w:szCs w:val="25"/>
        </w:rPr>
        <w:t xml:space="preserve"> </w:t>
      </w:r>
      <w:r w:rsidRPr="00B9703D">
        <w:rPr>
          <w:rFonts w:ascii="Times New Roman" w:hAnsi="Times New Roman" w:cs="Times New Roman"/>
          <w:sz w:val="25"/>
          <w:szCs w:val="25"/>
        </w:rPr>
        <w:t>future.</w:t>
      </w:r>
    </w:p>
    <w:p w:rsidR="009F5E75" w:rsidRDefault="00B9703D" w:rsidP="002D3EE2">
      <w:pPr>
        <w:spacing w:after="0" w:line="360" w:lineRule="auto"/>
        <w:jc w:val="both"/>
        <w:rPr>
          <w:rFonts w:ascii="Times New Roman" w:hAnsi="Times New Roman" w:cs="Times New Roman"/>
          <w:sz w:val="25"/>
          <w:szCs w:val="25"/>
        </w:rPr>
      </w:pPr>
      <w:r w:rsidRPr="00B9703D">
        <w:rPr>
          <w:rFonts w:ascii="Times New Roman" w:hAnsi="Times New Roman" w:cs="Times New Roman"/>
          <w:sz w:val="25"/>
          <w:szCs w:val="25"/>
        </w:rPr>
        <w:lastRenderedPageBreak/>
        <w:t>Forward exchange contracts allow a trader who knows that he/she will have to buy or sell</w:t>
      </w:r>
      <w:r w:rsidR="006E24B9">
        <w:rPr>
          <w:rFonts w:ascii="Times New Roman" w:hAnsi="Times New Roman" w:cs="Times New Roman"/>
          <w:sz w:val="25"/>
          <w:szCs w:val="25"/>
        </w:rPr>
        <w:t xml:space="preserve"> </w:t>
      </w:r>
      <w:r w:rsidRPr="00B9703D">
        <w:rPr>
          <w:rFonts w:ascii="Times New Roman" w:hAnsi="Times New Roman" w:cs="Times New Roman"/>
          <w:sz w:val="25"/>
          <w:szCs w:val="25"/>
        </w:rPr>
        <w:t>foreign currency at a date in ﬁxture to make the purchase or sale at a pre~ determined rate of</w:t>
      </w:r>
      <w:r w:rsidR="006E24B9">
        <w:rPr>
          <w:rFonts w:ascii="Times New Roman" w:hAnsi="Times New Roman" w:cs="Times New Roman"/>
          <w:sz w:val="25"/>
          <w:szCs w:val="25"/>
        </w:rPr>
        <w:t xml:space="preserve"> exchange. T</w:t>
      </w:r>
      <w:r w:rsidRPr="00B9703D">
        <w:rPr>
          <w:rFonts w:ascii="Times New Roman" w:hAnsi="Times New Roman" w:cs="Times New Roman"/>
          <w:sz w:val="25"/>
          <w:szCs w:val="25"/>
        </w:rPr>
        <w:t xml:space="preserve">he forward currency exchange rate is dependent on: </w:t>
      </w:r>
    </w:p>
    <w:p w:rsidR="009F5E75" w:rsidRDefault="00B9703D" w:rsidP="009F5E75">
      <w:pPr>
        <w:pStyle w:val="ListParagraph"/>
        <w:numPr>
          <w:ilvl w:val="0"/>
          <w:numId w:val="1"/>
        </w:numPr>
        <w:spacing w:after="0" w:line="360" w:lineRule="auto"/>
        <w:jc w:val="both"/>
        <w:rPr>
          <w:rFonts w:ascii="Times New Roman" w:hAnsi="Times New Roman" w:cs="Times New Roman"/>
          <w:sz w:val="25"/>
          <w:szCs w:val="25"/>
        </w:rPr>
      </w:pPr>
      <w:r w:rsidRPr="009F5E75">
        <w:rPr>
          <w:rFonts w:ascii="Times New Roman" w:hAnsi="Times New Roman" w:cs="Times New Roman"/>
          <w:sz w:val="25"/>
          <w:szCs w:val="25"/>
        </w:rPr>
        <w:t>Spot rate</w:t>
      </w:r>
    </w:p>
    <w:p w:rsidR="009F5E75" w:rsidRDefault="00B9703D" w:rsidP="009F5E75">
      <w:pPr>
        <w:pStyle w:val="ListParagraph"/>
        <w:numPr>
          <w:ilvl w:val="0"/>
          <w:numId w:val="1"/>
        </w:numPr>
        <w:spacing w:after="0" w:line="360" w:lineRule="auto"/>
        <w:jc w:val="both"/>
        <w:rPr>
          <w:rFonts w:ascii="Times New Roman" w:hAnsi="Times New Roman" w:cs="Times New Roman"/>
          <w:sz w:val="25"/>
          <w:szCs w:val="25"/>
        </w:rPr>
      </w:pPr>
      <w:r w:rsidRPr="009F5E75">
        <w:rPr>
          <w:rFonts w:ascii="Times New Roman" w:hAnsi="Times New Roman" w:cs="Times New Roman"/>
          <w:sz w:val="25"/>
          <w:szCs w:val="25"/>
        </w:rPr>
        <w:t>Short term fixed interest rates in each currency.</w:t>
      </w:r>
    </w:p>
    <w:p w:rsidR="00B83CE4" w:rsidRDefault="00B9703D" w:rsidP="009F5E75">
      <w:pPr>
        <w:spacing w:after="0" w:line="360" w:lineRule="auto"/>
        <w:jc w:val="both"/>
        <w:rPr>
          <w:rFonts w:ascii="Times New Roman" w:hAnsi="Times New Roman" w:cs="Times New Roman"/>
          <w:sz w:val="25"/>
          <w:szCs w:val="25"/>
        </w:rPr>
      </w:pPr>
      <w:r w:rsidRPr="009F5E75">
        <w:rPr>
          <w:rFonts w:ascii="Times New Roman" w:hAnsi="Times New Roman" w:cs="Times New Roman"/>
          <w:sz w:val="25"/>
          <w:szCs w:val="25"/>
        </w:rPr>
        <w:t>Forward rate can be calculated today without making any estimates of future exchange. Future</w:t>
      </w:r>
      <w:r w:rsidR="009F5E75" w:rsidRPr="009F5E75">
        <w:rPr>
          <w:rFonts w:ascii="Times New Roman" w:hAnsi="Times New Roman" w:cs="Times New Roman"/>
          <w:sz w:val="25"/>
          <w:szCs w:val="25"/>
        </w:rPr>
        <w:t xml:space="preserve"> </w:t>
      </w:r>
      <w:r w:rsidRPr="009F5E75">
        <w:rPr>
          <w:rFonts w:ascii="Times New Roman" w:hAnsi="Times New Roman" w:cs="Times New Roman"/>
          <w:sz w:val="25"/>
          <w:szCs w:val="25"/>
        </w:rPr>
        <w:t>exchange rates dep</w:t>
      </w:r>
      <w:r w:rsidR="00B83CE4">
        <w:rPr>
          <w:rFonts w:ascii="Times New Roman" w:hAnsi="Times New Roman" w:cs="Times New Roman"/>
          <w:sz w:val="25"/>
          <w:szCs w:val="25"/>
        </w:rPr>
        <w:t>end on future events and will of</w:t>
      </w:r>
      <w:r w:rsidRPr="009F5E75">
        <w:rPr>
          <w:rFonts w:ascii="Times New Roman" w:hAnsi="Times New Roman" w:cs="Times New Roman"/>
          <w:sz w:val="25"/>
          <w:szCs w:val="25"/>
        </w:rPr>
        <w:t>ten turn out to be very different from the</w:t>
      </w:r>
      <w:r w:rsidR="009F5E75">
        <w:rPr>
          <w:rFonts w:ascii="Times New Roman" w:hAnsi="Times New Roman" w:cs="Times New Roman"/>
          <w:sz w:val="25"/>
          <w:szCs w:val="25"/>
        </w:rPr>
        <w:t xml:space="preserve"> </w:t>
      </w:r>
      <w:r w:rsidRPr="009F5E75">
        <w:rPr>
          <w:rFonts w:ascii="Times New Roman" w:hAnsi="Times New Roman" w:cs="Times New Roman"/>
          <w:sz w:val="25"/>
          <w:szCs w:val="25"/>
        </w:rPr>
        <w:t xml:space="preserve">forward rate. </w:t>
      </w:r>
    </w:p>
    <w:p w:rsidR="00113911" w:rsidRDefault="00B9703D" w:rsidP="009F5E75">
      <w:pPr>
        <w:spacing w:after="0" w:line="360" w:lineRule="auto"/>
        <w:jc w:val="both"/>
        <w:rPr>
          <w:rFonts w:ascii="Times New Roman" w:hAnsi="Times New Roman" w:cs="Times New Roman"/>
          <w:sz w:val="25"/>
          <w:szCs w:val="25"/>
        </w:rPr>
      </w:pPr>
      <w:r w:rsidRPr="009F5E75">
        <w:rPr>
          <w:rFonts w:ascii="Times New Roman" w:hAnsi="Times New Roman" w:cs="Times New Roman"/>
          <w:sz w:val="25"/>
          <w:szCs w:val="25"/>
        </w:rPr>
        <w:t>In a typical forward transaction, for example, a U.S company buys textiles from England with</w:t>
      </w:r>
      <w:r w:rsidR="00B83CE4">
        <w:rPr>
          <w:rFonts w:ascii="Times New Roman" w:hAnsi="Times New Roman" w:cs="Times New Roman"/>
          <w:sz w:val="25"/>
          <w:szCs w:val="25"/>
        </w:rPr>
        <w:t xml:space="preserve"> payment of £</w:t>
      </w:r>
      <w:r w:rsidRPr="009F5E75">
        <w:rPr>
          <w:rFonts w:ascii="Times New Roman" w:hAnsi="Times New Roman" w:cs="Times New Roman"/>
          <w:sz w:val="25"/>
          <w:szCs w:val="25"/>
        </w:rPr>
        <w:t>1 million due in 90 days. ’The importer, thus, is short pounds-that is it owes pounds</w:t>
      </w:r>
      <w:r w:rsidR="00B83CE4">
        <w:rPr>
          <w:rFonts w:ascii="Times New Roman" w:hAnsi="Times New Roman" w:cs="Times New Roman"/>
          <w:sz w:val="25"/>
          <w:szCs w:val="25"/>
        </w:rPr>
        <w:t xml:space="preserve"> </w:t>
      </w:r>
      <w:r w:rsidRPr="009F5E75">
        <w:rPr>
          <w:rFonts w:ascii="Times New Roman" w:hAnsi="Times New Roman" w:cs="Times New Roman"/>
          <w:sz w:val="25"/>
          <w:szCs w:val="25"/>
        </w:rPr>
        <w:t>for ﬁxture delivery. Suppose the present price of the pound is $1.71 over the next 90 days,</w:t>
      </w:r>
      <w:r w:rsidR="006876B8">
        <w:rPr>
          <w:rFonts w:ascii="Times New Roman" w:hAnsi="Times New Roman" w:cs="Times New Roman"/>
          <w:sz w:val="25"/>
          <w:szCs w:val="25"/>
        </w:rPr>
        <w:t xml:space="preserve"> </w:t>
      </w:r>
      <w:r w:rsidRPr="009F5E75">
        <w:rPr>
          <w:rFonts w:ascii="Times New Roman" w:hAnsi="Times New Roman" w:cs="Times New Roman"/>
          <w:sz w:val="25"/>
          <w:szCs w:val="25"/>
        </w:rPr>
        <w:t>however the pound might rise against the dollar, raising the dollar cost</w:t>
      </w:r>
      <w:r w:rsidR="006876B8">
        <w:rPr>
          <w:rFonts w:ascii="Times New Roman" w:hAnsi="Times New Roman" w:cs="Times New Roman"/>
          <w:sz w:val="25"/>
          <w:szCs w:val="25"/>
        </w:rPr>
        <w:t xml:space="preserve"> </w:t>
      </w:r>
      <w:r w:rsidRPr="009F5E75">
        <w:rPr>
          <w:rFonts w:ascii="Times New Roman" w:hAnsi="Times New Roman" w:cs="Times New Roman"/>
          <w:sz w:val="25"/>
          <w:szCs w:val="25"/>
        </w:rPr>
        <w:t>of the textiles. The</w:t>
      </w:r>
      <w:r w:rsidR="006876B8">
        <w:rPr>
          <w:rFonts w:ascii="Times New Roman" w:hAnsi="Times New Roman" w:cs="Times New Roman"/>
          <w:sz w:val="25"/>
          <w:szCs w:val="25"/>
        </w:rPr>
        <w:t xml:space="preserve"> importer can gua</w:t>
      </w:r>
      <w:r w:rsidRPr="009F5E75">
        <w:rPr>
          <w:rFonts w:ascii="Times New Roman" w:hAnsi="Times New Roman" w:cs="Times New Roman"/>
          <w:sz w:val="25"/>
          <w:szCs w:val="25"/>
        </w:rPr>
        <w:t>rd against this exchange risk by immediately negotiating a 90-day forward</w:t>
      </w:r>
      <w:r w:rsidR="006876B8">
        <w:rPr>
          <w:rFonts w:ascii="Times New Roman" w:hAnsi="Times New Roman" w:cs="Times New Roman"/>
          <w:sz w:val="25"/>
          <w:szCs w:val="25"/>
        </w:rPr>
        <w:t xml:space="preserve"> </w:t>
      </w:r>
      <w:r w:rsidRPr="009F5E75">
        <w:rPr>
          <w:rFonts w:ascii="Times New Roman" w:hAnsi="Times New Roman" w:cs="Times New Roman"/>
          <w:sz w:val="25"/>
          <w:szCs w:val="25"/>
        </w:rPr>
        <w:t>contract with a bank at a price of say £=$1_.72. According to the forward contract, in 90 days the</w:t>
      </w:r>
      <w:r w:rsidR="006876B8">
        <w:rPr>
          <w:rFonts w:ascii="Times New Roman" w:hAnsi="Times New Roman" w:cs="Times New Roman"/>
          <w:sz w:val="25"/>
          <w:szCs w:val="25"/>
        </w:rPr>
        <w:t xml:space="preserve"> </w:t>
      </w:r>
      <w:r w:rsidRPr="009F5E75">
        <w:rPr>
          <w:rFonts w:ascii="Times New Roman" w:hAnsi="Times New Roman" w:cs="Times New Roman"/>
          <w:sz w:val="25"/>
          <w:szCs w:val="25"/>
        </w:rPr>
        <w:t>bank will give the importer £1 million (which it will use to pay for its textiles order) and the</w:t>
      </w:r>
      <w:r w:rsidR="006876B8">
        <w:rPr>
          <w:rFonts w:ascii="Times New Roman" w:hAnsi="Times New Roman" w:cs="Times New Roman"/>
          <w:sz w:val="25"/>
          <w:szCs w:val="25"/>
        </w:rPr>
        <w:t xml:space="preserve"> </w:t>
      </w:r>
      <w:r w:rsidRPr="009F5E75">
        <w:rPr>
          <w:rFonts w:ascii="Times New Roman" w:hAnsi="Times New Roman" w:cs="Times New Roman"/>
          <w:sz w:val="25"/>
          <w:szCs w:val="25"/>
        </w:rPr>
        <w:t>importer will give the bank $1.72 million, which is the dollar equivalent of £1 million at the</w:t>
      </w:r>
      <w:r w:rsidR="006876B8">
        <w:rPr>
          <w:rFonts w:ascii="Times New Roman" w:hAnsi="Times New Roman" w:cs="Times New Roman"/>
          <w:sz w:val="25"/>
          <w:szCs w:val="25"/>
        </w:rPr>
        <w:t xml:space="preserve"> forward rate of $1.72.</w:t>
      </w:r>
    </w:p>
    <w:p w:rsidR="001927D2" w:rsidRDefault="00113911" w:rsidP="009F5E75">
      <w:pPr>
        <w:spacing w:after="0" w:line="360" w:lineRule="auto"/>
        <w:jc w:val="both"/>
        <w:rPr>
          <w:rFonts w:ascii="Times New Roman" w:hAnsi="Times New Roman" w:cs="Times New Roman"/>
          <w:b/>
          <w:sz w:val="25"/>
          <w:szCs w:val="25"/>
        </w:rPr>
      </w:pPr>
      <w:r>
        <w:rPr>
          <w:rFonts w:ascii="Times New Roman" w:hAnsi="Times New Roman" w:cs="Times New Roman"/>
          <w:b/>
          <w:sz w:val="25"/>
          <w:szCs w:val="25"/>
        </w:rPr>
        <w:t xml:space="preserve">How are Forward </w:t>
      </w:r>
      <w:r w:rsidR="001927D2">
        <w:rPr>
          <w:rFonts w:ascii="Times New Roman" w:hAnsi="Times New Roman" w:cs="Times New Roman"/>
          <w:b/>
          <w:sz w:val="25"/>
          <w:szCs w:val="25"/>
        </w:rPr>
        <w:t>rates derived</w:t>
      </w:r>
      <w:r>
        <w:rPr>
          <w:rFonts w:ascii="Times New Roman" w:hAnsi="Times New Roman" w:cs="Times New Roman"/>
          <w:b/>
          <w:sz w:val="25"/>
          <w:szCs w:val="25"/>
        </w:rPr>
        <w:t xml:space="preserve">? </w:t>
      </w:r>
    </w:p>
    <w:p w:rsidR="00643B56" w:rsidRDefault="001927D2" w:rsidP="009F5E75">
      <w:pPr>
        <w:spacing w:after="0" w:line="360" w:lineRule="auto"/>
        <w:jc w:val="both"/>
        <w:rPr>
          <w:rFonts w:ascii="Times New Roman" w:hAnsi="Times New Roman" w:cs="Times New Roman"/>
          <w:sz w:val="25"/>
          <w:szCs w:val="25"/>
        </w:rPr>
      </w:pPr>
      <w:r w:rsidRPr="001927D2">
        <w:rPr>
          <w:rFonts w:ascii="Times New Roman" w:hAnsi="Times New Roman" w:cs="Times New Roman"/>
          <w:sz w:val="25"/>
          <w:szCs w:val="25"/>
        </w:rPr>
        <w:t xml:space="preserve">Forward rates </w:t>
      </w:r>
      <w:r w:rsidR="00643B56">
        <w:rPr>
          <w:rFonts w:ascii="Times New Roman" w:hAnsi="Times New Roman" w:cs="Times New Roman"/>
          <w:sz w:val="25"/>
          <w:szCs w:val="25"/>
        </w:rPr>
        <w:t xml:space="preserve">are derived by applying current </w:t>
      </w:r>
      <w:r w:rsidR="00643B56" w:rsidRPr="001927D2">
        <w:rPr>
          <w:rFonts w:ascii="Times New Roman" w:hAnsi="Times New Roman" w:cs="Times New Roman"/>
          <w:sz w:val="25"/>
          <w:szCs w:val="25"/>
        </w:rPr>
        <w:t>market</w:t>
      </w:r>
      <w:r w:rsidR="00643B56">
        <w:rPr>
          <w:rFonts w:ascii="Times New Roman" w:hAnsi="Times New Roman" w:cs="Times New Roman"/>
          <w:sz w:val="25"/>
          <w:szCs w:val="25"/>
        </w:rPr>
        <w:t xml:space="preserve"> interest rates to the spot </w:t>
      </w:r>
      <w:r w:rsidRPr="001927D2">
        <w:rPr>
          <w:rFonts w:ascii="Times New Roman" w:hAnsi="Times New Roman" w:cs="Times New Roman"/>
          <w:sz w:val="25"/>
          <w:szCs w:val="25"/>
        </w:rPr>
        <w:t>exchange rate. A</w:t>
      </w:r>
      <w:r w:rsidR="00643B56">
        <w:rPr>
          <w:rFonts w:ascii="Times New Roman" w:hAnsi="Times New Roman" w:cs="Times New Roman"/>
          <w:sz w:val="25"/>
          <w:szCs w:val="25"/>
        </w:rPr>
        <w:t xml:space="preserve"> sim</w:t>
      </w:r>
      <w:r w:rsidRPr="001927D2">
        <w:rPr>
          <w:rFonts w:ascii="Times New Roman" w:hAnsi="Times New Roman" w:cs="Times New Roman"/>
          <w:sz w:val="25"/>
          <w:szCs w:val="25"/>
        </w:rPr>
        <w:t>ple example might illu</w:t>
      </w:r>
      <w:r w:rsidR="00643B56">
        <w:rPr>
          <w:rFonts w:ascii="Times New Roman" w:hAnsi="Times New Roman" w:cs="Times New Roman"/>
          <w:sz w:val="25"/>
          <w:szCs w:val="25"/>
        </w:rPr>
        <w:t>strate this point. Suppose that</w:t>
      </w:r>
      <w:r w:rsidRPr="001927D2">
        <w:rPr>
          <w:rFonts w:ascii="Times New Roman" w:hAnsi="Times New Roman" w:cs="Times New Roman"/>
          <w:sz w:val="25"/>
          <w:szCs w:val="25"/>
        </w:rPr>
        <w:t xml:space="preserve"> the spot GBP/US dollar rate is 1 G131’ = E13 1.50, and that the one-year interest rate</w:t>
      </w:r>
      <w:r w:rsidR="00643B56">
        <w:rPr>
          <w:rFonts w:ascii="Times New Roman" w:hAnsi="Times New Roman" w:cs="Times New Roman"/>
          <w:sz w:val="25"/>
          <w:szCs w:val="25"/>
        </w:rPr>
        <w:t xml:space="preserve"> </w:t>
      </w:r>
      <w:r w:rsidRPr="001927D2">
        <w:rPr>
          <w:rFonts w:ascii="Times New Roman" w:hAnsi="Times New Roman" w:cs="Times New Roman"/>
          <w:sz w:val="25"/>
          <w:szCs w:val="25"/>
        </w:rPr>
        <w:t xml:space="preserve">is 6% for sterling at  4% for the US dollar, According to 1'1’ </w:t>
      </w:r>
      <w:r w:rsidR="00643B56">
        <w:rPr>
          <w:rFonts w:ascii="Times New Roman" w:hAnsi="Times New Roman" w:cs="Times New Roman"/>
          <w:sz w:val="25"/>
          <w:szCs w:val="25"/>
        </w:rPr>
        <w:t xml:space="preserve">market prices, this means:  </w:t>
      </w:r>
    </w:p>
    <w:p w:rsidR="00643B56" w:rsidRDefault="00643B56" w:rsidP="00643B56">
      <w:pPr>
        <w:pStyle w:val="ListParagraph"/>
        <w:numPr>
          <w:ilvl w:val="0"/>
          <w:numId w:val="2"/>
        </w:numPr>
        <w:spacing w:after="0" w:line="360" w:lineRule="auto"/>
        <w:jc w:val="both"/>
        <w:rPr>
          <w:rFonts w:ascii="Times New Roman" w:hAnsi="Times New Roman" w:cs="Times New Roman"/>
          <w:sz w:val="25"/>
          <w:szCs w:val="25"/>
        </w:rPr>
      </w:pPr>
      <w:r>
        <w:rPr>
          <w:rFonts w:ascii="Times New Roman" w:hAnsi="Times New Roman" w:cs="Times New Roman"/>
          <w:sz w:val="25"/>
          <w:szCs w:val="25"/>
        </w:rPr>
        <w:t xml:space="preserve">1,000 GBP has an equivalent spot value of $1,500  </w:t>
      </w:r>
    </w:p>
    <w:p w:rsidR="001A7781" w:rsidRDefault="001927D2" w:rsidP="001A7781">
      <w:pPr>
        <w:pStyle w:val="ListParagraph"/>
        <w:numPr>
          <w:ilvl w:val="0"/>
          <w:numId w:val="2"/>
        </w:numPr>
        <w:spacing w:after="0" w:line="360" w:lineRule="auto"/>
        <w:jc w:val="both"/>
        <w:rPr>
          <w:rFonts w:ascii="Times New Roman" w:hAnsi="Times New Roman" w:cs="Times New Roman"/>
          <w:sz w:val="25"/>
          <w:szCs w:val="25"/>
        </w:rPr>
      </w:pPr>
      <w:r w:rsidRPr="00643B56">
        <w:rPr>
          <w:rFonts w:ascii="Times New Roman" w:hAnsi="Times New Roman" w:cs="Times New Roman"/>
          <w:sz w:val="25"/>
          <w:szCs w:val="25"/>
        </w:rPr>
        <w:t xml:space="preserve">An inventor with sterling 1,000 who wants to exchange </w:t>
      </w:r>
      <w:r w:rsidR="00643B56">
        <w:rPr>
          <w:rFonts w:ascii="Times New Roman" w:hAnsi="Times New Roman" w:cs="Times New Roman"/>
          <w:sz w:val="25"/>
          <w:szCs w:val="25"/>
        </w:rPr>
        <w:t xml:space="preserve">the sterling into dollars in one </w:t>
      </w:r>
      <w:r w:rsidRPr="00643B56">
        <w:rPr>
          <w:rFonts w:ascii="Times New Roman" w:hAnsi="Times New Roman" w:cs="Times New Roman"/>
          <w:sz w:val="25"/>
          <w:szCs w:val="25"/>
        </w:rPr>
        <w:t xml:space="preserve">year has two ways of doing this. He can buy $1,500 now (spot) and invest </w:t>
      </w:r>
      <w:r w:rsidR="00643B56" w:rsidRPr="00643B56">
        <w:rPr>
          <w:rFonts w:ascii="Times New Roman" w:hAnsi="Times New Roman" w:cs="Times New Roman"/>
          <w:sz w:val="25"/>
          <w:szCs w:val="25"/>
        </w:rPr>
        <w:t>the dollars</w:t>
      </w:r>
      <w:r w:rsidRPr="00643B56">
        <w:rPr>
          <w:rFonts w:ascii="Times New Roman" w:hAnsi="Times New Roman" w:cs="Times New Roman"/>
          <w:sz w:val="25"/>
          <w:szCs w:val="25"/>
        </w:rPr>
        <w:t xml:space="preserve"> for</w:t>
      </w:r>
      <w:r w:rsidR="00643B56">
        <w:rPr>
          <w:rFonts w:ascii="Times New Roman" w:hAnsi="Times New Roman" w:cs="Times New Roman"/>
          <w:sz w:val="25"/>
          <w:szCs w:val="25"/>
        </w:rPr>
        <w:t xml:space="preserve"> </w:t>
      </w:r>
      <w:r w:rsidRPr="00643B56">
        <w:rPr>
          <w:rFonts w:ascii="Times New Roman" w:hAnsi="Times New Roman" w:cs="Times New Roman"/>
          <w:sz w:val="25"/>
          <w:szCs w:val="25"/>
        </w:rPr>
        <w:t xml:space="preserve">one year at 4% to earn $1,560 at the end of one year. Alternatively, </w:t>
      </w:r>
      <w:r w:rsidR="00643B56" w:rsidRPr="00643B56">
        <w:rPr>
          <w:rFonts w:ascii="Times New Roman" w:hAnsi="Times New Roman" w:cs="Times New Roman"/>
          <w:sz w:val="25"/>
          <w:szCs w:val="25"/>
        </w:rPr>
        <w:t>he can</w:t>
      </w:r>
      <w:r w:rsidRPr="00643B56">
        <w:rPr>
          <w:rFonts w:ascii="Times New Roman" w:hAnsi="Times New Roman" w:cs="Times New Roman"/>
          <w:sz w:val="25"/>
          <w:szCs w:val="25"/>
        </w:rPr>
        <w:t xml:space="preserve"> invest l</w:t>
      </w:r>
      <w:r w:rsidR="00643B56" w:rsidRPr="00643B56">
        <w:rPr>
          <w:rFonts w:ascii="Times New Roman" w:hAnsi="Times New Roman" w:cs="Times New Roman"/>
          <w:sz w:val="25"/>
          <w:szCs w:val="25"/>
        </w:rPr>
        <w:t>, 000</w:t>
      </w:r>
      <w:r w:rsidR="00643B56">
        <w:rPr>
          <w:rFonts w:ascii="Times New Roman" w:hAnsi="Times New Roman" w:cs="Times New Roman"/>
          <w:sz w:val="25"/>
          <w:szCs w:val="25"/>
        </w:rPr>
        <w:t xml:space="preserve"> GBP</w:t>
      </w:r>
      <w:r w:rsidRPr="00643B56">
        <w:rPr>
          <w:rFonts w:ascii="Times New Roman" w:hAnsi="Times New Roman" w:cs="Times New Roman"/>
          <w:sz w:val="25"/>
          <w:szCs w:val="25"/>
        </w:rPr>
        <w:t xml:space="preserve">’ for one year at 6% to earn 1,060 sterling and then </w:t>
      </w:r>
      <w:r w:rsidR="00643B56" w:rsidRPr="00643B56">
        <w:rPr>
          <w:rFonts w:ascii="Times New Roman" w:hAnsi="Times New Roman" w:cs="Times New Roman"/>
          <w:sz w:val="25"/>
          <w:szCs w:val="25"/>
        </w:rPr>
        <w:t>exchange the</w:t>
      </w:r>
      <w:r w:rsidRPr="00643B56">
        <w:rPr>
          <w:rFonts w:ascii="Times New Roman" w:hAnsi="Times New Roman" w:cs="Times New Roman"/>
          <w:sz w:val="25"/>
          <w:szCs w:val="25"/>
        </w:rPr>
        <w:t xml:space="preserve"> sterling for US</w:t>
      </w:r>
      <w:r w:rsidR="00643B56">
        <w:rPr>
          <w:rFonts w:ascii="Times New Roman" w:hAnsi="Times New Roman" w:cs="Times New Roman"/>
          <w:sz w:val="25"/>
          <w:szCs w:val="25"/>
        </w:rPr>
        <w:t xml:space="preserve"> </w:t>
      </w:r>
      <w:r w:rsidRPr="00643B56">
        <w:rPr>
          <w:rFonts w:ascii="Times New Roman" w:hAnsi="Times New Roman" w:cs="Times New Roman"/>
          <w:sz w:val="25"/>
          <w:szCs w:val="25"/>
        </w:rPr>
        <w:t>dollars.</w:t>
      </w:r>
      <w:r w:rsidR="00643B56">
        <w:rPr>
          <w:rFonts w:ascii="Times New Roman" w:hAnsi="Times New Roman" w:cs="Times New Roman"/>
          <w:sz w:val="25"/>
          <w:szCs w:val="25"/>
        </w:rPr>
        <w:t xml:space="preserve"> </w:t>
      </w:r>
      <w:r w:rsidRPr="00643B56">
        <w:rPr>
          <w:rFonts w:ascii="Times New Roman" w:hAnsi="Times New Roman" w:cs="Times New Roman"/>
          <w:sz w:val="25"/>
          <w:szCs w:val="25"/>
        </w:rPr>
        <w:t xml:space="preserve">For market rates to stabilize, this means that given the‘  current spot, exchange rate and </w:t>
      </w:r>
      <w:r w:rsidR="00643B56">
        <w:rPr>
          <w:rFonts w:ascii="Times New Roman" w:hAnsi="Times New Roman" w:cs="Times New Roman"/>
          <w:sz w:val="25"/>
          <w:szCs w:val="25"/>
        </w:rPr>
        <w:t>c</w:t>
      </w:r>
      <w:r w:rsidRPr="00643B56">
        <w:rPr>
          <w:rFonts w:ascii="Times New Roman" w:hAnsi="Times New Roman" w:cs="Times New Roman"/>
          <w:sz w:val="25"/>
          <w:szCs w:val="25"/>
        </w:rPr>
        <w:t>urrent</w:t>
      </w:r>
      <w:r w:rsidR="00643B56">
        <w:rPr>
          <w:rFonts w:ascii="Times New Roman" w:hAnsi="Times New Roman" w:cs="Times New Roman"/>
          <w:sz w:val="25"/>
          <w:szCs w:val="25"/>
        </w:rPr>
        <w:t xml:space="preserve"> </w:t>
      </w:r>
      <w:r w:rsidRPr="00643B56">
        <w:rPr>
          <w:rFonts w:ascii="Times New Roman" w:hAnsi="Times New Roman" w:cs="Times New Roman"/>
          <w:sz w:val="25"/>
          <w:szCs w:val="25"/>
        </w:rPr>
        <w:t>one year interest rates, 1,060 sterling in one; year has an equi</w:t>
      </w:r>
      <w:r w:rsidR="001A7781">
        <w:rPr>
          <w:rFonts w:ascii="Times New Roman" w:hAnsi="Times New Roman" w:cs="Times New Roman"/>
          <w:sz w:val="25"/>
          <w:szCs w:val="25"/>
        </w:rPr>
        <w:t xml:space="preserve">valent value of$l.,560, and so </w:t>
      </w:r>
      <w:r w:rsidRPr="00643B56">
        <w:rPr>
          <w:rFonts w:ascii="Times New Roman" w:hAnsi="Times New Roman" w:cs="Times New Roman"/>
          <w:sz w:val="25"/>
          <w:szCs w:val="25"/>
        </w:rPr>
        <w:t xml:space="preserve">appropriate </w:t>
      </w:r>
      <w:r w:rsidRPr="00643B56">
        <w:rPr>
          <w:rFonts w:ascii="Times New Roman" w:hAnsi="Times New Roman" w:cs="Times New Roman"/>
          <w:sz w:val="25"/>
          <w:szCs w:val="25"/>
        </w:rPr>
        <w:lastRenderedPageBreak/>
        <w:t>one-year forward rate now would be 1 GBP  $1.471? (1,56</w:t>
      </w:r>
      <w:r w:rsidR="001A7781">
        <w:rPr>
          <w:rFonts w:ascii="Times New Roman" w:hAnsi="Times New Roman" w:cs="Times New Roman"/>
          <w:sz w:val="25"/>
          <w:szCs w:val="25"/>
        </w:rPr>
        <w:t>0/1,060). The dollar would be str</w:t>
      </w:r>
      <w:r w:rsidRPr="00643B56">
        <w:rPr>
          <w:rFonts w:ascii="Times New Roman" w:hAnsi="Times New Roman" w:cs="Times New Roman"/>
          <w:sz w:val="25"/>
          <w:szCs w:val="25"/>
        </w:rPr>
        <w:t>ong; against sterling one year forward (at 1.4717), compared to the spot</w:t>
      </w:r>
      <w:r w:rsidR="001A7781">
        <w:rPr>
          <w:rFonts w:ascii="Times New Roman" w:hAnsi="Times New Roman" w:cs="Times New Roman"/>
          <w:sz w:val="25"/>
          <w:szCs w:val="25"/>
        </w:rPr>
        <w:t xml:space="preserve"> </w:t>
      </w:r>
      <w:r w:rsidRPr="00643B56">
        <w:rPr>
          <w:rFonts w:ascii="Times New Roman" w:hAnsi="Times New Roman" w:cs="Times New Roman"/>
          <w:sz w:val="25"/>
          <w:szCs w:val="25"/>
        </w:rPr>
        <w:t xml:space="preserve">rate </w:t>
      </w:r>
      <w:r w:rsidR="001A7781">
        <w:rPr>
          <w:rFonts w:ascii="Times New Roman" w:hAnsi="Times New Roman" w:cs="Times New Roman"/>
          <w:sz w:val="25"/>
          <w:szCs w:val="25"/>
        </w:rPr>
        <w:t>(1.5000.</w:t>
      </w:r>
      <w:r w:rsidRPr="00643B56">
        <w:rPr>
          <w:rFonts w:ascii="Times New Roman" w:hAnsi="Times New Roman" w:cs="Times New Roman"/>
          <w:sz w:val="25"/>
          <w:szCs w:val="25"/>
        </w:rPr>
        <w:t xml:space="preserve"> </w:t>
      </w:r>
      <w:r w:rsidRPr="001A7781">
        <w:rPr>
          <w:rFonts w:ascii="Times New Roman" w:hAnsi="Times New Roman" w:cs="Times New Roman"/>
          <w:sz w:val="25"/>
          <w:szCs w:val="25"/>
        </w:rPr>
        <w:t xml:space="preserve">This is </w:t>
      </w:r>
      <w:r w:rsidR="001A7781" w:rsidRPr="001A7781">
        <w:rPr>
          <w:rFonts w:ascii="Times New Roman" w:hAnsi="Times New Roman" w:cs="Times New Roman"/>
          <w:sz w:val="25"/>
          <w:szCs w:val="25"/>
        </w:rPr>
        <w:t>because</w:t>
      </w:r>
      <w:r w:rsidRPr="001A7781">
        <w:rPr>
          <w:rFonts w:ascii="Times New Roman" w:hAnsi="Times New Roman" w:cs="Times New Roman"/>
          <w:sz w:val="25"/>
          <w:szCs w:val="25"/>
        </w:rPr>
        <w:t xml:space="preserve"> the interest rate is lower o</w:t>
      </w:r>
      <w:r w:rsidR="001A7781">
        <w:rPr>
          <w:rFonts w:ascii="Times New Roman" w:hAnsi="Times New Roman" w:cs="Times New Roman"/>
          <w:sz w:val="25"/>
          <w:szCs w:val="25"/>
        </w:rPr>
        <w:t>n the dollar than on sterling.</w:t>
      </w:r>
    </w:p>
    <w:p w:rsidR="001A7781" w:rsidRDefault="001927D2" w:rsidP="001A7781">
      <w:pPr>
        <w:spacing w:after="0" w:line="360" w:lineRule="auto"/>
        <w:jc w:val="both"/>
        <w:rPr>
          <w:rFonts w:ascii="Times New Roman" w:hAnsi="Times New Roman" w:cs="Times New Roman"/>
          <w:sz w:val="25"/>
          <w:szCs w:val="25"/>
        </w:rPr>
      </w:pPr>
      <w:r w:rsidRPr="001A7781">
        <w:rPr>
          <w:rFonts w:ascii="Times New Roman" w:hAnsi="Times New Roman" w:cs="Times New Roman"/>
          <w:b/>
          <w:sz w:val="25"/>
          <w:szCs w:val="25"/>
        </w:rPr>
        <w:t xml:space="preserve">Forward premium and forward </w:t>
      </w:r>
      <w:r w:rsidR="001A7781" w:rsidRPr="001A7781">
        <w:rPr>
          <w:rFonts w:ascii="Times New Roman" w:hAnsi="Times New Roman" w:cs="Times New Roman"/>
          <w:b/>
          <w:sz w:val="25"/>
          <w:szCs w:val="25"/>
        </w:rPr>
        <w:t>discount</w:t>
      </w:r>
      <w:r w:rsidR="001A7781" w:rsidRPr="001A7781">
        <w:rPr>
          <w:rFonts w:ascii="Times New Roman" w:hAnsi="Times New Roman" w:cs="Times New Roman"/>
          <w:sz w:val="25"/>
          <w:szCs w:val="25"/>
        </w:rPr>
        <w:t xml:space="preserve"> </w:t>
      </w:r>
    </w:p>
    <w:p w:rsidR="004C1E8C" w:rsidRDefault="001A7781" w:rsidP="001A7781">
      <w:pPr>
        <w:spacing w:after="0" w:line="360" w:lineRule="auto"/>
        <w:jc w:val="both"/>
        <w:rPr>
          <w:rFonts w:ascii="Times New Roman" w:hAnsi="Times New Roman" w:cs="Times New Roman"/>
          <w:sz w:val="25"/>
          <w:szCs w:val="25"/>
        </w:rPr>
      </w:pPr>
      <w:r w:rsidRPr="001A7781">
        <w:rPr>
          <w:rFonts w:ascii="Times New Roman" w:hAnsi="Times New Roman" w:cs="Times New Roman"/>
          <w:sz w:val="25"/>
          <w:szCs w:val="25"/>
        </w:rPr>
        <w:t>A</w:t>
      </w:r>
      <w:r>
        <w:rPr>
          <w:rFonts w:ascii="Times New Roman" w:hAnsi="Times New Roman" w:cs="Times New Roman"/>
          <w:sz w:val="25"/>
          <w:szCs w:val="25"/>
        </w:rPr>
        <w:t xml:space="preserve"> foreign</w:t>
      </w:r>
      <w:r w:rsidR="001927D2" w:rsidRPr="001A7781">
        <w:rPr>
          <w:rFonts w:ascii="Times New Roman" w:hAnsi="Times New Roman" w:cs="Times New Roman"/>
          <w:sz w:val="25"/>
          <w:szCs w:val="25"/>
        </w:rPr>
        <w:t>, currency is at a forward discount if t</w:t>
      </w:r>
      <w:r>
        <w:rPr>
          <w:rFonts w:ascii="Times New Roman" w:hAnsi="Times New Roman" w:cs="Times New Roman"/>
          <w:sz w:val="25"/>
          <w:szCs w:val="25"/>
        </w:rPr>
        <w:t>he forward rate expressed in dollar</w:t>
      </w:r>
      <w:r w:rsidR="001927D2" w:rsidRPr="001A7781">
        <w:rPr>
          <w:rFonts w:ascii="Times New Roman" w:hAnsi="Times New Roman" w:cs="Times New Roman"/>
          <w:sz w:val="25"/>
          <w:szCs w:val="25"/>
        </w:rPr>
        <w:t xml:space="preserve"> (home</w:t>
      </w:r>
      <w:r>
        <w:rPr>
          <w:rFonts w:ascii="Times New Roman" w:hAnsi="Times New Roman" w:cs="Times New Roman"/>
          <w:sz w:val="25"/>
          <w:szCs w:val="25"/>
        </w:rPr>
        <w:t xml:space="preserve"> </w:t>
      </w:r>
      <w:r w:rsidR="001927D2" w:rsidRPr="001A7781">
        <w:rPr>
          <w:rFonts w:ascii="Times New Roman" w:hAnsi="Times New Roman" w:cs="Times New Roman"/>
          <w:sz w:val="25"/>
          <w:szCs w:val="25"/>
        </w:rPr>
        <w:t>currency)</w:t>
      </w:r>
      <w:r w:rsidR="009831C6">
        <w:rPr>
          <w:rFonts w:ascii="Times New Roman" w:hAnsi="Times New Roman" w:cs="Times New Roman"/>
          <w:sz w:val="25"/>
          <w:szCs w:val="25"/>
        </w:rPr>
        <w:t xml:space="preserve"> is below the spot rate; </w:t>
      </w:r>
      <w:proofErr w:type="spellStart"/>
      <w:r w:rsidR="009831C6">
        <w:rPr>
          <w:rFonts w:ascii="Times New Roman" w:hAnsi="Times New Roman" w:cs="Times New Roman"/>
          <w:sz w:val="25"/>
          <w:szCs w:val="25"/>
        </w:rPr>
        <w:t>where as</w:t>
      </w:r>
      <w:proofErr w:type="spellEnd"/>
      <w:r w:rsidR="001927D2" w:rsidRPr="001A7781">
        <w:rPr>
          <w:rFonts w:ascii="Times New Roman" w:hAnsi="Times New Roman" w:cs="Times New Roman"/>
          <w:sz w:val="25"/>
          <w:szCs w:val="25"/>
        </w:rPr>
        <w:t xml:space="preserve"> forward premium exists if forward late is above</w:t>
      </w:r>
      <w:r>
        <w:rPr>
          <w:rFonts w:ascii="Times New Roman" w:hAnsi="Times New Roman" w:cs="Times New Roman"/>
          <w:sz w:val="25"/>
          <w:szCs w:val="25"/>
        </w:rPr>
        <w:t xml:space="preserve"> </w:t>
      </w:r>
      <w:r w:rsidR="001927D2" w:rsidRPr="001A7781">
        <w:rPr>
          <w:rFonts w:ascii="Times New Roman" w:hAnsi="Times New Roman" w:cs="Times New Roman"/>
          <w:sz w:val="25"/>
          <w:szCs w:val="25"/>
        </w:rPr>
        <w:t>the spot rate.</w:t>
      </w:r>
      <w:r>
        <w:rPr>
          <w:rFonts w:ascii="Times New Roman" w:hAnsi="Times New Roman" w:cs="Times New Roman"/>
          <w:sz w:val="25"/>
          <w:szCs w:val="25"/>
        </w:rPr>
        <w:t xml:space="preserve"> </w:t>
      </w:r>
      <w:r w:rsidR="001927D2" w:rsidRPr="001A7781">
        <w:rPr>
          <w:rFonts w:ascii="Times New Roman" w:hAnsi="Times New Roman" w:cs="Times New Roman"/>
          <w:sz w:val="25"/>
          <w:szCs w:val="25"/>
        </w:rPr>
        <w:t>Hence, forward premiu</w:t>
      </w:r>
      <w:r>
        <w:rPr>
          <w:rFonts w:ascii="Times New Roman" w:hAnsi="Times New Roman" w:cs="Times New Roman"/>
          <w:sz w:val="25"/>
          <w:szCs w:val="25"/>
        </w:rPr>
        <w:t>m is the situation win" the forwa</w:t>
      </w:r>
      <w:r w:rsidR="001927D2" w:rsidRPr="001A7781">
        <w:rPr>
          <w:rFonts w:ascii="Times New Roman" w:hAnsi="Times New Roman" w:cs="Times New Roman"/>
          <w:sz w:val="25"/>
          <w:szCs w:val="25"/>
        </w:rPr>
        <w:t xml:space="preserve">rd rate </w:t>
      </w:r>
      <w:r>
        <w:rPr>
          <w:rFonts w:ascii="Times New Roman" w:hAnsi="Times New Roman" w:cs="Times New Roman"/>
          <w:sz w:val="25"/>
          <w:szCs w:val="25"/>
        </w:rPr>
        <w:t>is greater than the spot rate an</w:t>
      </w:r>
      <w:r w:rsidR="001927D2" w:rsidRPr="001A7781">
        <w:rPr>
          <w:rFonts w:ascii="Times New Roman" w:hAnsi="Times New Roman" w:cs="Times New Roman"/>
          <w:sz w:val="25"/>
          <w:szCs w:val="25"/>
        </w:rPr>
        <w:t>d</w:t>
      </w:r>
      <w:r>
        <w:rPr>
          <w:rFonts w:ascii="Times New Roman" w:hAnsi="Times New Roman" w:cs="Times New Roman"/>
          <w:sz w:val="25"/>
          <w:szCs w:val="25"/>
        </w:rPr>
        <w:t xml:space="preserve"> forward discount is the situated </w:t>
      </w:r>
      <w:r w:rsidR="001927D2" w:rsidRPr="001A7781">
        <w:rPr>
          <w:rFonts w:ascii="Times New Roman" w:hAnsi="Times New Roman" w:cs="Times New Roman"/>
          <w:sz w:val="25"/>
          <w:szCs w:val="25"/>
        </w:rPr>
        <w:t>when the forward</w:t>
      </w:r>
      <w:r>
        <w:rPr>
          <w:rFonts w:ascii="Times New Roman" w:hAnsi="Times New Roman" w:cs="Times New Roman"/>
          <w:sz w:val="25"/>
          <w:szCs w:val="25"/>
        </w:rPr>
        <w:t xml:space="preserve"> rate is less than the spot rat</w:t>
      </w:r>
      <w:r w:rsidR="001927D2" w:rsidRPr="001A7781">
        <w:rPr>
          <w:rFonts w:ascii="Times New Roman" w:hAnsi="Times New Roman" w:cs="Times New Roman"/>
          <w:sz w:val="25"/>
          <w:szCs w:val="25"/>
        </w:rPr>
        <w:t>e.</w:t>
      </w:r>
      <w:r>
        <w:rPr>
          <w:rFonts w:ascii="Times New Roman" w:hAnsi="Times New Roman" w:cs="Times New Roman"/>
          <w:sz w:val="25"/>
          <w:szCs w:val="25"/>
        </w:rPr>
        <w:t xml:space="preserve"> </w:t>
      </w:r>
      <w:r w:rsidR="001927D2" w:rsidRPr="001A7781">
        <w:rPr>
          <w:rFonts w:ascii="Times New Roman" w:hAnsi="Times New Roman" w:cs="Times New Roman"/>
          <w:sz w:val="25"/>
          <w:szCs w:val="25"/>
        </w:rPr>
        <w:t xml:space="preserve">A premium or </w:t>
      </w:r>
      <w:r w:rsidR="009831C6">
        <w:rPr>
          <w:rFonts w:ascii="Times New Roman" w:hAnsi="Times New Roman" w:cs="Times New Roman"/>
          <w:sz w:val="25"/>
          <w:szCs w:val="25"/>
        </w:rPr>
        <w:t>discount is simply</w:t>
      </w:r>
      <w:r>
        <w:rPr>
          <w:rFonts w:ascii="Times New Roman" w:hAnsi="Times New Roman" w:cs="Times New Roman"/>
          <w:sz w:val="25"/>
          <w:szCs w:val="25"/>
        </w:rPr>
        <w:t xml:space="preserve"> </w:t>
      </w:r>
      <w:r w:rsidR="001927D2" w:rsidRPr="001A7781">
        <w:rPr>
          <w:rFonts w:ascii="Times New Roman" w:hAnsi="Times New Roman" w:cs="Times New Roman"/>
          <w:sz w:val="25"/>
          <w:szCs w:val="25"/>
        </w:rPr>
        <w:t>the amount by which the forward rate differs from the spot rate</w:t>
      </w:r>
      <w:r>
        <w:rPr>
          <w:rFonts w:ascii="Times New Roman" w:hAnsi="Times New Roman" w:cs="Times New Roman"/>
          <w:sz w:val="25"/>
          <w:szCs w:val="25"/>
        </w:rPr>
        <w:t xml:space="preserve"> </w:t>
      </w:r>
      <w:r w:rsidR="001927D2" w:rsidRPr="001A7781">
        <w:rPr>
          <w:rFonts w:ascii="Times New Roman" w:hAnsi="Times New Roman" w:cs="Times New Roman"/>
          <w:sz w:val="25"/>
          <w:szCs w:val="25"/>
        </w:rPr>
        <w:t xml:space="preserve">and the size </w:t>
      </w:r>
      <w:r>
        <w:rPr>
          <w:rFonts w:ascii="Times New Roman" w:hAnsi="Times New Roman" w:cs="Times New Roman"/>
          <w:sz w:val="25"/>
          <w:szCs w:val="25"/>
        </w:rPr>
        <w:t xml:space="preserve">of the </w:t>
      </w:r>
      <w:r w:rsidR="001927D2" w:rsidRPr="001A7781">
        <w:rPr>
          <w:rFonts w:ascii="Times New Roman" w:hAnsi="Times New Roman" w:cs="Times New Roman"/>
          <w:sz w:val="25"/>
          <w:szCs w:val="25"/>
        </w:rPr>
        <w:t>premium or discount depends on the difference</w:t>
      </w:r>
      <w:r w:rsidR="001255E5">
        <w:rPr>
          <w:rFonts w:ascii="Times New Roman" w:hAnsi="Times New Roman" w:cs="Times New Roman"/>
          <w:sz w:val="25"/>
          <w:szCs w:val="25"/>
        </w:rPr>
        <w:t xml:space="preserve"> in interest rates between the two</w:t>
      </w:r>
      <w:r>
        <w:rPr>
          <w:rFonts w:ascii="Times New Roman" w:hAnsi="Times New Roman" w:cs="Times New Roman"/>
          <w:sz w:val="25"/>
          <w:szCs w:val="25"/>
        </w:rPr>
        <w:t xml:space="preserve"> </w:t>
      </w:r>
      <w:r w:rsidR="001927D2" w:rsidRPr="001A7781">
        <w:rPr>
          <w:rFonts w:ascii="Times New Roman" w:hAnsi="Times New Roman" w:cs="Times New Roman"/>
          <w:sz w:val="25"/>
          <w:szCs w:val="25"/>
        </w:rPr>
        <w:t>currenci</w:t>
      </w:r>
      <w:r>
        <w:rPr>
          <w:rFonts w:ascii="Times New Roman" w:hAnsi="Times New Roman" w:cs="Times New Roman"/>
          <w:sz w:val="25"/>
          <w:szCs w:val="25"/>
        </w:rPr>
        <w:t>e</w:t>
      </w:r>
      <w:r w:rsidR="001927D2" w:rsidRPr="001A7781">
        <w:rPr>
          <w:rFonts w:ascii="Times New Roman" w:hAnsi="Times New Roman" w:cs="Times New Roman"/>
          <w:sz w:val="25"/>
          <w:szCs w:val="25"/>
        </w:rPr>
        <w:t>s.</w:t>
      </w:r>
      <w:r>
        <w:rPr>
          <w:rFonts w:ascii="Times New Roman" w:hAnsi="Times New Roman" w:cs="Times New Roman"/>
          <w:sz w:val="25"/>
          <w:szCs w:val="25"/>
        </w:rPr>
        <w:t xml:space="preserve"> Whet</w:t>
      </w:r>
      <w:r w:rsidR="001927D2" w:rsidRPr="001A7781">
        <w:rPr>
          <w:rFonts w:ascii="Times New Roman" w:hAnsi="Times New Roman" w:cs="Times New Roman"/>
          <w:sz w:val="25"/>
          <w:szCs w:val="25"/>
        </w:rPr>
        <w:t>her the forward rate is wea</w:t>
      </w:r>
      <w:r>
        <w:rPr>
          <w:rFonts w:ascii="Times New Roman" w:hAnsi="Times New Roman" w:cs="Times New Roman"/>
          <w:sz w:val="25"/>
          <w:szCs w:val="25"/>
        </w:rPr>
        <w:t>ker or stronger than the spot rate</w:t>
      </w:r>
      <w:r w:rsidR="001927D2" w:rsidRPr="001A7781">
        <w:rPr>
          <w:rFonts w:ascii="Times New Roman" w:hAnsi="Times New Roman" w:cs="Times New Roman"/>
          <w:sz w:val="25"/>
          <w:szCs w:val="25"/>
        </w:rPr>
        <w:t xml:space="preserve"> depends on which currency has</w:t>
      </w:r>
      <w:r>
        <w:rPr>
          <w:rFonts w:ascii="Times New Roman" w:hAnsi="Times New Roman" w:cs="Times New Roman"/>
          <w:sz w:val="25"/>
          <w:szCs w:val="25"/>
        </w:rPr>
        <w:t xml:space="preserve"> </w:t>
      </w:r>
      <w:r w:rsidR="001927D2" w:rsidRPr="001A7781">
        <w:rPr>
          <w:rFonts w:ascii="Times New Roman" w:hAnsi="Times New Roman" w:cs="Times New Roman"/>
          <w:sz w:val="25"/>
          <w:szCs w:val="25"/>
        </w:rPr>
        <w:t xml:space="preserve">the higher and which has </w:t>
      </w:r>
      <w:r>
        <w:rPr>
          <w:rFonts w:ascii="Times New Roman" w:hAnsi="Times New Roman" w:cs="Times New Roman"/>
          <w:sz w:val="25"/>
          <w:szCs w:val="25"/>
        </w:rPr>
        <w:t>the lower interest rate. The curr</w:t>
      </w:r>
      <w:r w:rsidR="001927D2" w:rsidRPr="001A7781">
        <w:rPr>
          <w:rFonts w:ascii="Times New Roman" w:hAnsi="Times New Roman" w:cs="Times New Roman"/>
          <w:sz w:val="25"/>
          <w:szCs w:val="25"/>
        </w:rPr>
        <w:t>ency with the lower interest rate is</w:t>
      </w:r>
      <w:r>
        <w:rPr>
          <w:rFonts w:ascii="Times New Roman" w:hAnsi="Times New Roman" w:cs="Times New Roman"/>
          <w:sz w:val="25"/>
          <w:szCs w:val="25"/>
        </w:rPr>
        <w:t xml:space="preserve"> alway</w:t>
      </w:r>
      <w:r w:rsidR="00E27638">
        <w:rPr>
          <w:rFonts w:ascii="Times New Roman" w:hAnsi="Times New Roman" w:cs="Times New Roman"/>
          <w:sz w:val="25"/>
          <w:szCs w:val="25"/>
        </w:rPr>
        <w:t>s stronger forward than spot against</w:t>
      </w:r>
      <w:r w:rsidR="001927D2" w:rsidRPr="001A7781">
        <w:rPr>
          <w:rFonts w:ascii="Times New Roman" w:hAnsi="Times New Roman" w:cs="Times New Roman"/>
          <w:sz w:val="25"/>
          <w:szCs w:val="25"/>
        </w:rPr>
        <w:t xml:space="preserve"> the currency with the higher interest rate. </w:t>
      </w:r>
    </w:p>
    <w:p w:rsidR="00E27638" w:rsidRDefault="00E27638" w:rsidP="001A7781">
      <w:pPr>
        <w:spacing w:after="0" w:line="360" w:lineRule="auto"/>
        <w:jc w:val="both"/>
        <w:rPr>
          <w:rFonts w:ascii="Times New Roman" w:hAnsi="Times New Roman" w:cs="Times New Roman"/>
          <w:sz w:val="25"/>
          <w:szCs w:val="25"/>
        </w:rPr>
      </w:pPr>
    </w:p>
    <w:p w:rsidR="00E27638" w:rsidRDefault="00E27638" w:rsidP="001A7781">
      <w:pPr>
        <w:spacing w:after="0" w:line="360" w:lineRule="auto"/>
        <w:jc w:val="both"/>
        <w:rPr>
          <w:rFonts w:ascii="Times New Roman" w:hAnsi="Times New Roman" w:cs="Times New Roman"/>
          <w:sz w:val="25"/>
          <w:szCs w:val="25"/>
        </w:rPr>
      </w:pPr>
    </w:p>
    <w:p w:rsidR="00E27638" w:rsidRDefault="00E27638" w:rsidP="001A7781">
      <w:pPr>
        <w:spacing w:after="0" w:line="360" w:lineRule="auto"/>
        <w:jc w:val="both"/>
        <w:rPr>
          <w:rFonts w:ascii="Times New Roman" w:hAnsi="Times New Roman" w:cs="Times New Roman"/>
          <w:sz w:val="25"/>
          <w:szCs w:val="25"/>
        </w:rPr>
      </w:pPr>
    </w:p>
    <w:p w:rsidR="00E40DF2" w:rsidRDefault="00E40DF2" w:rsidP="001A7781">
      <w:pPr>
        <w:spacing w:after="0" w:line="360" w:lineRule="auto"/>
        <w:jc w:val="both"/>
        <w:rPr>
          <w:rFonts w:ascii="Times New Roman" w:hAnsi="Times New Roman" w:cs="Times New Roman"/>
          <w:b/>
          <w:sz w:val="25"/>
          <w:szCs w:val="25"/>
        </w:rPr>
      </w:pPr>
    </w:p>
    <w:p w:rsidR="00E40DF2" w:rsidRDefault="00E40DF2" w:rsidP="001A7781">
      <w:pPr>
        <w:spacing w:after="0" w:line="360" w:lineRule="auto"/>
        <w:jc w:val="both"/>
        <w:rPr>
          <w:rFonts w:ascii="Times New Roman" w:hAnsi="Times New Roman" w:cs="Times New Roman"/>
          <w:b/>
          <w:sz w:val="25"/>
          <w:szCs w:val="25"/>
        </w:rPr>
      </w:pPr>
    </w:p>
    <w:p w:rsidR="00E40DF2" w:rsidRDefault="00E40DF2" w:rsidP="001A7781">
      <w:pPr>
        <w:spacing w:after="0" w:line="360" w:lineRule="auto"/>
        <w:jc w:val="both"/>
        <w:rPr>
          <w:rFonts w:ascii="Times New Roman" w:hAnsi="Times New Roman" w:cs="Times New Roman"/>
          <w:b/>
          <w:sz w:val="25"/>
          <w:szCs w:val="25"/>
        </w:rPr>
      </w:pPr>
    </w:p>
    <w:p w:rsidR="00E40DF2" w:rsidRDefault="00E40DF2" w:rsidP="001A7781">
      <w:pPr>
        <w:spacing w:after="0" w:line="360" w:lineRule="auto"/>
        <w:jc w:val="both"/>
        <w:rPr>
          <w:rFonts w:ascii="Times New Roman" w:hAnsi="Times New Roman" w:cs="Times New Roman"/>
          <w:b/>
          <w:sz w:val="25"/>
          <w:szCs w:val="25"/>
        </w:rPr>
      </w:pPr>
    </w:p>
    <w:p w:rsidR="00E40DF2" w:rsidRDefault="00E40DF2" w:rsidP="001A7781">
      <w:pPr>
        <w:spacing w:after="0" w:line="360" w:lineRule="auto"/>
        <w:jc w:val="both"/>
        <w:rPr>
          <w:rFonts w:ascii="Times New Roman" w:hAnsi="Times New Roman" w:cs="Times New Roman"/>
          <w:b/>
          <w:sz w:val="25"/>
          <w:szCs w:val="25"/>
        </w:rPr>
      </w:pPr>
    </w:p>
    <w:p w:rsidR="00E40DF2" w:rsidRDefault="00E40DF2" w:rsidP="001A7781">
      <w:pPr>
        <w:spacing w:after="0" w:line="360" w:lineRule="auto"/>
        <w:jc w:val="both"/>
        <w:rPr>
          <w:rFonts w:ascii="Times New Roman" w:hAnsi="Times New Roman" w:cs="Times New Roman"/>
          <w:b/>
          <w:sz w:val="25"/>
          <w:szCs w:val="25"/>
        </w:rPr>
      </w:pPr>
    </w:p>
    <w:p w:rsidR="00E40DF2" w:rsidRDefault="00E40DF2" w:rsidP="001A7781">
      <w:pPr>
        <w:spacing w:after="0" w:line="360" w:lineRule="auto"/>
        <w:jc w:val="both"/>
        <w:rPr>
          <w:rFonts w:ascii="Times New Roman" w:hAnsi="Times New Roman" w:cs="Times New Roman"/>
          <w:b/>
          <w:sz w:val="25"/>
          <w:szCs w:val="25"/>
        </w:rPr>
      </w:pPr>
    </w:p>
    <w:p w:rsidR="00E40DF2" w:rsidRDefault="00E40DF2" w:rsidP="001A7781">
      <w:pPr>
        <w:spacing w:after="0" w:line="360" w:lineRule="auto"/>
        <w:jc w:val="both"/>
        <w:rPr>
          <w:rFonts w:ascii="Times New Roman" w:hAnsi="Times New Roman" w:cs="Times New Roman"/>
          <w:b/>
          <w:sz w:val="25"/>
          <w:szCs w:val="25"/>
        </w:rPr>
      </w:pPr>
    </w:p>
    <w:p w:rsidR="00E40DF2" w:rsidRDefault="00E40DF2" w:rsidP="001A7781">
      <w:pPr>
        <w:spacing w:after="0" w:line="360" w:lineRule="auto"/>
        <w:jc w:val="both"/>
        <w:rPr>
          <w:rFonts w:ascii="Times New Roman" w:hAnsi="Times New Roman" w:cs="Times New Roman"/>
          <w:b/>
          <w:sz w:val="25"/>
          <w:szCs w:val="25"/>
        </w:rPr>
      </w:pPr>
    </w:p>
    <w:p w:rsidR="00E40DF2" w:rsidRDefault="00E40DF2" w:rsidP="001A7781">
      <w:pPr>
        <w:spacing w:after="0" w:line="360" w:lineRule="auto"/>
        <w:jc w:val="both"/>
        <w:rPr>
          <w:rFonts w:ascii="Times New Roman" w:hAnsi="Times New Roman" w:cs="Times New Roman"/>
          <w:b/>
          <w:sz w:val="25"/>
          <w:szCs w:val="25"/>
        </w:rPr>
      </w:pPr>
    </w:p>
    <w:p w:rsidR="00E40DF2" w:rsidRDefault="00E40DF2" w:rsidP="001A7781">
      <w:pPr>
        <w:spacing w:after="0" w:line="360" w:lineRule="auto"/>
        <w:jc w:val="both"/>
        <w:rPr>
          <w:rFonts w:ascii="Times New Roman" w:hAnsi="Times New Roman" w:cs="Times New Roman"/>
          <w:b/>
          <w:sz w:val="25"/>
          <w:szCs w:val="25"/>
        </w:rPr>
      </w:pPr>
    </w:p>
    <w:p w:rsidR="00E40DF2" w:rsidRDefault="00E40DF2" w:rsidP="001A7781">
      <w:pPr>
        <w:spacing w:after="0" w:line="360" w:lineRule="auto"/>
        <w:jc w:val="both"/>
        <w:rPr>
          <w:rFonts w:ascii="Times New Roman" w:hAnsi="Times New Roman" w:cs="Times New Roman"/>
          <w:b/>
          <w:sz w:val="25"/>
          <w:szCs w:val="25"/>
        </w:rPr>
      </w:pPr>
    </w:p>
    <w:p w:rsidR="002F01B9" w:rsidRPr="002F01B9" w:rsidRDefault="002F01B9" w:rsidP="001A7781">
      <w:pPr>
        <w:spacing w:after="0" w:line="360" w:lineRule="auto"/>
        <w:jc w:val="both"/>
        <w:rPr>
          <w:rFonts w:ascii="Times New Roman" w:hAnsi="Times New Roman" w:cs="Times New Roman"/>
          <w:b/>
          <w:sz w:val="25"/>
          <w:szCs w:val="25"/>
        </w:rPr>
      </w:pPr>
      <w:r w:rsidRPr="002F01B9">
        <w:rPr>
          <w:rFonts w:ascii="Times New Roman" w:hAnsi="Times New Roman" w:cs="Times New Roman"/>
          <w:b/>
          <w:sz w:val="25"/>
          <w:szCs w:val="25"/>
        </w:rPr>
        <w:lastRenderedPageBreak/>
        <w:t xml:space="preserve">UNIT 9: F‘UTURES MARKET </w:t>
      </w:r>
    </w:p>
    <w:p w:rsidR="002F01B9" w:rsidRDefault="002F01B9" w:rsidP="001A7781">
      <w:pPr>
        <w:spacing w:after="0" w:line="360" w:lineRule="auto"/>
        <w:jc w:val="both"/>
        <w:rPr>
          <w:rFonts w:ascii="Times New Roman" w:hAnsi="Times New Roman" w:cs="Times New Roman"/>
          <w:sz w:val="25"/>
          <w:szCs w:val="25"/>
        </w:rPr>
      </w:pPr>
      <w:r w:rsidRPr="002F01B9">
        <w:rPr>
          <w:rFonts w:ascii="Times New Roman" w:hAnsi="Times New Roman" w:cs="Times New Roman"/>
          <w:sz w:val="25"/>
          <w:szCs w:val="25"/>
        </w:rPr>
        <w:t xml:space="preserve"> The futures market is the second tool available to risk managers </w:t>
      </w:r>
      <w:r>
        <w:rPr>
          <w:rFonts w:ascii="Times New Roman" w:hAnsi="Times New Roman" w:cs="Times New Roman"/>
          <w:sz w:val="25"/>
          <w:szCs w:val="25"/>
        </w:rPr>
        <w:t xml:space="preserve">that we are going to look at. </w:t>
      </w:r>
    </w:p>
    <w:p w:rsidR="002F01B9" w:rsidRPr="002F01B9" w:rsidRDefault="002F01B9" w:rsidP="001A7781">
      <w:pPr>
        <w:spacing w:after="0" w:line="360" w:lineRule="auto"/>
        <w:jc w:val="both"/>
        <w:rPr>
          <w:rFonts w:ascii="Times New Roman" w:hAnsi="Times New Roman" w:cs="Times New Roman"/>
          <w:b/>
          <w:sz w:val="25"/>
          <w:szCs w:val="25"/>
        </w:rPr>
      </w:pPr>
      <w:r w:rsidRPr="002F01B9">
        <w:rPr>
          <w:rFonts w:ascii="Times New Roman" w:hAnsi="Times New Roman" w:cs="Times New Roman"/>
          <w:b/>
          <w:sz w:val="25"/>
          <w:szCs w:val="25"/>
        </w:rPr>
        <w:t>What is a futures contract?</w:t>
      </w:r>
    </w:p>
    <w:p w:rsidR="000414FC" w:rsidRDefault="002F01B9" w:rsidP="001A7781">
      <w:pPr>
        <w:spacing w:after="0" w:line="360" w:lineRule="auto"/>
        <w:jc w:val="both"/>
        <w:rPr>
          <w:rFonts w:ascii="Times New Roman" w:hAnsi="Times New Roman" w:cs="Times New Roman"/>
          <w:sz w:val="25"/>
          <w:szCs w:val="25"/>
        </w:rPr>
      </w:pPr>
      <w:r w:rsidRPr="002F01B9">
        <w:rPr>
          <w:rFonts w:ascii="Times New Roman" w:hAnsi="Times New Roman" w:cs="Times New Roman"/>
          <w:sz w:val="25"/>
          <w:szCs w:val="25"/>
        </w:rPr>
        <w:t>Futures contract is a type of derivative instrument, or ﬁnancial contract, in which two parties</w:t>
      </w:r>
      <w:r>
        <w:rPr>
          <w:rFonts w:ascii="Times New Roman" w:hAnsi="Times New Roman" w:cs="Times New Roman"/>
          <w:sz w:val="25"/>
          <w:szCs w:val="25"/>
        </w:rPr>
        <w:t xml:space="preserve"> </w:t>
      </w:r>
      <w:r w:rsidRPr="002F01B9">
        <w:rPr>
          <w:rFonts w:ascii="Times New Roman" w:hAnsi="Times New Roman" w:cs="Times New Roman"/>
          <w:sz w:val="25"/>
          <w:szCs w:val="25"/>
        </w:rPr>
        <w:t>agr</w:t>
      </w:r>
      <w:r>
        <w:rPr>
          <w:rFonts w:ascii="Times New Roman" w:hAnsi="Times New Roman" w:cs="Times New Roman"/>
          <w:sz w:val="25"/>
          <w:szCs w:val="25"/>
        </w:rPr>
        <w:t xml:space="preserve">ee to transact </w:t>
      </w:r>
      <w:proofErr w:type="gramStart"/>
      <w:r w:rsidRPr="002F01B9">
        <w:rPr>
          <w:rFonts w:ascii="Times New Roman" w:hAnsi="Times New Roman" w:cs="Times New Roman"/>
          <w:sz w:val="25"/>
          <w:szCs w:val="25"/>
        </w:rPr>
        <w:t>it</w:t>
      </w:r>
      <w:proofErr w:type="gramEnd"/>
      <w:r w:rsidRPr="002F01B9">
        <w:rPr>
          <w:rFonts w:ascii="Times New Roman" w:hAnsi="Times New Roman" w:cs="Times New Roman"/>
          <w:sz w:val="25"/>
          <w:szCs w:val="25"/>
        </w:rPr>
        <w:t xml:space="preserve"> set of ﬁnancial instruments or physical commodities for future delivery at a</w:t>
      </w:r>
      <w:r>
        <w:rPr>
          <w:rFonts w:ascii="Times New Roman" w:hAnsi="Times New Roman" w:cs="Times New Roman"/>
          <w:sz w:val="25"/>
          <w:szCs w:val="25"/>
        </w:rPr>
        <w:t xml:space="preserve"> </w:t>
      </w:r>
      <w:r w:rsidRPr="002F01B9">
        <w:rPr>
          <w:rFonts w:ascii="Times New Roman" w:hAnsi="Times New Roman" w:cs="Times New Roman"/>
          <w:sz w:val="25"/>
          <w:szCs w:val="25"/>
        </w:rPr>
        <w:t>particular price. If you buy a futures contract, you are basically agreeing to buy something that a</w:t>
      </w:r>
      <w:r>
        <w:rPr>
          <w:rFonts w:ascii="Times New Roman" w:hAnsi="Times New Roman" w:cs="Times New Roman"/>
          <w:sz w:val="25"/>
          <w:szCs w:val="25"/>
        </w:rPr>
        <w:t xml:space="preserve"> </w:t>
      </w:r>
      <w:r w:rsidRPr="002F01B9">
        <w:rPr>
          <w:rFonts w:ascii="Times New Roman" w:hAnsi="Times New Roman" w:cs="Times New Roman"/>
          <w:sz w:val="25"/>
          <w:szCs w:val="25"/>
        </w:rPr>
        <w:t>seller has not yet produced for a set price. But participating in the futures market does not</w:t>
      </w:r>
      <w:r>
        <w:rPr>
          <w:rFonts w:ascii="Times New Roman" w:hAnsi="Times New Roman" w:cs="Times New Roman"/>
          <w:sz w:val="25"/>
          <w:szCs w:val="25"/>
        </w:rPr>
        <w:t xml:space="preserve"> </w:t>
      </w:r>
      <w:r w:rsidRPr="002F01B9">
        <w:rPr>
          <w:rFonts w:ascii="Times New Roman" w:hAnsi="Times New Roman" w:cs="Times New Roman"/>
          <w:sz w:val="25"/>
          <w:szCs w:val="25"/>
        </w:rPr>
        <w:t>necessarily mean th</w:t>
      </w:r>
      <w:r>
        <w:rPr>
          <w:rFonts w:ascii="Times New Roman" w:hAnsi="Times New Roman" w:cs="Times New Roman"/>
          <w:sz w:val="25"/>
          <w:szCs w:val="25"/>
        </w:rPr>
        <w:t xml:space="preserve">at you will be responsible for </w:t>
      </w:r>
      <w:r w:rsidRPr="002F01B9">
        <w:rPr>
          <w:rFonts w:ascii="Times New Roman" w:hAnsi="Times New Roman" w:cs="Times New Roman"/>
          <w:sz w:val="25"/>
          <w:szCs w:val="25"/>
        </w:rPr>
        <w:t>receiving or delivering large inventories of</w:t>
      </w:r>
      <w:r>
        <w:rPr>
          <w:rFonts w:ascii="Times New Roman" w:hAnsi="Times New Roman" w:cs="Times New Roman"/>
          <w:sz w:val="25"/>
          <w:szCs w:val="25"/>
        </w:rPr>
        <w:t xml:space="preserve"> </w:t>
      </w:r>
      <w:r w:rsidRPr="002F01B9">
        <w:rPr>
          <w:rFonts w:ascii="Times New Roman" w:hAnsi="Times New Roman" w:cs="Times New Roman"/>
          <w:sz w:val="25"/>
          <w:szCs w:val="25"/>
        </w:rPr>
        <w:t>physical commodities -- remember, buyers and sellers in the futures market primarily enter into</w:t>
      </w:r>
      <w:r w:rsidR="000414FC">
        <w:rPr>
          <w:rFonts w:ascii="Times New Roman" w:hAnsi="Times New Roman" w:cs="Times New Roman"/>
          <w:sz w:val="25"/>
          <w:szCs w:val="25"/>
        </w:rPr>
        <w:t xml:space="preserve"> </w:t>
      </w:r>
      <w:r w:rsidRPr="002F01B9">
        <w:rPr>
          <w:rFonts w:ascii="Times New Roman" w:hAnsi="Times New Roman" w:cs="Times New Roman"/>
          <w:sz w:val="25"/>
          <w:szCs w:val="25"/>
        </w:rPr>
        <w:t>futures contracts to hedge risk or speculate rather than to exchange physical goods (which is the</w:t>
      </w:r>
      <w:r w:rsidR="000414FC">
        <w:rPr>
          <w:rFonts w:ascii="Times New Roman" w:hAnsi="Times New Roman" w:cs="Times New Roman"/>
          <w:sz w:val="25"/>
          <w:szCs w:val="25"/>
        </w:rPr>
        <w:t xml:space="preserve"> </w:t>
      </w:r>
      <w:r w:rsidRPr="002F01B9">
        <w:rPr>
          <w:rFonts w:ascii="Times New Roman" w:hAnsi="Times New Roman" w:cs="Times New Roman"/>
          <w:sz w:val="25"/>
          <w:szCs w:val="25"/>
        </w:rPr>
        <w:t>primary activity of the cash /spot market. That is why not only producers and consumers but</w:t>
      </w:r>
      <w:r w:rsidR="000414FC">
        <w:rPr>
          <w:rFonts w:ascii="Times New Roman" w:hAnsi="Times New Roman" w:cs="Times New Roman"/>
          <w:sz w:val="25"/>
          <w:szCs w:val="25"/>
        </w:rPr>
        <w:t xml:space="preserve"> </w:t>
      </w:r>
      <w:r w:rsidRPr="002F01B9">
        <w:rPr>
          <w:rFonts w:ascii="Times New Roman" w:hAnsi="Times New Roman" w:cs="Times New Roman"/>
          <w:sz w:val="25"/>
          <w:szCs w:val="25"/>
        </w:rPr>
        <w:t>also speculators use fu</w:t>
      </w:r>
      <w:r w:rsidR="000414FC">
        <w:rPr>
          <w:rFonts w:ascii="Times New Roman" w:hAnsi="Times New Roman" w:cs="Times New Roman"/>
          <w:sz w:val="25"/>
          <w:szCs w:val="25"/>
        </w:rPr>
        <w:t>ture; as ﬁnancial instruments. T</w:t>
      </w:r>
      <w:r w:rsidRPr="002F01B9">
        <w:rPr>
          <w:rFonts w:ascii="Times New Roman" w:hAnsi="Times New Roman" w:cs="Times New Roman"/>
          <w:sz w:val="25"/>
          <w:szCs w:val="25"/>
        </w:rPr>
        <w:t>he consensus in the investment world is that the futures market is a major ﬁnancial hub,</w:t>
      </w:r>
      <w:r w:rsidR="000414FC">
        <w:rPr>
          <w:rFonts w:ascii="Times New Roman" w:hAnsi="Times New Roman" w:cs="Times New Roman"/>
          <w:sz w:val="25"/>
          <w:szCs w:val="25"/>
        </w:rPr>
        <w:t xml:space="preserve"> </w:t>
      </w:r>
      <w:r w:rsidRPr="002F01B9">
        <w:rPr>
          <w:rFonts w:ascii="Times New Roman" w:hAnsi="Times New Roman" w:cs="Times New Roman"/>
          <w:sz w:val="25"/>
          <w:szCs w:val="25"/>
        </w:rPr>
        <w:t xml:space="preserve">providing an outlet for intense competition among buyers </w:t>
      </w:r>
      <w:r w:rsidR="000414FC" w:rsidRPr="002F01B9">
        <w:rPr>
          <w:rFonts w:ascii="Times New Roman" w:hAnsi="Times New Roman" w:cs="Times New Roman"/>
          <w:sz w:val="25"/>
          <w:szCs w:val="25"/>
        </w:rPr>
        <w:t>and sellers</w:t>
      </w:r>
      <w:r w:rsidRPr="002F01B9">
        <w:rPr>
          <w:rFonts w:ascii="Times New Roman" w:hAnsi="Times New Roman" w:cs="Times New Roman"/>
          <w:sz w:val="25"/>
          <w:szCs w:val="25"/>
        </w:rPr>
        <w:t xml:space="preserve"> and, more importantly/</w:t>
      </w:r>
      <w:r w:rsidR="000414FC" w:rsidRPr="002F01B9">
        <w:rPr>
          <w:rFonts w:ascii="Times New Roman" w:hAnsi="Times New Roman" w:cs="Times New Roman"/>
          <w:sz w:val="25"/>
          <w:szCs w:val="25"/>
        </w:rPr>
        <w:t>, providing</w:t>
      </w:r>
      <w:r w:rsidRPr="002F01B9">
        <w:rPr>
          <w:rFonts w:ascii="Times New Roman" w:hAnsi="Times New Roman" w:cs="Times New Roman"/>
          <w:sz w:val="25"/>
          <w:szCs w:val="25"/>
        </w:rPr>
        <w:t xml:space="preserve"> a </w:t>
      </w:r>
      <w:proofErr w:type="spellStart"/>
      <w:r w:rsidRPr="002F01B9">
        <w:rPr>
          <w:rFonts w:ascii="Times New Roman" w:hAnsi="Times New Roman" w:cs="Times New Roman"/>
          <w:sz w:val="25"/>
          <w:szCs w:val="25"/>
        </w:rPr>
        <w:t>centre</w:t>
      </w:r>
      <w:proofErr w:type="spellEnd"/>
      <w:r w:rsidRPr="002F01B9">
        <w:rPr>
          <w:rFonts w:ascii="Times New Roman" w:hAnsi="Times New Roman" w:cs="Times New Roman"/>
          <w:sz w:val="25"/>
          <w:szCs w:val="25"/>
        </w:rPr>
        <w:t xml:space="preserve"> to manage price risks. The </w:t>
      </w:r>
      <w:r w:rsidR="000414FC" w:rsidRPr="002F01B9">
        <w:rPr>
          <w:rFonts w:ascii="Times New Roman" w:hAnsi="Times New Roman" w:cs="Times New Roman"/>
          <w:sz w:val="25"/>
          <w:szCs w:val="25"/>
        </w:rPr>
        <w:t>futures market</w:t>
      </w:r>
      <w:r w:rsidRPr="002F01B9">
        <w:rPr>
          <w:rFonts w:ascii="Times New Roman" w:hAnsi="Times New Roman" w:cs="Times New Roman"/>
          <w:sz w:val="25"/>
          <w:szCs w:val="25"/>
        </w:rPr>
        <w:t xml:space="preserve"> is extremely liquid, risky and</w:t>
      </w:r>
      <w:r w:rsidR="000414FC">
        <w:rPr>
          <w:rFonts w:ascii="Times New Roman" w:hAnsi="Times New Roman" w:cs="Times New Roman"/>
          <w:sz w:val="25"/>
          <w:szCs w:val="25"/>
        </w:rPr>
        <w:t xml:space="preserve"> </w:t>
      </w:r>
      <w:r w:rsidRPr="002F01B9">
        <w:rPr>
          <w:rFonts w:ascii="Times New Roman" w:hAnsi="Times New Roman" w:cs="Times New Roman"/>
          <w:sz w:val="25"/>
          <w:szCs w:val="25"/>
        </w:rPr>
        <w:t>complex by nature, but it can,</w:t>
      </w:r>
      <w:r w:rsidR="000414FC">
        <w:rPr>
          <w:rFonts w:ascii="Times New Roman" w:hAnsi="Times New Roman" w:cs="Times New Roman"/>
          <w:sz w:val="25"/>
          <w:szCs w:val="25"/>
        </w:rPr>
        <w:t xml:space="preserve"> </w:t>
      </w:r>
      <w:r w:rsidRPr="002F01B9">
        <w:rPr>
          <w:rFonts w:ascii="Times New Roman" w:hAnsi="Times New Roman" w:cs="Times New Roman"/>
          <w:sz w:val="25"/>
          <w:szCs w:val="25"/>
        </w:rPr>
        <w:t xml:space="preserve">be understood </w:t>
      </w:r>
      <w:r w:rsidR="00224667" w:rsidRPr="002F01B9">
        <w:rPr>
          <w:rFonts w:ascii="Times New Roman" w:hAnsi="Times New Roman" w:cs="Times New Roman"/>
          <w:sz w:val="25"/>
          <w:szCs w:val="25"/>
        </w:rPr>
        <w:t>if we</w:t>
      </w:r>
      <w:r w:rsidRPr="002F01B9">
        <w:rPr>
          <w:rFonts w:ascii="Times New Roman" w:hAnsi="Times New Roman" w:cs="Times New Roman"/>
          <w:sz w:val="25"/>
          <w:szCs w:val="25"/>
        </w:rPr>
        <w:t xml:space="preserve"> break down how it fun</w:t>
      </w:r>
      <w:r w:rsidR="000414FC">
        <w:rPr>
          <w:rFonts w:ascii="Times New Roman" w:hAnsi="Times New Roman" w:cs="Times New Roman"/>
          <w:sz w:val="25"/>
          <w:szCs w:val="25"/>
        </w:rPr>
        <w:t>c</w:t>
      </w:r>
      <w:r w:rsidRPr="002F01B9">
        <w:rPr>
          <w:rFonts w:ascii="Times New Roman" w:hAnsi="Times New Roman" w:cs="Times New Roman"/>
          <w:sz w:val="25"/>
          <w:szCs w:val="25"/>
        </w:rPr>
        <w:t>tions.</w:t>
      </w:r>
      <w:r w:rsidR="000414FC">
        <w:rPr>
          <w:rFonts w:ascii="Times New Roman" w:hAnsi="Times New Roman" w:cs="Times New Roman"/>
          <w:sz w:val="25"/>
          <w:szCs w:val="25"/>
        </w:rPr>
        <w:t xml:space="preserve"> </w:t>
      </w:r>
      <w:r w:rsidRPr="002F01B9">
        <w:rPr>
          <w:rFonts w:ascii="Times New Roman" w:hAnsi="Times New Roman" w:cs="Times New Roman"/>
          <w:sz w:val="25"/>
          <w:szCs w:val="25"/>
        </w:rPr>
        <w:t xml:space="preserve">While futures are not for the risk averse, they </w:t>
      </w:r>
      <w:r w:rsidR="000414FC" w:rsidRPr="002F01B9">
        <w:rPr>
          <w:rFonts w:ascii="Times New Roman" w:hAnsi="Times New Roman" w:cs="Times New Roman"/>
          <w:sz w:val="25"/>
          <w:szCs w:val="25"/>
        </w:rPr>
        <w:t>are useful</w:t>
      </w:r>
      <w:r w:rsidRPr="002F01B9">
        <w:rPr>
          <w:rFonts w:ascii="Times New Roman" w:hAnsi="Times New Roman" w:cs="Times New Roman"/>
          <w:sz w:val="25"/>
          <w:szCs w:val="25"/>
        </w:rPr>
        <w:t xml:space="preserve"> for a wide range of</w:t>
      </w:r>
      <w:r w:rsidR="000414FC">
        <w:rPr>
          <w:rFonts w:ascii="Times New Roman" w:hAnsi="Times New Roman" w:cs="Times New Roman"/>
          <w:sz w:val="25"/>
          <w:szCs w:val="25"/>
        </w:rPr>
        <w:t xml:space="preserve"> </w:t>
      </w:r>
      <w:r w:rsidRPr="002F01B9">
        <w:rPr>
          <w:rFonts w:ascii="Times New Roman" w:hAnsi="Times New Roman" w:cs="Times New Roman"/>
          <w:sz w:val="25"/>
          <w:szCs w:val="25"/>
        </w:rPr>
        <w:t xml:space="preserve">people.  </w:t>
      </w:r>
    </w:p>
    <w:p w:rsidR="000414FC" w:rsidRPr="000414FC" w:rsidRDefault="002F01B9" w:rsidP="001A7781">
      <w:pPr>
        <w:spacing w:after="0" w:line="360" w:lineRule="auto"/>
        <w:jc w:val="both"/>
        <w:rPr>
          <w:rFonts w:ascii="Times New Roman" w:hAnsi="Times New Roman" w:cs="Times New Roman"/>
          <w:b/>
          <w:sz w:val="25"/>
          <w:szCs w:val="25"/>
        </w:rPr>
      </w:pPr>
      <w:r w:rsidRPr="000414FC">
        <w:rPr>
          <w:rFonts w:ascii="Times New Roman" w:hAnsi="Times New Roman" w:cs="Times New Roman"/>
          <w:b/>
          <w:sz w:val="25"/>
          <w:szCs w:val="25"/>
        </w:rPr>
        <w:t xml:space="preserve">History of futures  </w:t>
      </w:r>
    </w:p>
    <w:p w:rsidR="00E27638" w:rsidRDefault="000414FC" w:rsidP="001A7781">
      <w:pPr>
        <w:spacing w:after="0" w:line="360" w:lineRule="auto"/>
        <w:jc w:val="both"/>
        <w:rPr>
          <w:rFonts w:ascii="Times New Roman" w:hAnsi="Times New Roman" w:cs="Times New Roman"/>
          <w:sz w:val="25"/>
          <w:szCs w:val="25"/>
        </w:rPr>
      </w:pPr>
      <w:r>
        <w:rPr>
          <w:rFonts w:ascii="Times New Roman" w:hAnsi="Times New Roman" w:cs="Times New Roman"/>
          <w:sz w:val="25"/>
          <w:szCs w:val="25"/>
        </w:rPr>
        <w:t>Before the North American, fu</w:t>
      </w:r>
      <w:r w:rsidR="002F01B9" w:rsidRPr="002F01B9">
        <w:rPr>
          <w:rFonts w:ascii="Times New Roman" w:hAnsi="Times New Roman" w:cs="Times New Roman"/>
          <w:sz w:val="25"/>
          <w:szCs w:val="25"/>
        </w:rPr>
        <w:t>tures market originated some 150 years ago, farmers would grow</w:t>
      </w:r>
      <w:r>
        <w:rPr>
          <w:rFonts w:ascii="Times New Roman" w:hAnsi="Times New Roman" w:cs="Times New Roman"/>
          <w:sz w:val="25"/>
          <w:szCs w:val="25"/>
        </w:rPr>
        <w:t xml:space="preserve"> </w:t>
      </w:r>
      <w:r w:rsidR="002F01B9" w:rsidRPr="002F01B9">
        <w:rPr>
          <w:rFonts w:ascii="Times New Roman" w:hAnsi="Times New Roman" w:cs="Times New Roman"/>
          <w:sz w:val="25"/>
          <w:szCs w:val="25"/>
        </w:rPr>
        <w:t>their crops and then -bring them to market in the hope of selling thei</w:t>
      </w:r>
      <w:r>
        <w:rPr>
          <w:rFonts w:ascii="Times New Roman" w:hAnsi="Times New Roman" w:cs="Times New Roman"/>
          <w:sz w:val="25"/>
          <w:szCs w:val="25"/>
        </w:rPr>
        <w:t>r</w:t>
      </w:r>
      <w:r w:rsidR="002F01B9" w:rsidRPr="002F01B9">
        <w:rPr>
          <w:rFonts w:ascii="Times New Roman" w:hAnsi="Times New Roman" w:cs="Times New Roman"/>
          <w:sz w:val="25"/>
          <w:szCs w:val="25"/>
        </w:rPr>
        <w:t xml:space="preserve"> inventory. But without any</w:t>
      </w:r>
      <w:r>
        <w:rPr>
          <w:rFonts w:ascii="Times New Roman" w:hAnsi="Times New Roman" w:cs="Times New Roman"/>
          <w:sz w:val="25"/>
          <w:szCs w:val="25"/>
        </w:rPr>
        <w:t xml:space="preserve"> indic</w:t>
      </w:r>
      <w:r w:rsidR="002F01B9" w:rsidRPr="002F01B9">
        <w:rPr>
          <w:rFonts w:ascii="Times New Roman" w:hAnsi="Times New Roman" w:cs="Times New Roman"/>
          <w:sz w:val="25"/>
          <w:szCs w:val="25"/>
        </w:rPr>
        <w:t>ation of demand, supply often exceeded what w</w:t>
      </w:r>
      <w:r w:rsidR="00224667">
        <w:rPr>
          <w:rFonts w:ascii="Times New Roman" w:hAnsi="Times New Roman" w:cs="Times New Roman"/>
          <w:sz w:val="25"/>
          <w:szCs w:val="25"/>
        </w:rPr>
        <w:t>as</w:t>
      </w:r>
      <w:r w:rsidR="002F01B9" w:rsidRPr="002F01B9">
        <w:rPr>
          <w:rFonts w:ascii="Times New Roman" w:hAnsi="Times New Roman" w:cs="Times New Roman"/>
          <w:sz w:val="25"/>
          <w:szCs w:val="25"/>
        </w:rPr>
        <w:t xml:space="preserve"> needed and un</w:t>
      </w:r>
      <w:r w:rsidR="00224667">
        <w:rPr>
          <w:rFonts w:ascii="Times New Roman" w:hAnsi="Times New Roman" w:cs="Times New Roman"/>
          <w:sz w:val="25"/>
          <w:szCs w:val="25"/>
        </w:rPr>
        <w:t>-purchased c</w:t>
      </w:r>
      <w:r w:rsidR="002F01B9" w:rsidRPr="002F01B9">
        <w:rPr>
          <w:rFonts w:ascii="Times New Roman" w:hAnsi="Times New Roman" w:cs="Times New Roman"/>
          <w:sz w:val="25"/>
          <w:szCs w:val="25"/>
        </w:rPr>
        <w:t>rops were left to rot in the streets. Conv</w:t>
      </w:r>
      <w:r w:rsidR="00224667">
        <w:rPr>
          <w:rFonts w:ascii="Times New Roman" w:hAnsi="Times New Roman" w:cs="Times New Roman"/>
          <w:sz w:val="25"/>
          <w:szCs w:val="25"/>
        </w:rPr>
        <w:t xml:space="preserve">ersely, when - </w:t>
      </w:r>
      <w:r w:rsidR="00B61044">
        <w:rPr>
          <w:rFonts w:ascii="Times New Roman" w:hAnsi="Times New Roman" w:cs="Times New Roman"/>
          <w:sz w:val="25"/>
          <w:szCs w:val="25"/>
        </w:rPr>
        <w:t>given commodity</w:t>
      </w:r>
      <w:r w:rsidR="00717ABA">
        <w:rPr>
          <w:rFonts w:ascii="Times New Roman" w:hAnsi="Times New Roman" w:cs="Times New Roman"/>
          <w:sz w:val="25"/>
          <w:szCs w:val="25"/>
        </w:rPr>
        <w:t xml:space="preserve"> </w:t>
      </w:r>
      <w:r w:rsidR="00717ABA" w:rsidRPr="002F01B9">
        <w:rPr>
          <w:rFonts w:ascii="Times New Roman" w:hAnsi="Times New Roman" w:cs="Times New Roman"/>
          <w:sz w:val="25"/>
          <w:szCs w:val="25"/>
        </w:rPr>
        <w:t>wheat</w:t>
      </w:r>
      <w:r w:rsidR="002F01B9" w:rsidRPr="002F01B9">
        <w:rPr>
          <w:rFonts w:ascii="Times New Roman" w:hAnsi="Times New Roman" w:cs="Times New Roman"/>
          <w:sz w:val="25"/>
          <w:szCs w:val="25"/>
        </w:rPr>
        <w:t>, for instance - was out of</w:t>
      </w:r>
      <w:r w:rsidR="00B61044">
        <w:rPr>
          <w:rFonts w:ascii="Times New Roman" w:hAnsi="Times New Roman" w:cs="Times New Roman"/>
          <w:sz w:val="25"/>
          <w:szCs w:val="25"/>
        </w:rPr>
        <w:t xml:space="preserve"> season, the goods made from</w:t>
      </w:r>
      <w:r w:rsidR="00224667">
        <w:rPr>
          <w:rFonts w:ascii="Times New Roman" w:hAnsi="Times New Roman" w:cs="Times New Roman"/>
          <w:sz w:val="25"/>
          <w:szCs w:val="25"/>
        </w:rPr>
        <w:t xml:space="preserve"> </w:t>
      </w:r>
      <w:r w:rsidR="002F01B9" w:rsidRPr="002F01B9">
        <w:rPr>
          <w:rFonts w:ascii="Times New Roman" w:hAnsi="Times New Roman" w:cs="Times New Roman"/>
          <w:sz w:val="25"/>
          <w:szCs w:val="25"/>
        </w:rPr>
        <w:t>became very expensive because t</w:t>
      </w:r>
      <w:r w:rsidR="00B61044">
        <w:rPr>
          <w:rFonts w:ascii="Times New Roman" w:hAnsi="Times New Roman" w:cs="Times New Roman"/>
          <w:sz w:val="25"/>
          <w:szCs w:val="25"/>
        </w:rPr>
        <w:t>he crop was no longer available</w:t>
      </w:r>
      <w:r w:rsidR="00224667">
        <w:rPr>
          <w:rFonts w:ascii="Times New Roman" w:hAnsi="Times New Roman" w:cs="Times New Roman"/>
          <w:sz w:val="25"/>
          <w:szCs w:val="25"/>
        </w:rPr>
        <w:t>.</w:t>
      </w:r>
      <w:r w:rsidR="002F01B9" w:rsidRPr="002F01B9">
        <w:rPr>
          <w:rFonts w:ascii="Times New Roman" w:hAnsi="Times New Roman" w:cs="Times New Roman"/>
          <w:sz w:val="25"/>
          <w:szCs w:val="25"/>
        </w:rPr>
        <w:t xml:space="preserve">  </w:t>
      </w:r>
    </w:p>
    <w:p w:rsidR="00B61044" w:rsidRDefault="00B61044" w:rsidP="001A7781">
      <w:pPr>
        <w:spacing w:after="0" w:line="360" w:lineRule="auto"/>
        <w:jc w:val="both"/>
        <w:rPr>
          <w:rFonts w:ascii="Times New Roman" w:hAnsi="Times New Roman" w:cs="Times New Roman"/>
          <w:sz w:val="25"/>
          <w:szCs w:val="25"/>
        </w:rPr>
      </w:pPr>
    </w:p>
    <w:p w:rsidR="00B61044" w:rsidRDefault="00B61044" w:rsidP="001A7781">
      <w:pPr>
        <w:spacing w:after="0" w:line="360" w:lineRule="auto"/>
        <w:jc w:val="both"/>
        <w:rPr>
          <w:rFonts w:ascii="Times New Roman" w:hAnsi="Times New Roman" w:cs="Times New Roman"/>
          <w:sz w:val="25"/>
          <w:szCs w:val="25"/>
        </w:rPr>
      </w:pPr>
    </w:p>
    <w:p w:rsidR="00B61044" w:rsidRDefault="00B61044" w:rsidP="001A7781">
      <w:pPr>
        <w:spacing w:after="0" w:line="360" w:lineRule="auto"/>
        <w:jc w:val="both"/>
        <w:rPr>
          <w:rFonts w:ascii="Times New Roman" w:hAnsi="Times New Roman" w:cs="Times New Roman"/>
          <w:sz w:val="25"/>
          <w:szCs w:val="25"/>
        </w:rPr>
      </w:pPr>
    </w:p>
    <w:p w:rsidR="00B61044" w:rsidRDefault="00B61044" w:rsidP="001A7781">
      <w:pPr>
        <w:spacing w:after="0" w:line="360" w:lineRule="auto"/>
        <w:jc w:val="both"/>
        <w:rPr>
          <w:rFonts w:ascii="Times New Roman" w:hAnsi="Times New Roman" w:cs="Times New Roman"/>
          <w:sz w:val="25"/>
          <w:szCs w:val="25"/>
        </w:rPr>
      </w:pPr>
    </w:p>
    <w:p w:rsidR="00B61044" w:rsidRDefault="00B61044" w:rsidP="001A7781">
      <w:pPr>
        <w:spacing w:after="0" w:line="360" w:lineRule="auto"/>
        <w:jc w:val="both"/>
        <w:rPr>
          <w:rFonts w:ascii="Times New Roman" w:hAnsi="Times New Roman" w:cs="Times New Roman"/>
          <w:sz w:val="25"/>
          <w:szCs w:val="25"/>
        </w:rPr>
      </w:pPr>
      <w:r w:rsidRPr="00B61044">
        <w:rPr>
          <w:rFonts w:ascii="Times New Roman" w:hAnsi="Times New Roman" w:cs="Times New Roman"/>
          <w:sz w:val="25"/>
          <w:szCs w:val="25"/>
        </w:rPr>
        <w:lastRenderedPageBreak/>
        <w:t xml:space="preserve">In the mid-nineteenth century, central grain markets were established and </w:t>
      </w:r>
      <w:proofErr w:type="gramStart"/>
      <w:r w:rsidRPr="00B61044">
        <w:rPr>
          <w:rFonts w:ascii="Times New Roman" w:hAnsi="Times New Roman" w:cs="Times New Roman"/>
          <w:sz w:val="25"/>
          <w:szCs w:val="25"/>
        </w:rPr>
        <w:t>a central</w:t>
      </w:r>
      <w:proofErr w:type="gramEnd"/>
      <w:r w:rsidRPr="00B61044">
        <w:rPr>
          <w:rFonts w:ascii="Times New Roman" w:hAnsi="Times New Roman" w:cs="Times New Roman"/>
          <w:sz w:val="25"/>
          <w:szCs w:val="25"/>
        </w:rPr>
        <w:t xml:space="preserve"> market</w:t>
      </w:r>
      <w:r>
        <w:rPr>
          <w:rFonts w:ascii="Times New Roman" w:hAnsi="Times New Roman" w:cs="Times New Roman"/>
          <w:sz w:val="25"/>
          <w:szCs w:val="25"/>
        </w:rPr>
        <w:t xml:space="preserve"> places wa</w:t>
      </w:r>
      <w:r w:rsidRPr="00B61044">
        <w:rPr>
          <w:rFonts w:ascii="Times New Roman" w:hAnsi="Times New Roman" w:cs="Times New Roman"/>
          <w:sz w:val="25"/>
          <w:szCs w:val="25"/>
        </w:rPr>
        <w:t>s create</w:t>
      </w:r>
      <w:r>
        <w:rPr>
          <w:rFonts w:ascii="Times New Roman" w:hAnsi="Times New Roman" w:cs="Times New Roman"/>
          <w:sz w:val="25"/>
          <w:szCs w:val="25"/>
        </w:rPr>
        <w:t>d for farmers to bring their com</w:t>
      </w:r>
      <w:r w:rsidRPr="00B61044">
        <w:rPr>
          <w:rFonts w:ascii="Times New Roman" w:hAnsi="Times New Roman" w:cs="Times New Roman"/>
          <w:sz w:val="25"/>
          <w:szCs w:val="25"/>
        </w:rPr>
        <w:t>modities and sell them either for immediate delivery (spot trading) or for forward delivery. The latter contracts forward contracts were the</w:t>
      </w:r>
      <w:r>
        <w:rPr>
          <w:rFonts w:ascii="Times New Roman" w:hAnsi="Times New Roman" w:cs="Times New Roman"/>
          <w:sz w:val="25"/>
          <w:szCs w:val="25"/>
        </w:rPr>
        <w:t xml:space="preserve"> </w:t>
      </w:r>
      <w:r w:rsidRPr="00B61044">
        <w:rPr>
          <w:rFonts w:ascii="Times New Roman" w:hAnsi="Times New Roman" w:cs="Times New Roman"/>
          <w:sz w:val="25"/>
          <w:szCs w:val="25"/>
        </w:rPr>
        <w:t>forerunners to today's futures contracts. In fa</w:t>
      </w:r>
      <w:r>
        <w:rPr>
          <w:rFonts w:ascii="Times New Roman" w:hAnsi="Times New Roman" w:cs="Times New Roman"/>
          <w:sz w:val="25"/>
          <w:szCs w:val="25"/>
        </w:rPr>
        <w:t>ct, this concept saved many, a farmer the loss of c</w:t>
      </w:r>
      <w:r w:rsidRPr="00B61044">
        <w:rPr>
          <w:rFonts w:ascii="Times New Roman" w:hAnsi="Times New Roman" w:cs="Times New Roman"/>
          <w:sz w:val="25"/>
          <w:szCs w:val="25"/>
        </w:rPr>
        <w:t xml:space="preserve">rops and profits and helped stabilize supply and pi ices in the off-season.  </w:t>
      </w:r>
    </w:p>
    <w:p w:rsidR="00B61044" w:rsidRDefault="00B61044" w:rsidP="001A7781">
      <w:pPr>
        <w:spacing w:after="0" w:line="360" w:lineRule="auto"/>
        <w:jc w:val="both"/>
        <w:rPr>
          <w:rFonts w:ascii="Times New Roman" w:hAnsi="Times New Roman" w:cs="Times New Roman"/>
          <w:sz w:val="25"/>
          <w:szCs w:val="25"/>
        </w:rPr>
      </w:pPr>
      <w:r w:rsidRPr="00B61044">
        <w:rPr>
          <w:rFonts w:ascii="Times New Roman" w:hAnsi="Times New Roman" w:cs="Times New Roman"/>
          <w:sz w:val="25"/>
          <w:szCs w:val="25"/>
        </w:rPr>
        <w:t>Today's futures market is a global marketplace for not only agricultural goods, but also for</w:t>
      </w:r>
      <w:r>
        <w:rPr>
          <w:rFonts w:ascii="Times New Roman" w:hAnsi="Times New Roman" w:cs="Times New Roman"/>
          <w:sz w:val="25"/>
          <w:szCs w:val="25"/>
        </w:rPr>
        <w:t xml:space="preserve"> </w:t>
      </w:r>
      <w:r w:rsidRPr="00B61044">
        <w:rPr>
          <w:rFonts w:ascii="Times New Roman" w:hAnsi="Times New Roman" w:cs="Times New Roman"/>
          <w:sz w:val="25"/>
          <w:szCs w:val="25"/>
        </w:rPr>
        <w:t>currencies and ﬁnancial instruments such as: Treasury bon</w:t>
      </w:r>
      <w:r>
        <w:rPr>
          <w:rFonts w:ascii="Times New Roman" w:hAnsi="Times New Roman" w:cs="Times New Roman"/>
          <w:sz w:val="25"/>
          <w:szCs w:val="25"/>
        </w:rPr>
        <w:t>ds and securities (securities fu</w:t>
      </w:r>
      <w:r w:rsidRPr="00B61044">
        <w:rPr>
          <w:rFonts w:ascii="Times New Roman" w:hAnsi="Times New Roman" w:cs="Times New Roman"/>
          <w:sz w:val="25"/>
          <w:szCs w:val="25"/>
        </w:rPr>
        <w:t>tures).</w:t>
      </w:r>
      <w:r>
        <w:rPr>
          <w:rFonts w:ascii="Times New Roman" w:hAnsi="Times New Roman" w:cs="Times New Roman"/>
          <w:sz w:val="25"/>
          <w:szCs w:val="25"/>
        </w:rPr>
        <w:t xml:space="preserve"> I</w:t>
      </w:r>
      <w:r w:rsidRPr="00B61044">
        <w:rPr>
          <w:rFonts w:ascii="Times New Roman" w:hAnsi="Times New Roman" w:cs="Times New Roman"/>
          <w:sz w:val="25"/>
          <w:szCs w:val="25"/>
        </w:rPr>
        <w:t xml:space="preserve">t's a diverse meeting place of farmers, exporters, importers, manufacturers and </w:t>
      </w:r>
      <w:r>
        <w:rPr>
          <w:rFonts w:ascii="Times New Roman" w:hAnsi="Times New Roman" w:cs="Times New Roman"/>
          <w:sz w:val="25"/>
          <w:szCs w:val="25"/>
        </w:rPr>
        <w:t>speculators. Thanks</w:t>
      </w:r>
      <w:r w:rsidRPr="00B61044">
        <w:rPr>
          <w:rFonts w:ascii="Times New Roman" w:hAnsi="Times New Roman" w:cs="Times New Roman"/>
          <w:sz w:val="25"/>
          <w:szCs w:val="25"/>
        </w:rPr>
        <w:t xml:space="preserve"> to modem technology, commodities prices are seen throughout the world, so </w:t>
      </w:r>
      <w:r>
        <w:rPr>
          <w:rFonts w:ascii="Times New Roman" w:hAnsi="Times New Roman" w:cs="Times New Roman"/>
          <w:sz w:val="25"/>
          <w:szCs w:val="25"/>
        </w:rPr>
        <w:t>an American</w:t>
      </w:r>
      <w:r w:rsidRPr="00B61044">
        <w:rPr>
          <w:rFonts w:ascii="Times New Roman" w:hAnsi="Times New Roman" w:cs="Times New Roman"/>
          <w:sz w:val="25"/>
          <w:szCs w:val="25"/>
        </w:rPr>
        <w:t xml:space="preserve"> farmer can match a bid from a buyer in Europe. </w:t>
      </w:r>
    </w:p>
    <w:p w:rsidR="00B61044" w:rsidRDefault="00B61044" w:rsidP="001A7781">
      <w:pPr>
        <w:spacing w:after="0" w:line="360" w:lineRule="auto"/>
        <w:jc w:val="both"/>
        <w:rPr>
          <w:rFonts w:ascii="Times New Roman" w:hAnsi="Times New Roman" w:cs="Times New Roman"/>
          <w:sz w:val="25"/>
          <w:szCs w:val="25"/>
        </w:rPr>
      </w:pPr>
      <w:r w:rsidRPr="00B61044">
        <w:rPr>
          <w:rFonts w:ascii="Times New Roman" w:hAnsi="Times New Roman" w:cs="Times New Roman"/>
          <w:sz w:val="25"/>
          <w:szCs w:val="25"/>
        </w:rPr>
        <w:t>Currency futures contracts are currently available for the British pound, Canadian dollar, Swiss franc, Japanese yen, Australian dollar and European</w:t>
      </w:r>
      <w:r>
        <w:rPr>
          <w:rFonts w:ascii="Times New Roman" w:hAnsi="Times New Roman" w:cs="Times New Roman"/>
          <w:sz w:val="25"/>
          <w:szCs w:val="25"/>
        </w:rPr>
        <w:t xml:space="preserve"> </w:t>
      </w:r>
      <w:r w:rsidR="009831C6">
        <w:rPr>
          <w:rFonts w:ascii="Times New Roman" w:hAnsi="Times New Roman" w:cs="Times New Roman"/>
          <w:sz w:val="25"/>
          <w:szCs w:val="25"/>
        </w:rPr>
        <w:t xml:space="preserve">currency unit. </w:t>
      </w:r>
      <w:r w:rsidRPr="00B61044">
        <w:rPr>
          <w:rFonts w:ascii="Times New Roman" w:hAnsi="Times New Roman" w:cs="Times New Roman"/>
          <w:sz w:val="25"/>
          <w:szCs w:val="25"/>
        </w:rPr>
        <w:t>Contra</w:t>
      </w:r>
      <w:r w:rsidR="009831C6">
        <w:rPr>
          <w:rFonts w:ascii="Times New Roman" w:hAnsi="Times New Roman" w:cs="Times New Roman"/>
          <w:sz w:val="25"/>
          <w:szCs w:val="25"/>
        </w:rPr>
        <w:t>ct</w:t>
      </w:r>
      <w:r w:rsidRPr="00B61044">
        <w:rPr>
          <w:rFonts w:ascii="Times New Roman" w:hAnsi="Times New Roman" w:cs="Times New Roman"/>
          <w:sz w:val="25"/>
          <w:szCs w:val="25"/>
        </w:rPr>
        <w:t xml:space="preserve"> sizes are standardized according to amount of foreign currency, for example, </w:t>
      </w:r>
      <w:r w:rsidR="009831C6">
        <w:rPr>
          <w:rFonts w:ascii="Times New Roman" w:hAnsi="Times New Roman" w:cs="Times New Roman"/>
          <w:sz w:val="25"/>
          <w:szCs w:val="25"/>
        </w:rPr>
        <w:t>£62</w:t>
      </w:r>
      <w:r>
        <w:rPr>
          <w:rFonts w:ascii="Times New Roman" w:hAnsi="Times New Roman" w:cs="Times New Roman"/>
          <w:sz w:val="25"/>
          <w:szCs w:val="25"/>
        </w:rPr>
        <w:t>,500,</w:t>
      </w:r>
      <w:r w:rsidR="009831C6">
        <w:rPr>
          <w:rFonts w:ascii="Times New Roman" w:hAnsi="Times New Roman" w:cs="Times New Roman"/>
          <w:sz w:val="25"/>
          <w:szCs w:val="25"/>
        </w:rPr>
        <w:t xml:space="preserve"> </w:t>
      </w:r>
      <w:r>
        <w:rPr>
          <w:rFonts w:ascii="Times New Roman" w:hAnsi="Times New Roman" w:cs="Times New Roman"/>
          <w:sz w:val="25"/>
          <w:szCs w:val="25"/>
        </w:rPr>
        <w:t>C$ 100,000, SFr 125</w:t>
      </w:r>
      <w:proofErr w:type="gramStart"/>
      <w:r w:rsidR="001255E5">
        <w:rPr>
          <w:rFonts w:ascii="Times New Roman" w:hAnsi="Times New Roman" w:cs="Times New Roman"/>
          <w:sz w:val="25"/>
          <w:szCs w:val="25"/>
        </w:rPr>
        <w:t>,000,A</w:t>
      </w:r>
      <w:proofErr w:type="gramEnd"/>
      <w:r>
        <w:rPr>
          <w:rFonts w:ascii="Times New Roman" w:hAnsi="Times New Roman" w:cs="Times New Roman"/>
          <w:sz w:val="25"/>
          <w:szCs w:val="25"/>
        </w:rPr>
        <w:t>$ 10</w:t>
      </w:r>
      <w:r w:rsidRPr="00B61044">
        <w:rPr>
          <w:rFonts w:ascii="Times New Roman" w:hAnsi="Times New Roman" w:cs="Times New Roman"/>
          <w:sz w:val="25"/>
          <w:szCs w:val="25"/>
        </w:rPr>
        <w:t xml:space="preserve">0,000, DM 125,000, FF 250, 000, ¥ 12,500,000. </w:t>
      </w:r>
    </w:p>
    <w:p w:rsidR="00B61044" w:rsidRDefault="00B61044" w:rsidP="001A7781">
      <w:pPr>
        <w:spacing w:after="0" w:line="360" w:lineRule="auto"/>
        <w:jc w:val="both"/>
        <w:rPr>
          <w:rFonts w:ascii="Times New Roman" w:hAnsi="Times New Roman" w:cs="Times New Roman"/>
          <w:sz w:val="25"/>
          <w:szCs w:val="25"/>
        </w:rPr>
      </w:pPr>
      <w:r w:rsidRPr="00B61044">
        <w:rPr>
          <w:rFonts w:ascii="Times New Roman" w:hAnsi="Times New Roman" w:cs="Times New Roman"/>
          <w:b/>
          <w:sz w:val="25"/>
          <w:szCs w:val="25"/>
        </w:rPr>
        <w:t>How futures work</w:t>
      </w:r>
      <w:r w:rsidRPr="00B61044">
        <w:rPr>
          <w:rFonts w:ascii="Times New Roman" w:hAnsi="Times New Roman" w:cs="Times New Roman"/>
          <w:sz w:val="25"/>
          <w:szCs w:val="25"/>
        </w:rPr>
        <w:t xml:space="preserve"> </w:t>
      </w:r>
    </w:p>
    <w:p w:rsidR="00B61044" w:rsidRDefault="00B61044" w:rsidP="001A7781">
      <w:pPr>
        <w:spacing w:after="0" w:line="360" w:lineRule="auto"/>
        <w:jc w:val="both"/>
        <w:rPr>
          <w:rFonts w:ascii="Times New Roman" w:hAnsi="Times New Roman" w:cs="Times New Roman"/>
          <w:sz w:val="25"/>
          <w:szCs w:val="25"/>
        </w:rPr>
      </w:pPr>
      <w:r w:rsidRPr="00B61044">
        <w:rPr>
          <w:rFonts w:ascii="Times New Roman" w:hAnsi="Times New Roman" w:cs="Times New Roman"/>
          <w:sz w:val="25"/>
          <w:szCs w:val="25"/>
        </w:rPr>
        <w:t>The futures market is a centralized marketplace for buyers and sellers from around the world</w:t>
      </w:r>
      <w:r>
        <w:rPr>
          <w:rFonts w:ascii="Times New Roman" w:hAnsi="Times New Roman" w:cs="Times New Roman"/>
          <w:sz w:val="25"/>
          <w:szCs w:val="25"/>
        </w:rPr>
        <w:t xml:space="preserve"> wh</w:t>
      </w:r>
      <w:r w:rsidRPr="00B61044">
        <w:rPr>
          <w:rFonts w:ascii="Times New Roman" w:hAnsi="Times New Roman" w:cs="Times New Roman"/>
          <w:sz w:val="25"/>
          <w:szCs w:val="25"/>
        </w:rPr>
        <w:t>o meet and enter into futures contracts. Pricing can be based on an open cry system, or bids</w:t>
      </w:r>
      <w:r>
        <w:rPr>
          <w:rFonts w:ascii="Times New Roman" w:hAnsi="Times New Roman" w:cs="Times New Roman"/>
          <w:sz w:val="25"/>
          <w:szCs w:val="25"/>
        </w:rPr>
        <w:t xml:space="preserve"> </w:t>
      </w:r>
      <w:r w:rsidRPr="00B61044">
        <w:rPr>
          <w:rFonts w:ascii="Times New Roman" w:hAnsi="Times New Roman" w:cs="Times New Roman"/>
          <w:sz w:val="25"/>
          <w:szCs w:val="25"/>
        </w:rPr>
        <w:t xml:space="preserve">and offers can </w:t>
      </w:r>
      <w:r>
        <w:rPr>
          <w:rFonts w:ascii="Times New Roman" w:hAnsi="Times New Roman" w:cs="Times New Roman"/>
          <w:sz w:val="25"/>
          <w:szCs w:val="25"/>
        </w:rPr>
        <w:t>be matched electronically. The fu</w:t>
      </w:r>
      <w:r w:rsidRPr="00B61044">
        <w:rPr>
          <w:rFonts w:ascii="Times New Roman" w:hAnsi="Times New Roman" w:cs="Times New Roman"/>
          <w:sz w:val="25"/>
          <w:szCs w:val="25"/>
        </w:rPr>
        <w:t xml:space="preserve">ture </w:t>
      </w:r>
      <w:r>
        <w:rPr>
          <w:rFonts w:ascii="Times New Roman" w:hAnsi="Times New Roman" w:cs="Times New Roman"/>
          <w:sz w:val="25"/>
          <w:szCs w:val="25"/>
        </w:rPr>
        <w:t>contract will</w:t>
      </w:r>
      <w:r w:rsidRPr="00B61044">
        <w:rPr>
          <w:rFonts w:ascii="Times New Roman" w:hAnsi="Times New Roman" w:cs="Times New Roman"/>
          <w:sz w:val="25"/>
          <w:szCs w:val="25"/>
        </w:rPr>
        <w:t xml:space="preserve"> state the price that will be</w:t>
      </w:r>
      <w:r>
        <w:rPr>
          <w:rFonts w:ascii="Times New Roman" w:hAnsi="Times New Roman" w:cs="Times New Roman"/>
          <w:sz w:val="25"/>
          <w:szCs w:val="25"/>
        </w:rPr>
        <w:t xml:space="preserve"> </w:t>
      </w:r>
      <w:r w:rsidRPr="00B61044">
        <w:rPr>
          <w:rFonts w:ascii="Times New Roman" w:hAnsi="Times New Roman" w:cs="Times New Roman"/>
          <w:sz w:val="25"/>
          <w:szCs w:val="25"/>
        </w:rPr>
        <w:t>paid and the date of delivery. But don't: worry, as we ment</w:t>
      </w:r>
      <w:r>
        <w:rPr>
          <w:rFonts w:ascii="Times New Roman" w:hAnsi="Times New Roman" w:cs="Times New Roman"/>
          <w:sz w:val="25"/>
          <w:szCs w:val="25"/>
        </w:rPr>
        <w:t>ioned earlier, almost all future c</w:t>
      </w:r>
      <w:r w:rsidRPr="00B61044">
        <w:rPr>
          <w:rFonts w:ascii="Times New Roman" w:hAnsi="Times New Roman" w:cs="Times New Roman"/>
          <w:sz w:val="25"/>
          <w:szCs w:val="25"/>
        </w:rPr>
        <w:t xml:space="preserve">ontracts end without the actual physical delivery of the commodity.  </w:t>
      </w:r>
    </w:p>
    <w:p w:rsidR="00B61044" w:rsidRDefault="00B61044" w:rsidP="001A7781">
      <w:pPr>
        <w:spacing w:after="0" w:line="360" w:lineRule="auto"/>
        <w:jc w:val="both"/>
        <w:rPr>
          <w:rFonts w:ascii="Times New Roman" w:hAnsi="Times New Roman" w:cs="Times New Roman"/>
          <w:sz w:val="25"/>
          <w:szCs w:val="25"/>
        </w:rPr>
      </w:pPr>
      <w:r w:rsidRPr="00B61044">
        <w:rPr>
          <w:rFonts w:ascii="Times New Roman" w:hAnsi="Times New Roman" w:cs="Times New Roman"/>
          <w:sz w:val="25"/>
          <w:szCs w:val="25"/>
        </w:rPr>
        <w:t>There are mainly two types of futures contracts, namely currency futures and interest rate</w:t>
      </w:r>
      <w:r>
        <w:rPr>
          <w:rFonts w:ascii="Times New Roman" w:hAnsi="Times New Roman" w:cs="Times New Roman"/>
          <w:sz w:val="25"/>
          <w:szCs w:val="25"/>
        </w:rPr>
        <w:t xml:space="preserve"> f</w:t>
      </w:r>
      <w:r w:rsidRPr="00B61044">
        <w:rPr>
          <w:rFonts w:ascii="Times New Roman" w:hAnsi="Times New Roman" w:cs="Times New Roman"/>
          <w:sz w:val="25"/>
          <w:szCs w:val="25"/>
        </w:rPr>
        <w:t xml:space="preserve">utures. </w:t>
      </w:r>
    </w:p>
    <w:p w:rsidR="00B41276" w:rsidRDefault="00B41276" w:rsidP="001A7781">
      <w:pPr>
        <w:spacing w:after="0" w:line="360" w:lineRule="auto"/>
        <w:jc w:val="both"/>
        <w:rPr>
          <w:rFonts w:ascii="Times New Roman" w:hAnsi="Times New Roman" w:cs="Times New Roman"/>
          <w:sz w:val="25"/>
          <w:szCs w:val="25"/>
        </w:rPr>
      </w:pPr>
    </w:p>
    <w:p w:rsidR="00B41276" w:rsidRDefault="00B41276" w:rsidP="001A7781">
      <w:pPr>
        <w:spacing w:after="0" w:line="360" w:lineRule="auto"/>
        <w:jc w:val="both"/>
        <w:rPr>
          <w:rFonts w:ascii="Times New Roman" w:hAnsi="Times New Roman" w:cs="Times New Roman"/>
          <w:sz w:val="25"/>
          <w:szCs w:val="25"/>
        </w:rPr>
      </w:pPr>
    </w:p>
    <w:p w:rsidR="00B41276" w:rsidRDefault="00B41276" w:rsidP="001A7781">
      <w:pPr>
        <w:spacing w:after="0" w:line="360" w:lineRule="auto"/>
        <w:jc w:val="both"/>
        <w:rPr>
          <w:rFonts w:ascii="Times New Roman" w:hAnsi="Times New Roman" w:cs="Times New Roman"/>
          <w:sz w:val="25"/>
          <w:szCs w:val="25"/>
        </w:rPr>
      </w:pPr>
    </w:p>
    <w:p w:rsidR="00B41276" w:rsidRDefault="00B41276" w:rsidP="001A7781">
      <w:pPr>
        <w:spacing w:after="0" w:line="360" w:lineRule="auto"/>
        <w:jc w:val="both"/>
        <w:rPr>
          <w:rFonts w:ascii="Times New Roman" w:hAnsi="Times New Roman" w:cs="Times New Roman"/>
          <w:sz w:val="25"/>
          <w:szCs w:val="25"/>
        </w:rPr>
      </w:pPr>
    </w:p>
    <w:p w:rsidR="00B41276" w:rsidRDefault="00B41276" w:rsidP="001A7781">
      <w:pPr>
        <w:spacing w:after="0" w:line="360" w:lineRule="auto"/>
        <w:jc w:val="both"/>
        <w:rPr>
          <w:rFonts w:ascii="Times New Roman" w:hAnsi="Times New Roman" w:cs="Times New Roman"/>
          <w:sz w:val="25"/>
          <w:szCs w:val="25"/>
        </w:rPr>
      </w:pPr>
    </w:p>
    <w:p w:rsidR="00B41276" w:rsidRDefault="00B41276" w:rsidP="001A7781">
      <w:pPr>
        <w:spacing w:after="0" w:line="360" w:lineRule="auto"/>
        <w:jc w:val="both"/>
        <w:rPr>
          <w:rFonts w:ascii="Times New Roman" w:hAnsi="Times New Roman" w:cs="Times New Roman"/>
          <w:sz w:val="25"/>
          <w:szCs w:val="25"/>
        </w:rPr>
      </w:pPr>
      <w:r w:rsidRPr="00B41276">
        <w:rPr>
          <w:rFonts w:ascii="Times New Roman" w:hAnsi="Times New Roman" w:cs="Times New Roman"/>
          <w:sz w:val="25"/>
          <w:szCs w:val="25"/>
        </w:rPr>
        <w:t>In every futures contract, everything is speciﬁed: the quantity and quality of the commodity, the</w:t>
      </w:r>
      <w:r>
        <w:rPr>
          <w:rFonts w:ascii="Times New Roman" w:hAnsi="Times New Roman" w:cs="Times New Roman"/>
          <w:sz w:val="25"/>
          <w:szCs w:val="25"/>
        </w:rPr>
        <w:t xml:space="preserve"> specif</w:t>
      </w:r>
      <w:r w:rsidRPr="00B41276">
        <w:rPr>
          <w:rFonts w:ascii="Times New Roman" w:hAnsi="Times New Roman" w:cs="Times New Roman"/>
          <w:sz w:val="25"/>
          <w:szCs w:val="25"/>
        </w:rPr>
        <w:t>ic price per unit, and the date and method of deli</w:t>
      </w:r>
      <w:r>
        <w:rPr>
          <w:rFonts w:ascii="Times New Roman" w:hAnsi="Times New Roman" w:cs="Times New Roman"/>
          <w:sz w:val="25"/>
          <w:szCs w:val="25"/>
        </w:rPr>
        <w:t xml:space="preserve">very. The “price” of a futures contract </w:t>
      </w:r>
      <w:r w:rsidRPr="00B41276">
        <w:rPr>
          <w:rFonts w:ascii="Times New Roman" w:hAnsi="Times New Roman" w:cs="Times New Roman"/>
          <w:sz w:val="25"/>
          <w:szCs w:val="25"/>
        </w:rPr>
        <w:t>is</w:t>
      </w:r>
      <w:r>
        <w:rPr>
          <w:rFonts w:ascii="Times New Roman" w:hAnsi="Times New Roman" w:cs="Times New Roman"/>
          <w:sz w:val="25"/>
          <w:szCs w:val="25"/>
        </w:rPr>
        <w:t xml:space="preserve"> </w:t>
      </w:r>
      <w:r w:rsidRPr="00B41276">
        <w:rPr>
          <w:rFonts w:ascii="Times New Roman" w:hAnsi="Times New Roman" w:cs="Times New Roman"/>
          <w:sz w:val="25"/>
          <w:szCs w:val="25"/>
        </w:rPr>
        <w:t>represented by the agreed-upon price of the underlying commodity or financial instrument that</w:t>
      </w:r>
      <w:r>
        <w:rPr>
          <w:rFonts w:ascii="Times New Roman" w:hAnsi="Times New Roman" w:cs="Times New Roman"/>
          <w:sz w:val="25"/>
          <w:szCs w:val="25"/>
        </w:rPr>
        <w:t xml:space="preserve"> </w:t>
      </w:r>
      <w:r w:rsidRPr="00B41276">
        <w:rPr>
          <w:rFonts w:ascii="Times New Roman" w:hAnsi="Times New Roman" w:cs="Times New Roman"/>
          <w:sz w:val="25"/>
          <w:szCs w:val="25"/>
        </w:rPr>
        <w:t>will be delivered in the future. On the futures market, an investor goes long when he enters a contract by agreeing to buy and receive delivery of the underlying asset at a set price « it means that he or she is trying to proﬁt from an</w:t>
      </w:r>
      <w:r>
        <w:rPr>
          <w:rFonts w:ascii="Times New Roman" w:hAnsi="Times New Roman" w:cs="Times New Roman"/>
          <w:sz w:val="25"/>
          <w:szCs w:val="25"/>
        </w:rPr>
        <w:t xml:space="preserve"> </w:t>
      </w:r>
      <w:r w:rsidRPr="00B41276">
        <w:rPr>
          <w:rFonts w:ascii="Times New Roman" w:hAnsi="Times New Roman" w:cs="Times New Roman"/>
          <w:sz w:val="25"/>
          <w:szCs w:val="25"/>
        </w:rPr>
        <w:t>anticipated future price increase.</w:t>
      </w:r>
      <w:r>
        <w:rPr>
          <w:rFonts w:ascii="Times New Roman" w:hAnsi="Times New Roman" w:cs="Times New Roman"/>
          <w:sz w:val="25"/>
          <w:szCs w:val="25"/>
        </w:rPr>
        <w:t xml:space="preserve"> </w:t>
      </w:r>
      <w:r w:rsidRPr="00B41276">
        <w:rPr>
          <w:rFonts w:ascii="Times New Roman" w:hAnsi="Times New Roman" w:cs="Times New Roman"/>
          <w:sz w:val="25"/>
          <w:szCs w:val="25"/>
        </w:rPr>
        <w:t>A speculator who goes short enters into a futures contract by agreeing to sell and deliver the underlying at a set price - is looking to make a proﬁt from declining price levels. By</w:t>
      </w:r>
      <w:r>
        <w:rPr>
          <w:rFonts w:ascii="Times New Roman" w:hAnsi="Times New Roman" w:cs="Times New Roman"/>
          <w:sz w:val="25"/>
          <w:szCs w:val="25"/>
        </w:rPr>
        <w:t xml:space="preserve"> </w:t>
      </w:r>
      <w:r w:rsidRPr="00B41276">
        <w:rPr>
          <w:rFonts w:ascii="Times New Roman" w:hAnsi="Times New Roman" w:cs="Times New Roman"/>
          <w:sz w:val="25"/>
          <w:szCs w:val="25"/>
        </w:rPr>
        <w:t>selling high now, the contract can be r</w:t>
      </w:r>
      <w:r>
        <w:rPr>
          <w:rFonts w:ascii="Times New Roman" w:hAnsi="Times New Roman" w:cs="Times New Roman"/>
          <w:sz w:val="25"/>
          <w:szCs w:val="25"/>
        </w:rPr>
        <w:t>e</w:t>
      </w:r>
      <w:r w:rsidRPr="00B41276">
        <w:rPr>
          <w:rFonts w:ascii="Times New Roman" w:hAnsi="Times New Roman" w:cs="Times New Roman"/>
          <w:sz w:val="25"/>
          <w:szCs w:val="25"/>
        </w:rPr>
        <w:t>purchased in the future at a lower price, thus generating a</w:t>
      </w:r>
      <w:r>
        <w:rPr>
          <w:rFonts w:ascii="Times New Roman" w:hAnsi="Times New Roman" w:cs="Times New Roman"/>
          <w:sz w:val="25"/>
          <w:szCs w:val="25"/>
        </w:rPr>
        <w:t xml:space="preserve"> prof</w:t>
      </w:r>
      <w:r w:rsidRPr="00B41276">
        <w:rPr>
          <w:rFonts w:ascii="Times New Roman" w:hAnsi="Times New Roman" w:cs="Times New Roman"/>
          <w:sz w:val="25"/>
          <w:szCs w:val="25"/>
        </w:rPr>
        <w:t xml:space="preserve">it for the speculator.  </w:t>
      </w:r>
    </w:p>
    <w:p w:rsidR="00B41276" w:rsidRDefault="00B41276" w:rsidP="001A7781">
      <w:pPr>
        <w:spacing w:after="0" w:line="360" w:lineRule="auto"/>
        <w:jc w:val="both"/>
        <w:rPr>
          <w:rFonts w:ascii="Times New Roman" w:hAnsi="Times New Roman" w:cs="Times New Roman"/>
          <w:sz w:val="25"/>
          <w:szCs w:val="25"/>
        </w:rPr>
      </w:pPr>
    </w:p>
    <w:p w:rsidR="00910090" w:rsidRDefault="00B41276" w:rsidP="001A7781">
      <w:pPr>
        <w:spacing w:after="0" w:line="360" w:lineRule="auto"/>
        <w:jc w:val="both"/>
        <w:rPr>
          <w:rFonts w:ascii="Times New Roman" w:hAnsi="Times New Roman" w:cs="Times New Roman"/>
          <w:sz w:val="25"/>
          <w:szCs w:val="25"/>
        </w:rPr>
      </w:pPr>
      <w:r w:rsidRPr="00B41276">
        <w:rPr>
          <w:rFonts w:ascii="Times New Roman" w:hAnsi="Times New Roman" w:cs="Times New Roman"/>
          <w:sz w:val="25"/>
          <w:szCs w:val="25"/>
        </w:rPr>
        <w:t>The profits and losses of 1 futures contract depend on the daily movements of the market for that</w:t>
      </w:r>
      <w:r>
        <w:rPr>
          <w:rFonts w:ascii="Times New Roman" w:hAnsi="Times New Roman" w:cs="Times New Roman"/>
          <w:sz w:val="25"/>
          <w:szCs w:val="25"/>
        </w:rPr>
        <w:t xml:space="preserve"> </w:t>
      </w:r>
      <w:r w:rsidRPr="00B41276">
        <w:rPr>
          <w:rFonts w:ascii="Times New Roman" w:hAnsi="Times New Roman" w:cs="Times New Roman"/>
          <w:sz w:val="25"/>
          <w:szCs w:val="25"/>
        </w:rPr>
        <w:t>contract and are calculated on a daily basis. For example, say the futures contracts for ‘wheat increases to Kl5,</w:t>
      </w:r>
      <w:r w:rsidR="00CB1E72">
        <w:rPr>
          <w:rFonts w:ascii="Times New Roman" w:hAnsi="Times New Roman" w:cs="Times New Roman"/>
          <w:sz w:val="25"/>
          <w:szCs w:val="25"/>
        </w:rPr>
        <w:t xml:space="preserve"> </w:t>
      </w:r>
      <w:r w:rsidRPr="00B41276">
        <w:rPr>
          <w:rFonts w:ascii="Times New Roman" w:hAnsi="Times New Roman" w:cs="Times New Roman"/>
          <w:sz w:val="25"/>
          <w:szCs w:val="25"/>
        </w:rPr>
        <w:t>000 per sack the day a</w:t>
      </w:r>
      <w:r w:rsidR="00CB1E72">
        <w:rPr>
          <w:rFonts w:ascii="Times New Roman" w:hAnsi="Times New Roman" w:cs="Times New Roman"/>
          <w:sz w:val="25"/>
          <w:szCs w:val="25"/>
        </w:rPr>
        <w:t>fter the above farmer and bread</w:t>
      </w:r>
      <w:r w:rsidRPr="00B41276">
        <w:rPr>
          <w:rFonts w:ascii="Times New Roman" w:hAnsi="Times New Roman" w:cs="Times New Roman"/>
          <w:sz w:val="25"/>
          <w:szCs w:val="25"/>
        </w:rPr>
        <w:t xml:space="preserve"> maker enter into their Futures contr</w:t>
      </w:r>
      <w:r w:rsidR="00CB1E72">
        <w:rPr>
          <w:rFonts w:ascii="Times New Roman" w:hAnsi="Times New Roman" w:cs="Times New Roman"/>
          <w:sz w:val="25"/>
          <w:szCs w:val="25"/>
        </w:rPr>
        <w:t>act of K10, 000</w:t>
      </w:r>
      <w:r w:rsidRPr="00B41276">
        <w:rPr>
          <w:rFonts w:ascii="Times New Roman" w:hAnsi="Times New Roman" w:cs="Times New Roman"/>
          <w:sz w:val="25"/>
          <w:szCs w:val="25"/>
        </w:rPr>
        <w:t xml:space="preserve"> per sack. The farmer, as the holder of the short position, has lost K5, 000 per sack because the selling price just increased from the future price at which he is obliged to sell his wheat. The bread maker, as the long position, has proﬁted by K5,000 per</w:t>
      </w:r>
      <w:r w:rsidR="00CB1E72">
        <w:rPr>
          <w:rFonts w:ascii="Times New Roman" w:hAnsi="Times New Roman" w:cs="Times New Roman"/>
          <w:sz w:val="25"/>
          <w:szCs w:val="25"/>
        </w:rPr>
        <w:t xml:space="preserve"> sa</w:t>
      </w:r>
      <w:r w:rsidRPr="00B41276">
        <w:rPr>
          <w:rFonts w:ascii="Times New Roman" w:hAnsi="Times New Roman" w:cs="Times New Roman"/>
          <w:sz w:val="25"/>
          <w:szCs w:val="25"/>
        </w:rPr>
        <w:t>c</w:t>
      </w:r>
      <w:r w:rsidR="00CB1E72">
        <w:rPr>
          <w:rFonts w:ascii="Times New Roman" w:hAnsi="Times New Roman" w:cs="Times New Roman"/>
          <w:sz w:val="25"/>
          <w:szCs w:val="25"/>
        </w:rPr>
        <w:t>k</w:t>
      </w:r>
      <w:r w:rsidRPr="00B41276">
        <w:rPr>
          <w:rFonts w:ascii="Times New Roman" w:hAnsi="Times New Roman" w:cs="Times New Roman"/>
          <w:sz w:val="25"/>
          <w:szCs w:val="25"/>
        </w:rPr>
        <w:t xml:space="preserve"> because the price he is obliged to pay is less than what the rest of the market is obliged to</w:t>
      </w:r>
      <w:r w:rsidR="00CB1E72">
        <w:rPr>
          <w:rFonts w:ascii="Times New Roman" w:hAnsi="Times New Roman" w:cs="Times New Roman"/>
          <w:sz w:val="25"/>
          <w:szCs w:val="25"/>
        </w:rPr>
        <w:t xml:space="preserve"> pay in </w:t>
      </w:r>
      <w:r w:rsidRPr="00B41276">
        <w:rPr>
          <w:rFonts w:ascii="Times New Roman" w:hAnsi="Times New Roman" w:cs="Times New Roman"/>
          <w:sz w:val="25"/>
          <w:szCs w:val="25"/>
        </w:rPr>
        <w:t>the future for wheat.</w:t>
      </w:r>
      <w:r w:rsidR="00CB1E72">
        <w:rPr>
          <w:rFonts w:ascii="Times New Roman" w:hAnsi="Times New Roman" w:cs="Times New Roman"/>
          <w:sz w:val="25"/>
          <w:szCs w:val="25"/>
        </w:rPr>
        <w:t xml:space="preserve"> </w:t>
      </w:r>
      <w:r w:rsidRPr="00B41276">
        <w:rPr>
          <w:rFonts w:ascii="Times New Roman" w:hAnsi="Times New Roman" w:cs="Times New Roman"/>
          <w:sz w:val="25"/>
          <w:szCs w:val="25"/>
        </w:rPr>
        <w:t>On the day the change occurs, the farmer's: account is debited K25,</w:t>
      </w:r>
      <w:r w:rsidR="00CB1E72">
        <w:rPr>
          <w:rFonts w:ascii="Times New Roman" w:hAnsi="Times New Roman" w:cs="Times New Roman"/>
          <w:sz w:val="25"/>
          <w:szCs w:val="25"/>
        </w:rPr>
        <w:t xml:space="preserve"> </w:t>
      </w:r>
      <w:r w:rsidRPr="00B41276">
        <w:rPr>
          <w:rFonts w:ascii="Times New Roman" w:hAnsi="Times New Roman" w:cs="Times New Roman"/>
          <w:sz w:val="25"/>
          <w:szCs w:val="25"/>
        </w:rPr>
        <w:t>000,</w:t>
      </w:r>
      <w:r w:rsidR="00CB1E72">
        <w:rPr>
          <w:rFonts w:ascii="Times New Roman" w:hAnsi="Times New Roman" w:cs="Times New Roman"/>
          <w:sz w:val="25"/>
          <w:szCs w:val="25"/>
        </w:rPr>
        <w:t xml:space="preserve"> </w:t>
      </w:r>
      <w:r w:rsidRPr="00B41276">
        <w:rPr>
          <w:rFonts w:ascii="Times New Roman" w:hAnsi="Times New Roman" w:cs="Times New Roman"/>
          <w:sz w:val="25"/>
          <w:szCs w:val="25"/>
        </w:rPr>
        <w:t>000 (K5</w:t>
      </w:r>
      <w:r w:rsidR="00CB1E72" w:rsidRPr="00B41276">
        <w:rPr>
          <w:rFonts w:ascii="Times New Roman" w:hAnsi="Times New Roman" w:cs="Times New Roman"/>
          <w:sz w:val="25"/>
          <w:szCs w:val="25"/>
        </w:rPr>
        <w:t>,</w:t>
      </w:r>
      <w:r w:rsidR="00CB1E72">
        <w:rPr>
          <w:rFonts w:ascii="Times New Roman" w:hAnsi="Times New Roman" w:cs="Times New Roman"/>
          <w:sz w:val="25"/>
          <w:szCs w:val="25"/>
        </w:rPr>
        <w:t xml:space="preserve"> 000</w:t>
      </w:r>
      <w:r w:rsidRPr="00B41276">
        <w:rPr>
          <w:rFonts w:ascii="Times New Roman" w:hAnsi="Times New Roman" w:cs="Times New Roman"/>
          <w:sz w:val="25"/>
          <w:szCs w:val="25"/>
        </w:rPr>
        <w:t xml:space="preserve"> per</w:t>
      </w:r>
      <w:r w:rsidR="00CB1E72">
        <w:rPr>
          <w:rFonts w:ascii="Times New Roman" w:hAnsi="Times New Roman" w:cs="Times New Roman"/>
          <w:sz w:val="25"/>
          <w:szCs w:val="25"/>
        </w:rPr>
        <w:t xml:space="preserve"> </w:t>
      </w:r>
      <w:r w:rsidRPr="00B41276">
        <w:rPr>
          <w:rFonts w:ascii="Times New Roman" w:hAnsi="Times New Roman" w:cs="Times New Roman"/>
          <w:sz w:val="25"/>
          <w:szCs w:val="25"/>
        </w:rPr>
        <w:t>sack X 5,000 sacks) and the brea</w:t>
      </w:r>
      <w:r w:rsidR="00CB1E72">
        <w:rPr>
          <w:rFonts w:ascii="Times New Roman" w:hAnsi="Times New Roman" w:cs="Times New Roman"/>
          <w:sz w:val="25"/>
          <w:szCs w:val="25"/>
        </w:rPr>
        <w:t>d</w:t>
      </w:r>
      <w:r w:rsidRPr="00B41276">
        <w:rPr>
          <w:rFonts w:ascii="Times New Roman" w:hAnsi="Times New Roman" w:cs="Times New Roman"/>
          <w:sz w:val="25"/>
          <w:szCs w:val="25"/>
        </w:rPr>
        <w:t xml:space="preserve"> maker's account is credited by [(25,000 (K5</w:t>
      </w:r>
      <w:r w:rsidR="00CB1E72" w:rsidRPr="00B41276">
        <w:rPr>
          <w:rFonts w:ascii="Times New Roman" w:hAnsi="Times New Roman" w:cs="Times New Roman"/>
          <w:sz w:val="25"/>
          <w:szCs w:val="25"/>
        </w:rPr>
        <w:t>, 000</w:t>
      </w:r>
      <w:r w:rsidRPr="00B41276">
        <w:rPr>
          <w:rFonts w:ascii="Times New Roman" w:hAnsi="Times New Roman" w:cs="Times New Roman"/>
          <w:sz w:val="25"/>
          <w:szCs w:val="25"/>
        </w:rPr>
        <w:t xml:space="preserve"> per</w:t>
      </w:r>
      <w:r w:rsidR="00CB1E72">
        <w:rPr>
          <w:rFonts w:ascii="Times New Roman" w:hAnsi="Times New Roman" w:cs="Times New Roman"/>
          <w:sz w:val="25"/>
          <w:szCs w:val="25"/>
        </w:rPr>
        <w:t xml:space="preserve"> sack X 5,000 sacks). As the</w:t>
      </w:r>
      <w:r w:rsidRPr="00B41276">
        <w:rPr>
          <w:rFonts w:ascii="Times New Roman" w:hAnsi="Times New Roman" w:cs="Times New Roman"/>
          <w:sz w:val="25"/>
          <w:szCs w:val="25"/>
        </w:rPr>
        <w:t xml:space="preserve"> market moves every day, these kinds of adjustments are made</w:t>
      </w:r>
      <w:r w:rsidR="00CB1E72">
        <w:rPr>
          <w:rFonts w:ascii="Times New Roman" w:hAnsi="Times New Roman" w:cs="Times New Roman"/>
          <w:sz w:val="25"/>
          <w:szCs w:val="25"/>
        </w:rPr>
        <w:t xml:space="preserve"> </w:t>
      </w:r>
      <w:r w:rsidRPr="00B41276">
        <w:rPr>
          <w:rFonts w:ascii="Times New Roman" w:hAnsi="Times New Roman" w:cs="Times New Roman"/>
          <w:sz w:val="25"/>
          <w:szCs w:val="25"/>
        </w:rPr>
        <w:t xml:space="preserve">accordingly. </w:t>
      </w:r>
      <w:r w:rsidR="00CB1E72">
        <w:rPr>
          <w:rFonts w:ascii="Times New Roman" w:hAnsi="Times New Roman" w:cs="Times New Roman"/>
          <w:sz w:val="25"/>
          <w:szCs w:val="25"/>
        </w:rPr>
        <w:t>Unlike</w:t>
      </w:r>
      <w:r w:rsidRPr="00B41276">
        <w:rPr>
          <w:rFonts w:ascii="Times New Roman" w:hAnsi="Times New Roman" w:cs="Times New Roman"/>
          <w:sz w:val="25"/>
          <w:szCs w:val="25"/>
        </w:rPr>
        <w:t xml:space="preserve"> the stock market, futures positions are settled on a</w:t>
      </w:r>
      <w:r w:rsidR="00CB1E72">
        <w:rPr>
          <w:rFonts w:ascii="Times New Roman" w:hAnsi="Times New Roman" w:cs="Times New Roman"/>
          <w:sz w:val="25"/>
          <w:szCs w:val="25"/>
        </w:rPr>
        <w:t xml:space="preserve"> daily basis, which means the </w:t>
      </w:r>
      <w:r w:rsidRPr="00B41276">
        <w:rPr>
          <w:rFonts w:ascii="Times New Roman" w:hAnsi="Times New Roman" w:cs="Times New Roman"/>
          <w:sz w:val="25"/>
          <w:szCs w:val="25"/>
        </w:rPr>
        <w:t>gains and losses from a day's trading are deducted or credited to a</w:t>
      </w:r>
      <w:r w:rsidR="00CB1E72">
        <w:rPr>
          <w:rFonts w:ascii="Times New Roman" w:hAnsi="Times New Roman" w:cs="Times New Roman"/>
          <w:sz w:val="25"/>
          <w:szCs w:val="25"/>
        </w:rPr>
        <w:t xml:space="preserve"> </w:t>
      </w:r>
      <w:r w:rsidRPr="00B41276">
        <w:rPr>
          <w:rFonts w:ascii="Times New Roman" w:hAnsi="Times New Roman" w:cs="Times New Roman"/>
          <w:sz w:val="25"/>
          <w:szCs w:val="25"/>
        </w:rPr>
        <w:t xml:space="preserve">person's </w:t>
      </w:r>
      <w:r w:rsidR="00D54859">
        <w:rPr>
          <w:rFonts w:ascii="Times New Roman" w:hAnsi="Times New Roman" w:cs="Times New Roman"/>
          <w:sz w:val="25"/>
          <w:szCs w:val="25"/>
        </w:rPr>
        <w:t>account</w:t>
      </w:r>
      <w:r w:rsidRPr="00B41276">
        <w:rPr>
          <w:rFonts w:ascii="Times New Roman" w:hAnsi="Times New Roman" w:cs="Times New Roman"/>
          <w:sz w:val="25"/>
          <w:szCs w:val="25"/>
        </w:rPr>
        <w:t xml:space="preserve"> each</w:t>
      </w:r>
      <w:r w:rsidR="00CB1E72">
        <w:rPr>
          <w:rFonts w:ascii="Times New Roman" w:hAnsi="Times New Roman" w:cs="Times New Roman"/>
          <w:sz w:val="25"/>
          <w:szCs w:val="25"/>
        </w:rPr>
        <w:t xml:space="preserve"> </w:t>
      </w:r>
      <w:r w:rsidRPr="00B41276">
        <w:rPr>
          <w:rFonts w:ascii="Times New Roman" w:hAnsi="Times New Roman" w:cs="Times New Roman"/>
          <w:sz w:val="25"/>
          <w:szCs w:val="25"/>
        </w:rPr>
        <w:t xml:space="preserve">day. In the stock market, the capital gains or losses from movements in </w:t>
      </w:r>
      <w:r w:rsidR="00CB1E72" w:rsidRPr="00B41276">
        <w:rPr>
          <w:rFonts w:ascii="Times New Roman" w:hAnsi="Times New Roman" w:cs="Times New Roman"/>
          <w:sz w:val="25"/>
          <w:szCs w:val="25"/>
        </w:rPr>
        <w:t>prior aren’t</w:t>
      </w:r>
      <w:r w:rsidRPr="00B41276">
        <w:rPr>
          <w:rFonts w:ascii="Times New Roman" w:hAnsi="Times New Roman" w:cs="Times New Roman"/>
          <w:sz w:val="25"/>
          <w:szCs w:val="25"/>
        </w:rPr>
        <w:t xml:space="preserve"> realized until</w:t>
      </w:r>
      <w:r w:rsidR="00CB1E72">
        <w:rPr>
          <w:rFonts w:ascii="Times New Roman" w:hAnsi="Times New Roman" w:cs="Times New Roman"/>
          <w:sz w:val="25"/>
          <w:szCs w:val="25"/>
        </w:rPr>
        <w:t xml:space="preserve"> </w:t>
      </w:r>
      <w:r w:rsidRPr="00B41276">
        <w:rPr>
          <w:rFonts w:ascii="Times New Roman" w:hAnsi="Times New Roman" w:cs="Times New Roman"/>
          <w:sz w:val="25"/>
          <w:szCs w:val="25"/>
        </w:rPr>
        <w:t>the investor decides to sell the s</w:t>
      </w:r>
      <w:r w:rsidR="00CB1E72">
        <w:rPr>
          <w:rFonts w:ascii="Times New Roman" w:hAnsi="Times New Roman" w:cs="Times New Roman"/>
          <w:sz w:val="25"/>
          <w:szCs w:val="25"/>
        </w:rPr>
        <w:t>tock or cover h</w:t>
      </w:r>
      <w:r w:rsidR="001255E5">
        <w:rPr>
          <w:rFonts w:ascii="Times New Roman" w:hAnsi="Times New Roman" w:cs="Times New Roman"/>
          <w:sz w:val="25"/>
          <w:szCs w:val="25"/>
        </w:rPr>
        <w:t xml:space="preserve">is or her short position. As the accounts of </w:t>
      </w:r>
      <w:r w:rsidR="0043273D" w:rsidRPr="0043273D">
        <w:rPr>
          <w:rFonts w:ascii="Times New Roman" w:hAnsi="Times New Roman" w:cs="Times New Roman"/>
          <w:sz w:val="25"/>
          <w:szCs w:val="25"/>
        </w:rPr>
        <w:t xml:space="preserve">the parties in futures contracts are adjusted every day, most transactions in the Futures </w:t>
      </w:r>
      <w:r w:rsidR="000556BC">
        <w:rPr>
          <w:rFonts w:ascii="Times New Roman" w:hAnsi="Times New Roman" w:cs="Times New Roman"/>
          <w:sz w:val="25"/>
          <w:szCs w:val="25"/>
        </w:rPr>
        <w:t>markets</w:t>
      </w:r>
      <w:r w:rsidR="0043273D" w:rsidRPr="0043273D">
        <w:rPr>
          <w:rFonts w:ascii="Times New Roman" w:hAnsi="Times New Roman" w:cs="Times New Roman"/>
          <w:sz w:val="25"/>
          <w:szCs w:val="25"/>
        </w:rPr>
        <w:t xml:space="preserve"> a</w:t>
      </w:r>
      <w:r w:rsidR="000556BC">
        <w:rPr>
          <w:rFonts w:ascii="Times New Roman" w:hAnsi="Times New Roman" w:cs="Times New Roman"/>
          <w:sz w:val="25"/>
          <w:szCs w:val="25"/>
        </w:rPr>
        <w:t>r</w:t>
      </w:r>
      <w:r w:rsidR="0043273D" w:rsidRPr="0043273D">
        <w:rPr>
          <w:rFonts w:ascii="Times New Roman" w:hAnsi="Times New Roman" w:cs="Times New Roman"/>
          <w:sz w:val="25"/>
          <w:szCs w:val="25"/>
        </w:rPr>
        <w:t>e</w:t>
      </w:r>
      <w:r w:rsidR="000556BC">
        <w:rPr>
          <w:rFonts w:ascii="Times New Roman" w:hAnsi="Times New Roman" w:cs="Times New Roman"/>
          <w:sz w:val="25"/>
          <w:szCs w:val="25"/>
        </w:rPr>
        <w:t xml:space="preserve"> </w:t>
      </w:r>
      <w:r w:rsidR="0043273D" w:rsidRPr="0043273D">
        <w:rPr>
          <w:rFonts w:ascii="Times New Roman" w:hAnsi="Times New Roman" w:cs="Times New Roman"/>
          <w:sz w:val="25"/>
          <w:szCs w:val="25"/>
        </w:rPr>
        <w:t>settled in cash, and the actual physical commodity is bought or sold in the</w:t>
      </w:r>
      <w:r w:rsidR="000556BC">
        <w:rPr>
          <w:rFonts w:ascii="Times New Roman" w:hAnsi="Times New Roman" w:cs="Times New Roman"/>
          <w:sz w:val="25"/>
          <w:szCs w:val="25"/>
        </w:rPr>
        <w:t xml:space="preserve"> </w:t>
      </w:r>
      <w:r w:rsidR="0043273D" w:rsidRPr="0043273D">
        <w:rPr>
          <w:rFonts w:ascii="Times New Roman" w:hAnsi="Times New Roman" w:cs="Times New Roman"/>
          <w:sz w:val="25"/>
          <w:szCs w:val="25"/>
        </w:rPr>
        <w:t xml:space="preserve">cash market. Prices in the cash and futures </w:t>
      </w:r>
      <w:r w:rsidR="0043273D" w:rsidRPr="0043273D">
        <w:rPr>
          <w:rFonts w:ascii="Times New Roman" w:hAnsi="Times New Roman" w:cs="Times New Roman"/>
          <w:sz w:val="25"/>
          <w:szCs w:val="25"/>
        </w:rPr>
        <w:lastRenderedPageBreak/>
        <w:t>marke</w:t>
      </w:r>
      <w:r w:rsidR="00910090">
        <w:rPr>
          <w:rFonts w:ascii="Times New Roman" w:hAnsi="Times New Roman" w:cs="Times New Roman"/>
          <w:sz w:val="25"/>
          <w:szCs w:val="25"/>
        </w:rPr>
        <w:t>t tend</w:t>
      </w:r>
      <w:r w:rsidR="0043273D" w:rsidRPr="0043273D">
        <w:rPr>
          <w:rFonts w:ascii="Times New Roman" w:hAnsi="Times New Roman" w:cs="Times New Roman"/>
          <w:sz w:val="25"/>
          <w:szCs w:val="25"/>
        </w:rPr>
        <w:t xml:space="preserve"> to m</w:t>
      </w:r>
      <w:r w:rsidR="000556BC">
        <w:rPr>
          <w:rFonts w:ascii="Times New Roman" w:hAnsi="Times New Roman" w:cs="Times New Roman"/>
          <w:sz w:val="25"/>
          <w:szCs w:val="25"/>
        </w:rPr>
        <w:t xml:space="preserve">ove parallel to one another, and </w:t>
      </w:r>
      <w:r w:rsidR="0043273D" w:rsidRPr="0043273D">
        <w:rPr>
          <w:rFonts w:ascii="Times New Roman" w:hAnsi="Times New Roman" w:cs="Times New Roman"/>
          <w:sz w:val="25"/>
          <w:szCs w:val="25"/>
        </w:rPr>
        <w:t>when a futures contract expires, the prices merge into one price. So on the date either party</w:t>
      </w:r>
      <w:r w:rsidR="000556BC">
        <w:rPr>
          <w:rFonts w:ascii="Times New Roman" w:hAnsi="Times New Roman" w:cs="Times New Roman"/>
          <w:sz w:val="25"/>
          <w:szCs w:val="25"/>
        </w:rPr>
        <w:t xml:space="preserve"> </w:t>
      </w:r>
      <w:r w:rsidR="0043273D" w:rsidRPr="0043273D">
        <w:rPr>
          <w:rFonts w:ascii="Times New Roman" w:hAnsi="Times New Roman" w:cs="Times New Roman"/>
          <w:sz w:val="25"/>
          <w:szCs w:val="25"/>
        </w:rPr>
        <w:t>d</w:t>
      </w:r>
      <w:r w:rsidR="000556BC">
        <w:rPr>
          <w:rFonts w:ascii="Times New Roman" w:hAnsi="Times New Roman" w:cs="Times New Roman"/>
          <w:sz w:val="25"/>
          <w:szCs w:val="25"/>
        </w:rPr>
        <w:t>e</w:t>
      </w:r>
      <w:r w:rsidR="0043273D" w:rsidRPr="0043273D">
        <w:rPr>
          <w:rFonts w:ascii="Times New Roman" w:hAnsi="Times New Roman" w:cs="Times New Roman"/>
          <w:sz w:val="25"/>
          <w:szCs w:val="25"/>
        </w:rPr>
        <w:t>cides to close out their futures position, the contract will be settled. I 1' the contract was settled at K15,000 per</w:t>
      </w:r>
      <w:r w:rsidR="00910090">
        <w:rPr>
          <w:rFonts w:ascii="Times New Roman" w:hAnsi="Times New Roman" w:cs="Times New Roman"/>
          <w:sz w:val="25"/>
          <w:szCs w:val="25"/>
        </w:rPr>
        <w:t xml:space="preserve"> sack, the</w:t>
      </w:r>
      <w:r w:rsidR="0043273D" w:rsidRPr="0043273D">
        <w:rPr>
          <w:rFonts w:ascii="Times New Roman" w:hAnsi="Times New Roman" w:cs="Times New Roman"/>
          <w:sz w:val="25"/>
          <w:szCs w:val="25"/>
        </w:rPr>
        <w:t xml:space="preserve"> farmer would lose K5, 000 on the futures c</w:t>
      </w:r>
      <w:r w:rsidR="00910090">
        <w:rPr>
          <w:rFonts w:ascii="Times New Roman" w:hAnsi="Times New Roman" w:cs="Times New Roman"/>
          <w:sz w:val="25"/>
          <w:szCs w:val="25"/>
        </w:rPr>
        <w:t>ontract and the bread maker would</w:t>
      </w:r>
      <w:r w:rsidR="0043273D" w:rsidRPr="0043273D">
        <w:rPr>
          <w:rFonts w:ascii="Times New Roman" w:hAnsi="Times New Roman" w:cs="Times New Roman"/>
          <w:sz w:val="25"/>
          <w:szCs w:val="25"/>
        </w:rPr>
        <w:t xml:space="preserve"> have made K5, 0()0 on the contr</w:t>
      </w:r>
      <w:r w:rsidR="00910090">
        <w:rPr>
          <w:rFonts w:ascii="Times New Roman" w:hAnsi="Times New Roman" w:cs="Times New Roman"/>
          <w:sz w:val="25"/>
          <w:szCs w:val="25"/>
        </w:rPr>
        <w:t>ac</w:t>
      </w:r>
      <w:r w:rsidR="0043273D" w:rsidRPr="0043273D">
        <w:rPr>
          <w:rFonts w:ascii="Times New Roman" w:hAnsi="Times New Roman" w:cs="Times New Roman"/>
          <w:sz w:val="25"/>
          <w:szCs w:val="25"/>
        </w:rPr>
        <w:t>t.</w:t>
      </w:r>
      <w:r w:rsidR="00910090">
        <w:rPr>
          <w:rFonts w:ascii="Times New Roman" w:hAnsi="Times New Roman" w:cs="Times New Roman"/>
          <w:sz w:val="25"/>
          <w:szCs w:val="25"/>
        </w:rPr>
        <w:t xml:space="preserve"> </w:t>
      </w:r>
      <w:r w:rsidR="0043273D" w:rsidRPr="0043273D">
        <w:rPr>
          <w:rFonts w:ascii="Times New Roman" w:hAnsi="Times New Roman" w:cs="Times New Roman"/>
          <w:sz w:val="25"/>
          <w:szCs w:val="25"/>
        </w:rPr>
        <w:t>But after the settlement of the futures contract, the bread maker still needs wheat to make bread,</w:t>
      </w:r>
      <w:r w:rsidR="00910090">
        <w:rPr>
          <w:rFonts w:ascii="Times New Roman" w:hAnsi="Times New Roman" w:cs="Times New Roman"/>
          <w:sz w:val="25"/>
          <w:szCs w:val="25"/>
        </w:rPr>
        <w:t xml:space="preserve"> </w:t>
      </w:r>
      <w:r w:rsidR="0043273D" w:rsidRPr="0043273D">
        <w:rPr>
          <w:rFonts w:ascii="Times New Roman" w:hAnsi="Times New Roman" w:cs="Times New Roman"/>
          <w:sz w:val="25"/>
          <w:szCs w:val="25"/>
        </w:rPr>
        <w:t xml:space="preserve">so he will in actuality buy his wheat in the cash market (or from 2: wheat pool) for K15,000 </w:t>
      </w:r>
      <w:r w:rsidR="00910090">
        <w:rPr>
          <w:rFonts w:ascii="Times New Roman" w:hAnsi="Times New Roman" w:cs="Times New Roman"/>
          <w:sz w:val="25"/>
          <w:szCs w:val="25"/>
        </w:rPr>
        <w:t xml:space="preserve"> per sack (a total of K75,000,000</w:t>
      </w:r>
      <w:r w:rsidR="0043273D" w:rsidRPr="0043273D">
        <w:rPr>
          <w:rFonts w:ascii="Times New Roman" w:hAnsi="Times New Roman" w:cs="Times New Roman"/>
          <w:sz w:val="25"/>
          <w:szCs w:val="25"/>
        </w:rPr>
        <w:t>) because tha.t':: the price of wheat in the cash market when</w:t>
      </w:r>
      <w:r w:rsidR="00910090">
        <w:rPr>
          <w:rFonts w:ascii="Times New Roman" w:hAnsi="Times New Roman" w:cs="Times New Roman"/>
          <w:sz w:val="25"/>
          <w:szCs w:val="25"/>
        </w:rPr>
        <w:t xml:space="preserve"> he closes out his contract. Howeve</w:t>
      </w:r>
      <w:r w:rsidR="00910090" w:rsidRPr="0043273D">
        <w:rPr>
          <w:rFonts w:ascii="Times New Roman" w:hAnsi="Times New Roman" w:cs="Times New Roman"/>
          <w:sz w:val="25"/>
          <w:szCs w:val="25"/>
        </w:rPr>
        <w:t>r</w:t>
      </w:r>
      <w:r w:rsidR="0043273D" w:rsidRPr="0043273D">
        <w:rPr>
          <w:rFonts w:ascii="Times New Roman" w:hAnsi="Times New Roman" w:cs="Times New Roman"/>
          <w:sz w:val="25"/>
          <w:szCs w:val="25"/>
        </w:rPr>
        <w:t>, technically, the bread m</w:t>
      </w:r>
      <w:r w:rsidR="00910090">
        <w:rPr>
          <w:rFonts w:ascii="Times New Roman" w:hAnsi="Times New Roman" w:cs="Times New Roman"/>
          <w:sz w:val="25"/>
          <w:szCs w:val="25"/>
        </w:rPr>
        <w:t xml:space="preserve">aker's futures profits of K5, 000 </w:t>
      </w:r>
      <w:r w:rsidR="0043273D" w:rsidRPr="0043273D">
        <w:rPr>
          <w:rFonts w:ascii="Times New Roman" w:hAnsi="Times New Roman" w:cs="Times New Roman"/>
          <w:sz w:val="25"/>
          <w:szCs w:val="25"/>
        </w:rPr>
        <w:t>go towards his purchase, which means he still pays his locked-in pi ice of Kl0,00</w:t>
      </w:r>
      <w:r w:rsidR="00910090">
        <w:rPr>
          <w:rFonts w:ascii="Times New Roman" w:hAnsi="Times New Roman" w:cs="Times New Roman"/>
          <w:sz w:val="25"/>
          <w:szCs w:val="25"/>
        </w:rPr>
        <w:t>0 per sack(K75,000,000</w:t>
      </w:r>
      <w:r w:rsidR="0043273D" w:rsidRPr="0043273D">
        <w:rPr>
          <w:rFonts w:ascii="Times New Roman" w:hAnsi="Times New Roman" w:cs="Times New Roman"/>
          <w:sz w:val="25"/>
          <w:szCs w:val="25"/>
        </w:rPr>
        <w:t xml:space="preserve">) </w:t>
      </w:r>
      <w:r w:rsidR="00910090">
        <w:rPr>
          <w:rFonts w:ascii="Times New Roman" w:hAnsi="Times New Roman" w:cs="Times New Roman"/>
          <w:sz w:val="25"/>
          <w:szCs w:val="25"/>
        </w:rPr>
        <w:t>-</w:t>
      </w:r>
      <w:r w:rsidR="0043273D" w:rsidRPr="0043273D">
        <w:rPr>
          <w:rFonts w:ascii="Times New Roman" w:hAnsi="Times New Roman" w:cs="Times New Roman"/>
          <w:sz w:val="25"/>
          <w:szCs w:val="25"/>
        </w:rPr>
        <w:t xml:space="preserve"> K25,000,000 = l(50,000,000). The farmer, after also closing out the</w:t>
      </w:r>
      <w:r w:rsidR="00910090">
        <w:rPr>
          <w:rFonts w:ascii="Times New Roman" w:hAnsi="Times New Roman" w:cs="Times New Roman"/>
          <w:sz w:val="25"/>
          <w:szCs w:val="25"/>
        </w:rPr>
        <w:t xml:space="preserve"> </w:t>
      </w:r>
      <w:r w:rsidR="0043273D" w:rsidRPr="0043273D">
        <w:rPr>
          <w:rFonts w:ascii="Times New Roman" w:hAnsi="Times New Roman" w:cs="Times New Roman"/>
          <w:sz w:val="25"/>
          <w:szCs w:val="25"/>
        </w:rPr>
        <w:t>contract, can sell his wheat on the cash market at Kl5</w:t>
      </w:r>
      <w:proofErr w:type="gramStart"/>
      <w:r w:rsidR="0043273D" w:rsidRPr="0043273D">
        <w:rPr>
          <w:rFonts w:ascii="Times New Roman" w:hAnsi="Times New Roman" w:cs="Times New Roman"/>
          <w:sz w:val="25"/>
          <w:szCs w:val="25"/>
        </w:rPr>
        <w:t>,000</w:t>
      </w:r>
      <w:proofErr w:type="gramEnd"/>
      <w:r w:rsidR="0043273D" w:rsidRPr="0043273D">
        <w:rPr>
          <w:rFonts w:ascii="Times New Roman" w:hAnsi="Times New Roman" w:cs="Times New Roman"/>
          <w:sz w:val="25"/>
          <w:szCs w:val="25"/>
        </w:rPr>
        <w:t xml:space="preserve"> per sack but because of his losses</w:t>
      </w:r>
      <w:r w:rsidR="00910090">
        <w:rPr>
          <w:rFonts w:ascii="Times New Roman" w:hAnsi="Times New Roman" w:cs="Times New Roman"/>
          <w:sz w:val="25"/>
          <w:szCs w:val="25"/>
        </w:rPr>
        <w:t xml:space="preserve"> </w:t>
      </w:r>
      <w:r w:rsidR="0043273D" w:rsidRPr="0043273D">
        <w:rPr>
          <w:rFonts w:ascii="Times New Roman" w:hAnsi="Times New Roman" w:cs="Times New Roman"/>
          <w:sz w:val="25"/>
          <w:szCs w:val="25"/>
        </w:rPr>
        <w:t>fro</w:t>
      </w:r>
      <w:r w:rsidR="00910090">
        <w:rPr>
          <w:rFonts w:ascii="Times New Roman" w:hAnsi="Times New Roman" w:cs="Times New Roman"/>
          <w:sz w:val="25"/>
          <w:szCs w:val="25"/>
        </w:rPr>
        <w:t>m</w:t>
      </w:r>
      <w:r w:rsidR="0043273D" w:rsidRPr="0043273D">
        <w:rPr>
          <w:rFonts w:ascii="Times New Roman" w:hAnsi="Times New Roman" w:cs="Times New Roman"/>
          <w:sz w:val="25"/>
          <w:szCs w:val="25"/>
        </w:rPr>
        <w:t xml:space="preserve"> the futures contract with the bread maker, the farmer still actually receives only Kl0,000 per sack. In other words, the farmer's loss in the futures contract is offset by the </w:t>
      </w:r>
      <w:r w:rsidR="00910090" w:rsidRPr="0043273D">
        <w:rPr>
          <w:rFonts w:ascii="Times New Roman" w:hAnsi="Times New Roman" w:cs="Times New Roman"/>
          <w:sz w:val="25"/>
          <w:szCs w:val="25"/>
        </w:rPr>
        <w:t>higher selling</w:t>
      </w:r>
      <w:r w:rsidR="0043273D" w:rsidRPr="0043273D">
        <w:rPr>
          <w:rFonts w:ascii="Times New Roman" w:hAnsi="Times New Roman" w:cs="Times New Roman"/>
          <w:sz w:val="25"/>
          <w:szCs w:val="25"/>
        </w:rPr>
        <w:t xml:space="preserve"> price in the cash market - this is referred to as hedging.  </w:t>
      </w:r>
    </w:p>
    <w:p w:rsidR="00910090" w:rsidRDefault="0043273D" w:rsidP="001A7781">
      <w:pPr>
        <w:spacing w:after="0" w:line="360" w:lineRule="auto"/>
        <w:jc w:val="both"/>
        <w:rPr>
          <w:rFonts w:ascii="Times New Roman" w:hAnsi="Times New Roman" w:cs="Times New Roman"/>
          <w:sz w:val="25"/>
          <w:szCs w:val="25"/>
        </w:rPr>
      </w:pPr>
      <w:r w:rsidRPr="00910090">
        <w:rPr>
          <w:rFonts w:ascii="Times New Roman" w:hAnsi="Times New Roman" w:cs="Times New Roman"/>
          <w:b/>
          <w:sz w:val="25"/>
          <w:szCs w:val="25"/>
        </w:rPr>
        <w:t xml:space="preserve">Risk </w:t>
      </w:r>
      <w:r w:rsidR="00910090" w:rsidRPr="00910090">
        <w:rPr>
          <w:rFonts w:ascii="Times New Roman" w:hAnsi="Times New Roman" w:cs="Times New Roman"/>
          <w:b/>
          <w:sz w:val="25"/>
          <w:szCs w:val="25"/>
        </w:rPr>
        <w:t>reduction</w:t>
      </w:r>
      <w:r w:rsidRPr="0043273D">
        <w:rPr>
          <w:rFonts w:ascii="Times New Roman" w:hAnsi="Times New Roman" w:cs="Times New Roman"/>
          <w:sz w:val="25"/>
          <w:szCs w:val="25"/>
        </w:rPr>
        <w:t xml:space="preserve"> </w:t>
      </w:r>
    </w:p>
    <w:p w:rsidR="00301B17" w:rsidRDefault="0043273D" w:rsidP="001A7781">
      <w:pPr>
        <w:spacing w:after="0" w:line="360" w:lineRule="auto"/>
        <w:jc w:val="both"/>
        <w:rPr>
          <w:rFonts w:ascii="Times New Roman" w:hAnsi="Times New Roman" w:cs="Times New Roman"/>
          <w:sz w:val="25"/>
          <w:szCs w:val="25"/>
        </w:rPr>
      </w:pPr>
      <w:r w:rsidRPr="0043273D">
        <w:rPr>
          <w:rFonts w:ascii="Times New Roman" w:hAnsi="Times New Roman" w:cs="Times New Roman"/>
          <w:sz w:val="25"/>
          <w:szCs w:val="25"/>
        </w:rPr>
        <w:t>Futures markets can be used to reduce risk when making</w:t>
      </w:r>
      <w:r w:rsidR="00910090">
        <w:rPr>
          <w:rFonts w:ascii="Times New Roman" w:hAnsi="Times New Roman" w:cs="Times New Roman"/>
          <w:sz w:val="25"/>
          <w:szCs w:val="25"/>
        </w:rPr>
        <w:t xml:space="preserve"> </w:t>
      </w:r>
      <w:r w:rsidRPr="0043273D">
        <w:rPr>
          <w:rFonts w:ascii="Times New Roman" w:hAnsi="Times New Roman" w:cs="Times New Roman"/>
          <w:sz w:val="25"/>
          <w:szCs w:val="25"/>
        </w:rPr>
        <w:t xml:space="preserve">purchases. Risks are reduced </w:t>
      </w:r>
      <w:r w:rsidR="00910090" w:rsidRPr="0043273D">
        <w:rPr>
          <w:rFonts w:ascii="Times New Roman" w:hAnsi="Times New Roman" w:cs="Times New Roman"/>
          <w:sz w:val="25"/>
          <w:szCs w:val="25"/>
        </w:rPr>
        <w:t>because</w:t>
      </w:r>
      <w:r w:rsidRPr="0043273D">
        <w:rPr>
          <w:rFonts w:ascii="Times New Roman" w:hAnsi="Times New Roman" w:cs="Times New Roman"/>
          <w:sz w:val="25"/>
          <w:szCs w:val="25"/>
        </w:rPr>
        <w:t xml:space="preserve"> the p</w:t>
      </w:r>
      <w:r w:rsidR="00910090">
        <w:rPr>
          <w:rFonts w:ascii="Times New Roman" w:hAnsi="Times New Roman" w:cs="Times New Roman"/>
          <w:sz w:val="25"/>
          <w:szCs w:val="25"/>
        </w:rPr>
        <w:t>rice is price-set, therefore lettin</w:t>
      </w:r>
      <w:r w:rsidRPr="0043273D">
        <w:rPr>
          <w:rFonts w:ascii="Times New Roman" w:hAnsi="Times New Roman" w:cs="Times New Roman"/>
          <w:sz w:val="25"/>
          <w:szCs w:val="25"/>
        </w:rPr>
        <w:t xml:space="preserve">g participants </w:t>
      </w:r>
      <w:r w:rsidR="00910090" w:rsidRPr="0043273D">
        <w:rPr>
          <w:rFonts w:ascii="Times New Roman" w:hAnsi="Times New Roman" w:cs="Times New Roman"/>
          <w:sz w:val="25"/>
          <w:szCs w:val="25"/>
        </w:rPr>
        <w:t>know how</w:t>
      </w:r>
      <w:r w:rsidRPr="0043273D">
        <w:rPr>
          <w:rFonts w:ascii="Times New Roman" w:hAnsi="Times New Roman" w:cs="Times New Roman"/>
          <w:sz w:val="25"/>
          <w:szCs w:val="25"/>
        </w:rPr>
        <w:t xml:space="preserve"> much they will need to buy or sell. This helps reduce the ultimate cost to the retail buyer</w:t>
      </w:r>
      <w:r w:rsidR="00910090">
        <w:rPr>
          <w:rFonts w:ascii="Times New Roman" w:hAnsi="Times New Roman" w:cs="Times New Roman"/>
          <w:sz w:val="25"/>
          <w:szCs w:val="25"/>
        </w:rPr>
        <w:t xml:space="preserve"> </w:t>
      </w:r>
      <w:r w:rsidRPr="0043273D">
        <w:rPr>
          <w:rFonts w:ascii="Times New Roman" w:hAnsi="Times New Roman" w:cs="Times New Roman"/>
          <w:sz w:val="25"/>
          <w:szCs w:val="25"/>
        </w:rPr>
        <w:t>becau</w:t>
      </w:r>
      <w:r w:rsidR="00910090">
        <w:rPr>
          <w:rFonts w:ascii="Times New Roman" w:hAnsi="Times New Roman" w:cs="Times New Roman"/>
          <w:sz w:val="25"/>
          <w:szCs w:val="25"/>
        </w:rPr>
        <w:t>se</w:t>
      </w:r>
      <w:r w:rsidRPr="0043273D">
        <w:rPr>
          <w:rFonts w:ascii="Times New Roman" w:hAnsi="Times New Roman" w:cs="Times New Roman"/>
          <w:sz w:val="25"/>
          <w:szCs w:val="25"/>
        </w:rPr>
        <w:t xml:space="preserve"> with less risk there is less of a chance that manufacturers will jack up </w:t>
      </w:r>
      <w:r w:rsidR="00042ACF">
        <w:rPr>
          <w:rFonts w:ascii="Times New Roman" w:hAnsi="Times New Roman" w:cs="Times New Roman"/>
          <w:sz w:val="25"/>
          <w:szCs w:val="25"/>
        </w:rPr>
        <w:t xml:space="preserve"> </w:t>
      </w:r>
      <w:r w:rsidRPr="0043273D">
        <w:rPr>
          <w:rFonts w:ascii="Times New Roman" w:hAnsi="Times New Roman" w:cs="Times New Roman"/>
          <w:sz w:val="25"/>
          <w:szCs w:val="25"/>
        </w:rPr>
        <w:t>prices to make up</w:t>
      </w:r>
      <w:r w:rsidR="00910090">
        <w:rPr>
          <w:rFonts w:ascii="Times New Roman" w:hAnsi="Times New Roman" w:cs="Times New Roman"/>
          <w:sz w:val="25"/>
          <w:szCs w:val="25"/>
        </w:rPr>
        <w:t xml:space="preserve"> </w:t>
      </w:r>
      <w:r w:rsidRPr="0043273D">
        <w:rPr>
          <w:rFonts w:ascii="Times New Roman" w:hAnsi="Times New Roman" w:cs="Times New Roman"/>
          <w:sz w:val="25"/>
          <w:szCs w:val="25"/>
        </w:rPr>
        <w:t>for pr</w:t>
      </w:r>
      <w:r w:rsidR="00910090">
        <w:rPr>
          <w:rFonts w:ascii="Times New Roman" w:hAnsi="Times New Roman" w:cs="Times New Roman"/>
          <w:sz w:val="25"/>
          <w:szCs w:val="25"/>
        </w:rPr>
        <w:t xml:space="preserve">oﬁt losses in the cash market. </w:t>
      </w:r>
      <w:r w:rsidRPr="0043273D">
        <w:rPr>
          <w:rFonts w:ascii="Times New Roman" w:hAnsi="Times New Roman" w:cs="Times New Roman"/>
          <w:sz w:val="25"/>
          <w:szCs w:val="25"/>
        </w:rPr>
        <w:t xml:space="preserve">  </w:t>
      </w:r>
    </w:p>
    <w:p w:rsidR="00301B17" w:rsidRDefault="00301B17" w:rsidP="001A7781">
      <w:pPr>
        <w:spacing w:after="0" w:line="360" w:lineRule="auto"/>
        <w:jc w:val="both"/>
        <w:rPr>
          <w:rFonts w:ascii="Times New Roman" w:hAnsi="Times New Roman" w:cs="Times New Roman"/>
          <w:sz w:val="25"/>
          <w:szCs w:val="25"/>
        </w:rPr>
      </w:pPr>
    </w:p>
    <w:p w:rsidR="00301B17" w:rsidRDefault="00301B17" w:rsidP="001A7781">
      <w:pPr>
        <w:spacing w:after="0" w:line="360" w:lineRule="auto"/>
        <w:jc w:val="both"/>
        <w:rPr>
          <w:rFonts w:ascii="Times New Roman" w:hAnsi="Times New Roman" w:cs="Times New Roman"/>
          <w:sz w:val="25"/>
          <w:szCs w:val="25"/>
        </w:rPr>
      </w:pPr>
    </w:p>
    <w:p w:rsidR="00301B17" w:rsidRDefault="00301B17" w:rsidP="001A7781">
      <w:pPr>
        <w:spacing w:after="0" w:line="360" w:lineRule="auto"/>
        <w:jc w:val="both"/>
        <w:rPr>
          <w:rFonts w:ascii="Times New Roman" w:hAnsi="Times New Roman" w:cs="Times New Roman"/>
          <w:sz w:val="25"/>
          <w:szCs w:val="25"/>
        </w:rPr>
      </w:pPr>
    </w:p>
    <w:p w:rsidR="00301B17" w:rsidRDefault="00301B17" w:rsidP="001A7781">
      <w:pPr>
        <w:spacing w:after="0" w:line="360" w:lineRule="auto"/>
        <w:jc w:val="both"/>
        <w:rPr>
          <w:rFonts w:ascii="Times New Roman" w:hAnsi="Times New Roman" w:cs="Times New Roman"/>
          <w:sz w:val="25"/>
          <w:szCs w:val="25"/>
        </w:rPr>
      </w:pPr>
    </w:p>
    <w:p w:rsidR="00E40DF2" w:rsidRDefault="00E40DF2" w:rsidP="001A7781">
      <w:pPr>
        <w:spacing w:after="0" w:line="360" w:lineRule="auto"/>
        <w:jc w:val="both"/>
        <w:rPr>
          <w:rFonts w:ascii="Times New Roman" w:hAnsi="Times New Roman" w:cs="Times New Roman"/>
          <w:sz w:val="25"/>
          <w:szCs w:val="25"/>
        </w:rPr>
      </w:pPr>
    </w:p>
    <w:p w:rsidR="001255E5" w:rsidRDefault="001255E5" w:rsidP="001A7781">
      <w:pPr>
        <w:spacing w:after="0" w:line="360" w:lineRule="auto"/>
        <w:jc w:val="both"/>
        <w:rPr>
          <w:rFonts w:ascii="Times New Roman" w:hAnsi="Times New Roman" w:cs="Times New Roman"/>
          <w:b/>
          <w:sz w:val="25"/>
          <w:szCs w:val="25"/>
        </w:rPr>
      </w:pPr>
    </w:p>
    <w:p w:rsidR="001255E5" w:rsidRDefault="001255E5" w:rsidP="001A7781">
      <w:pPr>
        <w:spacing w:after="0" w:line="360" w:lineRule="auto"/>
        <w:jc w:val="both"/>
        <w:rPr>
          <w:rFonts w:ascii="Times New Roman" w:hAnsi="Times New Roman" w:cs="Times New Roman"/>
          <w:b/>
          <w:sz w:val="25"/>
          <w:szCs w:val="25"/>
        </w:rPr>
      </w:pPr>
    </w:p>
    <w:p w:rsidR="001255E5" w:rsidRDefault="001255E5" w:rsidP="001A7781">
      <w:pPr>
        <w:spacing w:after="0" w:line="360" w:lineRule="auto"/>
        <w:jc w:val="both"/>
        <w:rPr>
          <w:rFonts w:ascii="Times New Roman" w:hAnsi="Times New Roman" w:cs="Times New Roman"/>
          <w:b/>
          <w:sz w:val="25"/>
          <w:szCs w:val="25"/>
        </w:rPr>
      </w:pPr>
    </w:p>
    <w:p w:rsidR="001255E5" w:rsidRDefault="001255E5" w:rsidP="001A7781">
      <w:pPr>
        <w:spacing w:after="0" w:line="360" w:lineRule="auto"/>
        <w:jc w:val="both"/>
        <w:rPr>
          <w:rFonts w:ascii="Times New Roman" w:hAnsi="Times New Roman" w:cs="Times New Roman"/>
          <w:b/>
          <w:sz w:val="25"/>
          <w:szCs w:val="25"/>
        </w:rPr>
      </w:pPr>
    </w:p>
    <w:p w:rsidR="00301B17" w:rsidRPr="00301B17" w:rsidRDefault="00301B17" w:rsidP="001A7781">
      <w:pPr>
        <w:spacing w:after="0" w:line="360" w:lineRule="auto"/>
        <w:jc w:val="both"/>
        <w:rPr>
          <w:rFonts w:ascii="Times New Roman" w:hAnsi="Times New Roman" w:cs="Times New Roman"/>
          <w:b/>
          <w:sz w:val="25"/>
          <w:szCs w:val="25"/>
        </w:rPr>
      </w:pPr>
      <w:r w:rsidRPr="00301B17">
        <w:rPr>
          <w:rFonts w:ascii="Times New Roman" w:hAnsi="Times New Roman" w:cs="Times New Roman"/>
          <w:b/>
          <w:sz w:val="25"/>
          <w:szCs w:val="25"/>
        </w:rPr>
        <w:lastRenderedPageBreak/>
        <w:t xml:space="preserve">UNIT 10: OPTIONS MARKET  </w:t>
      </w:r>
    </w:p>
    <w:p w:rsidR="00301B17" w:rsidRDefault="00301B17" w:rsidP="001A7781">
      <w:pPr>
        <w:spacing w:after="0" w:line="360" w:lineRule="auto"/>
        <w:jc w:val="both"/>
        <w:rPr>
          <w:rFonts w:ascii="Times New Roman" w:hAnsi="Times New Roman" w:cs="Times New Roman"/>
          <w:sz w:val="25"/>
          <w:szCs w:val="25"/>
        </w:rPr>
      </w:pPr>
      <w:r w:rsidRPr="00301B17">
        <w:rPr>
          <w:rFonts w:ascii="Times New Roman" w:hAnsi="Times New Roman" w:cs="Times New Roman"/>
          <w:sz w:val="25"/>
          <w:szCs w:val="25"/>
        </w:rPr>
        <w:t>Whatever advantages the 'for</w:t>
      </w:r>
      <w:r>
        <w:rPr>
          <w:rFonts w:ascii="Times New Roman" w:hAnsi="Times New Roman" w:cs="Times New Roman"/>
          <w:sz w:val="25"/>
          <w:szCs w:val="25"/>
        </w:rPr>
        <w:t xml:space="preserve">ward or ﬁxtures contract might </w:t>
      </w:r>
      <w:r w:rsidRPr="00301B17">
        <w:rPr>
          <w:rFonts w:ascii="Times New Roman" w:hAnsi="Times New Roman" w:cs="Times New Roman"/>
          <w:sz w:val="25"/>
          <w:szCs w:val="25"/>
        </w:rPr>
        <w:t>hold for their purchaser, they have a</w:t>
      </w:r>
      <w:r>
        <w:rPr>
          <w:rFonts w:ascii="Times New Roman" w:hAnsi="Times New Roman" w:cs="Times New Roman"/>
          <w:sz w:val="25"/>
          <w:szCs w:val="25"/>
        </w:rPr>
        <w:t xml:space="preserve"> </w:t>
      </w:r>
      <w:r w:rsidRPr="00301B17">
        <w:rPr>
          <w:rFonts w:ascii="Times New Roman" w:hAnsi="Times New Roman" w:cs="Times New Roman"/>
          <w:sz w:val="25"/>
          <w:szCs w:val="25"/>
        </w:rPr>
        <w:t>common disadvantage, While they protect the holder against the risk of adverse movements in</w:t>
      </w:r>
      <w:r>
        <w:rPr>
          <w:rFonts w:ascii="Times New Roman" w:hAnsi="Times New Roman" w:cs="Times New Roman"/>
          <w:sz w:val="25"/>
          <w:szCs w:val="25"/>
        </w:rPr>
        <w:t xml:space="preserve"> </w:t>
      </w:r>
      <w:r w:rsidRPr="00301B17">
        <w:rPr>
          <w:rFonts w:ascii="Times New Roman" w:hAnsi="Times New Roman" w:cs="Times New Roman"/>
          <w:sz w:val="25"/>
          <w:szCs w:val="25"/>
        </w:rPr>
        <w:t>change rates, they eli</w:t>
      </w:r>
      <w:r>
        <w:rPr>
          <w:rFonts w:ascii="Times New Roman" w:hAnsi="Times New Roman" w:cs="Times New Roman"/>
          <w:sz w:val="25"/>
          <w:szCs w:val="25"/>
        </w:rPr>
        <w:t>m</w:t>
      </w:r>
      <w:r w:rsidRPr="00301B17">
        <w:rPr>
          <w:rFonts w:ascii="Times New Roman" w:hAnsi="Times New Roman" w:cs="Times New Roman"/>
          <w:sz w:val="25"/>
          <w:szCs w:val="25"/>
        </w:rPr>
        <w:t>inate</w:t>
      </w:r>
      <w:r>
        <w:rPr>
          <w:rFonts w:ascii="Times New Roman" w:hAnsi="Times New Roman" w:cs="Times New Roman"/>
          <w:sz w:val="25"/>
          <w:szCs w:val="25"/>
        </w:rPr>
        <w:t xml:space="preserve"> </w:t>
      </w:r>
      <w:r w:rsidRPr="00301B17">
        <w:rPr>
          <w:rFonts w:ascii="Times New Roman" w:hAnsi="Times New Roman" w:cs="Times New Roman"/>
          <w:sz w:val="25"/>
          <w:szCs w:val="25"/>
        </w:rPr>
        <w:t xml:space="preserve">the possibility of gaining a windfall profit from </w:t>
      </w:r>
      <w:proofErr w:type="spellStart"/>
      <w:r w:rsidRPr="00301B17">
        <w:rPr>
          <w:rFonts w:ascii="Times New Roman" w:hAnsi="Times New Roman" w:cs="Times New Roman"/>
          <w:sz w:val="25"/>
          <w:szCs w:val="25"/>
        </w:rPr>
        <w:t>favourable</w:t>
      </w:r>
      <w:proofErr w:type="spellEnd"/>
      <w:r w:rsidRPr="00301B17">
        <w:rPr>
          <w:rFonts w:ascii="Times New Roman" w:hAnsi="Times New Roman" w:cs="Times New Roman"/>
          <w:sz w:val="25"/>
          <w:szCs w:val="25"/>
        </w:rPr>
        <w:t xml:space="preserve"> movements. This was apparently one of the considerations </w:t>
      </w:r>
      <w:r>
        <w:rPr>
          <w:rFonts w:ascii="Times New Roman" w:hAnsi="Times New Roman" w:cs="Times New Roman"/>
          <w:sz w:val="25"/>
          <w:szCs w:val="25"/>
        </w:rPr>
        <w:t>that</w:t>
      </w:r>
      <w:r w:rsidRPr="00301B17">
        <w:rPr>
          <w:rFonts w:ascii="Times New Roman" w:hAnsi="Times New Roman" w:cs="Times New Roman"/>
          <w:sz w:val="25"/>
          <w:szCs w:val="25"/>
        </w:rPr>
        <w:t xml:space="preserve"> led some commercial banks to</w:t>
      </w:r>
      <w:r>
        <w:rPr>
          <w:rFonts w:ascii="Times New Roman" w:hAnsi="Times New Roman" w:cs="Times New Roman"/>
          <w:sz w:val="25"/>
          <w:szCs w:val="25"/>
        </w:rPr>
        <w:t xml:space="preserve"> </w:t>
      </w:r>
      <w:r w:rsidRPr="00301B17">
        <w:rPr>
          <w:rFonts w:ascii="Times New Roman" w:hAnsi="Times New Roman" w:cs="Times New Roman"/>
          <w:sz w:val="25"/>
          <w:szCs w:val="25"/>
        </w:rPr>
        <w:t xml:space="preserve">offer currency options to </w:t>
      </w:r>
      <w:r w:rsidR="00E62062">
        <w:rPr>
          <w:rFonts w:ascii="Times New Roman" w:hAnsi="Times New Roman" w:cs="Times New Roman"/>
          <w:sz w:val="25"/>
          <w:szCs w:val="25"/>
        </w:rPr>
        <w:t>their customers exchange added</w:t>
      </w:r>
      <w:r w:rsidRPr="00301B17">
        <w:rPr>
          <w:rFonts w:ascii="Times New Roman" w:hAnsi="Times New Roman" w:cs="Times New Roman"/>
          <w:sz w:val="25"/>
          <w:szCs w:val="25"/>
        </w:rPr>
        <w:t xml:space="preserve"> currency options were first offered in1983 by the Philadelphia Stock E</w:t>
      </w:r>
      <w:r w:rsidR="00E62062">
        <w:rPr>
          <w:rFonts w:ascii="Times New Roman" w:hAnsi="Times New Roman" w:cs="Times New Roman"/>
          <w:sz w:val="25"/>
          <w:szCs w:val="25"/>
        </w:rPr>
        <w:t>xchange</w:t>
      </w:r>
      <w:r w:rsidRPr="00301B17">
        <w:rPr>
          <w:rFonts w:ascii="Times New Roman" w:hAnsi="Times New Roman" w:cs="Times New Roman"/>
          <w:sz w:val="25"/>
          <w:szCs w:val="25"/>
        </w:rPr>
        <w:t xml:space="preserve"> (PHLX).  </w:t>
      </w:r>
    </w:p>
    <w:p w:rsidR="00301B17" w:rsidRDefault="00301B17" w:rsidP="001A7781">
      <w:pPr>
        <w:spacing w:after="0" w:line="360" w:lineRule="auto"/>
        <w:jc w:val="both"/>
        <w:rPr>
          <w:rFonts w:ascii="Times New Roman" w:hAnsi="Times New Roman" w:cs="Times New Roman"/>
          <w:sz w:val="25"/>
          <w:szCs w:val="25"/>
        </w:rPr>
      </w:pPr>
      <w:r w:rsidRPr="00301B17">
        <w:rPr>
          <w:rFonts w:ascii="Times New Roman" w:hAnsi="Times New Roman" w:cs="Times New Roman"/>
          <w:b/>
          <w:sz w:val="25"/>
          <w:szCs w:val="25"/>
        </w:rPr>
        <w:t>What is an option?</w:t>
      </w:r>
      <w:r>
        <w:rPr>
          <w:rFonts w:ascii="Times New Roman" w:hAnsi="Times New Roman" w:cs="Times New Roman"/>
          <w:sz w:val="25"/>
          <w:szCs w:val="25"/>
        </w:rPr>
        <w:t xml:space="preserve"> </w:t>
      </w:r>
    </w:p>
    <w:p w:rsidR="00E62062" w:rsidRDefault="00301B17" w:rsidP="001A7781">
      <w:pPr>
        <w:spacing w:after="0" w:line="360" w:lineRule="auto"/>
        <w:jc w:val="both"/>
        <w:rPr>
          <w:rFonts w:ascii="Times New Roman" w:hAnsi="Times New Roman" w:cs="Times New Roman"/>
          <w:sz w:val="25"/>
          <w:szCs w:val="25"/>
        </w:rPr>
      </w:pPr>
      <w:r w:rsidRPr="00301B17">
        <w:rPr>
          <w:rFonts w:ascii="Times New Roman" w:hAnsi="Times New Roman" w:cs="Times New Roman"/>
          <w:sz w:val="25"/>
          <w:szCs w:val="25"/>
        </w:rPr>
        <w:t>In principal, an option is a ﬁnanc</w:t>
      </w:r>
      <w:r w:rsidR="00E62062">
        <w:rPr>
          <w:rFonts w:ascii="Times New Roman" w:hAnsi="Times New Roman" w:cs="Times New Roman"/>
          <w:sz w:val="25"/>
          <w:szCs w:val="25"/>
        </w:rPr>
        <w:t>ial instrument that gives the hol</w:t>
      </w:r>
      <w:r w:rsidRPr="00301B17">
        <w:rPr>
          <w:rFonts w:ascii="Times New Roman" w:hAnsi="Times New Roman" w:cs="Times New Roman"/>
          <w:sz w:val="25"/>
          <w:szCs w:val="25"/>
        </w:rPr>
        <w:t>der the right-but not the</w:t>
      </w:r>
      <w:r>
        <w:rPr>
          <w:rFonts w:ascii="Times New Roman" w:hAnsi="Times New Roman" w:cs="Times New Roman"/>
          <w:sz w:val="25"/>
          <w:szCs w:val="25"/>
        </w:rPr>
        <w:t xml:space="preserve"> </w:t>
      </w:r>
      <w:r w:rsidRPr="00301B17">
        <w:rPr>
          <w:rFonts w:ascii="Times New Roman" w:hAnsi="Times New Roman" w:cs="Times New Roman"/>
          <w:sz w:val="25"/>
          <w:szCs w:val="25"/>
        </w:rPr>
        <w:t>obligatio</w:t>
      </w:r>
      <w:r>
        <w:rPr>
          <w:rFonts w:ascii="Times New Roman" w:hAnsi="Times New Roman" w:cs="Times New Roman"/>
          <w:sz w:val="25"/>
          <w:szCs w:val="25"/>
        </w:rPr>
        <w:t xml:space="preserve">n </w:t>
      </w:r>
      <w:r w:rsidRPr="00301B17">
        <w:rPr>
          <w:rFonts w:ascii="Times New Roman" w:hAnsi="Times New Roman" w:cs="Times New Roman"/>
          <w:sz w:val="25"/>
          <w:szCs w:val="25"/>
        </w:rPr>
        <w:t>to sell (put) or buy (call) another ﬁnancial instrument at a set price and expiration</w:t>
      </w:r>
      <w:r w:rsidR="00E62062">
        <w:rPr>
          <w:rFonts w:ascii="Times New Roman" w:hAnsi="Times New Roman" w:cs="Times New Roman"/>
          <w:sz w:val="25"/>
          <w:szCs w:val="25"/>
        </w:rPr>
        <w:t xml:space="preserve"> </w:t>
      </w:r>
      <w:r w:rsidRPr="00301B17">
        <w:rPr>
          <w:rFonts w:ascii="Times New Roman" w:hAnsi="Times New Roman" w:cs="Times New Roman"/>
          <w:sz w:val="25"/>
          <w:szCs w:val="25"/>
        </w:rPr>
        <w:t>dat</w:t>
      </w:r>
      <w:r w:rsidR="00E62062">
        <w:rPr>
          <w:rFonts w:ascii="Times New Roman" w:hAnsi="Times New Roman" w:cs="Times New Roman"/>
          <w:sz w:val="25"/>
          <w:szCs w:val="25"/>
        </w:rPr>
        <w:t>e</w:t>
      </w:r>
      <w:r w:rsidRPr="00301B17">
        <w:rPr>
          <w:rFonts w:ascii="Times New Roman" w:hAnsi="Times New Roman" w:cs="Times New Roman"/>
          <w:sz w:val="25"/>
          <w:szCs w:val="25"/>
        </w:rPr>
        <w:t>. The seller of the put option or call option must fulfil the contract if the buyer so desires it.</w:t>
      </w:r>
      <w:r w:rsidR="00E62062">
        <w:rPr>
          <w:rFonts w:ascii="Times New Roman" w:hAnsi="Times New Roman" w:cs="Times New Roman"/>
          <w:sz w:val="25"/>
          <w:szCs w:val="25"/>
        </w:rPr>
        <w:t xml:space="preserve"> </w:t>
      </w:r>
      <w:r w:rsidRPr="00301B17">
        <w:rPr>
          <w:rFonts w:ascii="Times New Roman" w:hAnsi="Times New Roman" w:cs="Times New Roman"/>
          <w:sz w:val="25"/>
          <w:szCs w:val="25"/>
        </w:rPr>
        <w:t>Because the opti</w:t>
      </w:r>
      <w:r w:rsidR="00E62062">
        <w:rPr>
          <w:rFonts w:ascii="Times New Roman" w:hAnsi="Times New Roman" w:cs="Times New Roman"/>
          <w:sz w:val="25"/>
          <w:szCs w:val="25"/>
        </w:rPr>
        <w:t>on not to buy or sell has value</w:t>
      </w:r>
      <w:r w:rsidRPr="00301B17">
        <w:rPr>
          <w:rFonts w:ascii="Times New Roman" w:hAnsi="Times New Roman" w:cs="Times New Roman"/>
          <w:sz w:val="25"/>
          <w:szCs w:val="25"/>
        </w:rPr>
        <w:t xml:space="preserve"> the buyer must ‘pay the seller of the option some</w:t>
      </w:r>
      <w:r w:rsidR="00E62062">
        <w:rPr>
          <w:rFonts w:ascii="Times New Roman" w:hAnsi="Times New Roman" w:cs="Times New Roman"/>
          <w:sz w:val="25"/>
          <w:szCs w:val="25"/>
        </w:rPr>
        <w:t xml:space="preserve"> </w:t>
      </w:r>
      <w:r w:rsidR="00E62062" w:rsidRPr="00301B17">
        <w:rPr>
          <w:rFonts w:ascii="Times New Roman" w:hAnsi="Times New Roman" w:cs="Times New Roman"/>
          <w:sz w:val="25"/>
          <w:szCs w:val="25"/>
        </w:rPr>
        <w:t>premium</w:t>
      </w:r>
      <w:r w:rsidRPr="00301B17">
        <w:rPr>
          <w:rFonts w:ascii="Times New Roman" w:hAnsi="Times New Roman" w:cs="Times New Roman"/>
          <w:sz w:val="25"/>
          <w:szCs w:val="25"/>
        </w:rPr>
        <w:t xml:space="preserve"> for this privilege. A: applied to foreign currencies, call options give the custome</w:t>
      </w:r>
      <w:r w:rsidR="00E62062">
        <w:rPr>
          <w:rFonts w:ascii="Times New Roman" w:hAnsi="Times New Roman" w:cs="Times New Roman"/>
          <w:sz w:val="25"/>
          <w:szCs w:val="25"/>
        </w:rPr>
        <w:t xml:space="preserve">r the </w:t>
      </w:r>
      <w:r w:rsidRPr="00301B17">
        <w:rPr>
          <w:rFonts w:ascii="Times New Roman" w:hAnsi="Times New Roman" w:cs="Times New Roman"/>
          <w:sz w:val="25"/>
          <w:szCs w:val="25"/>
        </w:rPr>
        <w:t>right to purchase and put options give the right to sell, the contracted currencies at the</w:t>
      </w:r>
      <w:r w:rsidR="00E62062">
        <w:rPr>
          <w:rFonts w:ascii="Times New Roman" w:hAnsi="Times New Roman" w:cs="Times New Roman"/>
          <w:sz w:val="25"/>
          <w:szCs w:val="25"/>
        </w:rPr>
        <w:t xml:space="preserve"> </w:t>
      </w:r>
      <w:r w:rsidRPr="00301B17">
        <w:rPr>
          <w:rFonts w:ascii="Times New Roman" w:hAnsi="Times New Roman" w:cs="Times New Roman"/>
          <w:sz w:val="25"/>
          <w:szCs w:val="25"/>
        </w:rPr>
        <w:t>expiratio</w:t>
      </w:r>
      <w:r w:rsidR="00E62062">
        <w:rPr>
          <w:rFonts w:ascii="Times New Roman" w:hAnsi="Times New Roman" w:cs="Times New Roman"/>
          <w:sz w:val="25"/>
          <w:szCs w:val="25"/>
        </w:rPr>
        <w:t>n</w:t>
      </w:r>
      <w:r w:rsidRPr="00301B17">
        <w:rPr>
          <w:rFonts w:ascii="Times New Roman" w:hAnsi="Times New Roman" w:cs="Times New Roman"/>
          <w:sz w:val="25"/>
          <w:szCs w:val="25"/>
        </w:rPr>
        <w:t xml:space="preserve"> date. An American option can be exercised at any time up to the expiration date; </w:t>
      </w:r>
      <w:r w:rsidR="00E62062" w:rsidRPr="00301B17">
        <w:rPr>
          <w:rFonts w:ascii="Times New Roman" w:hAnsi="Times New Roman" w:cs="Times New Roman"/>
          <w:sz w:val="25"/>
          <w:szCs w:val="25"/>
        </w:rPr>
        <w:t>a European</w:t>
      </w:r>
      <w:r w:rsidRPr="00301B17">
        <w:rPr>
          <w:rFonts w:ascii="Times New Roman" w:hAnsi="Times New Roman" w:cs="Times New Roman"/>
          <w:sz w:val="25"/>
          <w:szCs w:val="25"/>
        </w:rPr>
        <w:t xml:space="preserve"> option can only be exercised at maturity. </w:t>
      </w:r>
    </w:p>
    <w:p w:rsidR="00E62062" w:rsidRDefault="00E62062" w:rsidP="001A7781">
      <w:pPr>
        <w:spacing w:after="0" w:line="360" w:lineRule="auto"/>
        <w:jc w:val="both"/>
        <w:rPr>
          <w:rFonts w:ascii="Times New Roman" w:hAnsi="Times New Roman" w:cs="Times New Roman"/>
          <w:sz w:val="25"/>
          <w:szCs w:val="25"/>
        </w:rPr>
      </w:pPr>
    </w:p>
    <w:p w:rsidR="00E40DF2" w:rsidRDefault="00301B17" w:rsidP="001A7781">
      <w:pPr>
        <w:spacing w:after="0" w:line="360" w:lineRule="auto"/>
        <w:jc w:val="both"/>
        <w:rPr>
          <w:rFonts w:ascii="Times New Roman" w:hAnsi="Times New Roman" w:cs="Times New Roman"/>
          <w:sz w:val="25"/>
          <w:szCs w:val="25"/>
        </w:rPr>
      </w:pPr>
      <w:r w:rsidRPr="00301B17">
        <w:rPr>
          <w:rFonts w:ascii="Times New Roman" w:hAnsi="Times New Roman" w:cs="Times New Roman"/>
          <w:sz w:val="25"/>
          <w:szCs w:val="25"/>
        </w:rPr>
        <w:t>An option that would be profitable to exercise at the current exchange rate is said to be i</w:t>
      </w:r>
      <w:r w:rsidR="00E62062">
        <w:rPr>
          <w:rFonts w:ascii="Times New Roman" w:hAnsi="Times New Roman" w:cs="Times New Roman"/>
          <w:sz w:val="25"/>
          <w:szCs w:val="25"/>
        </w:rPr>
        <w:t xml:space="preserve">n-the money. Conversely, an out </w:t>
      </w:r>
      <w:r w:rsidRPr="00301B17">
        <w:rPr>
          <w:rFonts w:ascii="Times New Roman" w:hAnsi="Times New Roman" w:cs="Times New Roman"/>
          <w:sz w:val="25"/>
          <w:szCs w:val="25"/>
        </w:rPr>
        <w:t>of-the money option is one that would not be proﬁtable to exercise at the current exchange rate. The price at which the option is exercised is called exercise price or strike price. An option whose exercise prim- is the same as the spot exchange rate is termed as at-the-money. If the exercis</w:t>
      </w:r>
      <w:r w:rsidR="00E62062">
        <w:rPr>
          <w:rFonts w:ascii="Times New Roman" w:hAnsi="Times New Roman" w:cs="Times New Roman"/>
          <w:sz w:val="25"/>
          <w:szCs w:val="25"/>
        </w:rPr>
        <w:t>e</w:t>
      </w:r>
      <w:r w:rsidRPr="00301B17">
        <w:rPr>
          <w:rFonts w:ascii="Times New Roman" w:hAnsi="Times New Roman" w:cs="Times New Roman"/>
          <w:sz w:val="25"/>
          <w:szCs w:val="25"/>
        </w:rPr>
        <w:t xml:space="preserve"> price for an option is more </w:t>
      </w:r>
      <w:proofErr w:type="spellStart"/>
      <w:r w:rsidRPr="00301B17">
        <w:rPr>
          <w:rFonts w:ascii="Times New Roman" w:hAnsi="Times New Roman" w:cs="Times New Roman"/>
          <w:sz w:val="25"/>
          <w:szCs w:val="25"/>
        </w:rPr>
        <w:t>favourable</w:t>
      </w:r>
      <w:proofErr w:type="spellEnd"/>
      <w:r w:rsidRPr="00301B17">
        <w:rPr>
          <w:rFonts w:ascii="Times New Roman" w:hAnsi="Times New Roman" w:cs="Times New Roman"/>
          <w:sz w:val="25"/>
          <w:szCs w:val="25"/>
        </w:rPr>
        <w:t xml:space="preserve"> for the optio</w:t>
      </w:r>
      <w:r w:rsidR="00E62062">
        <w:rPr>
          <w:rFonts w:ascii="Times New Roman" w:hAnsi="Times New Roman" w:cs="Times New Roman"/>
          <w:sz w:val="25"/>
          <w:szCs w:val="25"/>
        </w:rPr>
        <w:t>n holder than the current market</w:t>
      </w:r>
      <w:r w:rsidRPr="00301B17">
        <w:rPr>
          <w:rFonts w:ascii="Times New Roman" w:hAnsi="Times New Roman" w:cs="Times New Roman"/>
          <w:sz w:val="25"/>
          <w:szCs w:val="25"/>
        </w:rPr>
        <w:t xml:space="preserve"> price of the underlying</w:t>
      </w:r>
      <w:r w:rsidR="00E62062">
        <w:rPr>
          <w:rFonts w:ascii="Times New Roman" w:hAnsi="Times New Roman" w:cs="Times New Roman"/>
          <w:sz w:val="25"/>
          <w:szCs w:val="25"/>
        </w:rPr>
        <w:t xml:space="preserve"> it</w:t>
      </w:r>
      <w:r w:rsidRPr="00301B17">
        <w:rPr>
          <w:rFonts w:ascii="Times New Roman" w:hAnsi="Times New Roman" w:cs="Times New Roman"/>
          <w:sz w:val="25"/>
          <w:szCs w:val="25"/>
        </w:rPr>
        <w:t>em, the option is said to</w:t>
      </w:r>
      <w:r w:rsidR="00E62062">
        <w:rPr>
          <w:rFonts w:ascii="Times New Roman" w:hAnsi="Times New Roman" w:cs="Times New Roman"/>
          <w:sz w:val="25"/>
          <w:szCs w:val="25"/>
        </w:rPr>
        <w:t xml:space="preserve"> be in-the-money. If the exercise</w:t>
      </w:r>
      <w:r w:rsidRPr="00301B17">
        <w:rPr>
          <w:rFonts w:ascii="Times New Roman" w:hAnsi="Times New Roman" w:cs="Times New Roman"/>
          <w:sz w:val="25"/>
          <w:szCs w:val="25"/>
        </w:rPr>
        <w:t xml:space="preserve"> price for </w:t>
      </w:r>
      <w:r w:rsidR="00C14CA1" w:rsidRPr="00301B17">
        <w:rPr>
          <w:rFonts w:ascii="Times New Roman" w:hAnsi="Times New Roman" w:cs="Times New Roman"/>
          <w:sz w:val="25"/>
          <w:szCs w:val="25"/>
        </w:rPr>
        <w:t>option less</w:t>
      </w:r>
      <w:r w:rsidRPr="00301B17">
        <w:rPr>
          <w:rFonts w:ascii="Times New Roman" w:hAnsi="Times New Roman" w:cs="Times New Roman"/>
          <w:sz w:val="25"/>
          <w:szCs w:val="25"/>
        </w:rPr>
        <w:t xml:space="preserve"> </w:t>
      </w:r>
      <w:proofErr w:type="spellStart"/>
      <w:r w:rsidRPr="00301B17">
        <w:rPr>
          <w:rFonts w:ascii="Times New Roman" w:hAnsi="Times New Roman" w:cs="Times New Roman"/>
          <w:sz w:val="25"/>
          <w:szCs w:val="25"/>
        </w:rPr>
        <w:t>favourable</w:t>
      </w:r>
      <w:proofErr w:type="spellEnd"/>
      <w:r w:rsidRPr="00301B17">
        <w:rPr>
          <w:rFonts w:ascii="Times New Roman" w:hAnsi="Times New Roman" w:cs="Times New Roman"/>
          <w:sz w:val="25"/>
          <w:szCs w:val="25"/>
        </w:rPr>
        <w:t xml:space="preserve"> for the optio</w:t>
      </w:r>
      <w:r w:rsidR="00E62062">
        <w:rPr>
          <w:rFonts w:ascii="Times New Roman" w:hAnsi="Times New Roman" w:cs="Times New Roman"/>
          <w:sz w:val="25"/>
          <w:szCs w:val="25"/>
        </w:rPr>
        <w:t xml:space="preserve">n holder than the current </w:t>
      </w:r>
      <w:r w:rsidR="00C14CA1">
        <w:rPr>
          <w:rFonts w:ascii="Times New Roman" w:hAnsi="Times New Roman" w:cs="Times New Roman"/>
          <w:sz w:val="25"/>
          <w:szCs w:val="25"/>
        </w:rPr>
        <w:t>market</w:t>
      </w:r>
      <w:r w:rsidR="00C14CA1" w:rsidRPr="00301B17">
        <w:rPr>
          <w:rFonts w:ascii="Times New Roman" w:hAnsi="Times New Roman" w:cs="Times New Roman"/>
          <w:sz w:val="25"/>
          <w:szCs w:val="25"/>
        </w:rPr>
        <w:t xml:space="preserve"> price</w:t>
      </w:r>
      <w:r w:rsidRPr="00301B17">
        <w:rPr>
          <w:rFonts w:ascii="Times New Roman" w:hAnsi="Times New Roman" w:cs="Times New Roman"/>
          <w:sz w:val="25"/>
          <w:szCs w:val="25"/>
        </w:rPr>
        <w:t xml:space="preserve"> of the underlying item, </w:t>
      </w:r>
      <w:r w:rsidR="00E62062">
        <w:rPr>
          <w:rFonts w:ascii="Times New Roman" w:hAnsi="Times New Roman" w:cs="Times New Roman"/>
          <w:sz w:val="25"/>
          <w:szCs w:val="25"/>
        </w:rPr>
        <w:t>the option is said to be out-of-</w:t>
      </w:r>
      <w:r w:rsidR="00806AF0">
        <w:rPr>
          <w:rFonts w:ascii="Times New Roman" w:hAnsi="Times New Roman" w:cs="Times New Roman"/>
          <w:sz w:val="25"/>
          <w:szCs w:val="25"/>
        </w:rPr>
        <w:t>the-money. If the</w:t>
      </w:r>
      <w:r w:rsidR="001255E5">
        <w:rPr>
          <w:rFonts w:ascii="Times New Roman" w:hAnsi="Times New Roman" w:cs="Times New Roman"/>
          <w:sz w:val="25"/>
          <w:szCs w:val="25"/>
        </w:rPr>
        <w:t xml:space="preserve"> </w:t>
      </w:r>
      <w:r w:rsidR="004876CA" w:rsidRPr="004876CA">
        <w:rPr>
          <w:rFonts w:ascii="Times New Roman" w:hAnsi="Times New Roman" w:cs="Times New Roman"/>
          <w:sz w:val="25"/>
          <w:szCs w:val="25"/>
        </w:rPr>
        <w:t xml:space="preserve">exercise price </w:t>
      </w:r>
      <w:r w:rsidR="001454D0">
        <w:rPr>
          <w:rFonts w:ascii="Times New Roman" w:hAnsi="Times New Roman" w:cs="Times New Roman"/>
          <w:sz w:val="25"/>
          <w:szCs w:val="25"/>
        </w:rPr>
        <w:t>for an option is exactly the same</w:t>
      </w:r>
      <w:r w:rsidR="004876CA" w:rsidRPr="004876CA">
        <w:rPr>
          <w:rFonts w:ascii="Times New Roman" w:hAnsi="Times New Roman" w:cs="Times New Roman"/>
          <w:sz w:val="25"/>
          <w:szCs w:val="25"/>
        </w:rPr>
        <w:t xml:space="preserve"> the current</w:t>
      </w:r>
      <w:r w:rsidR="001454D0">
        <w:rPr>
          <w:rFonts w:ascii="Times New Roman" w:hAnsi="Times New Roman" w:cs="Times New Roman"/>
          <w:sz w:val="25"/>
          <w:szCs w:val="25"/>
        </w:rPr>
        <w:t xml:space="preserve"> market</w:t>
      </w:r>
      <w:r w:rsidR="004876CA" w:rsidRPr="004876CA">
        <w:rPr>
          <w:rFonts w:ascii="Times New Roman" w:hAnsi="Times New Roman" w:cs="Times New Roman"/>
          <w:sz w:val="25"/>
          <w:szCs w:val="25"/>
        </w:rPr>
        <w:t xml:space="preserve"> price of the underlying item, the option is said to be at»-the--money. The option holder is not obliged to exercise the option, and will never do so if the option is out 011 the- money.  To see how currency options might be use</w:t>
      </w:r>
      <w:r w:rsidR="001454D0">
        <w:rPr>
          <w:rFonts w:ascii="Times New Roman" w:hAnsi="Times New Roman" w:cs="Times New Roman"/>
          <w:sz w:val="25"/>
          <w:szCs w:val="25"/>
        </w:rPr>
        <w:t>ful</w:t>
      </w:r>
      <w:r w:rsidR="004876CA" w:rsidRPr="004876CA">
        <w:rPr>
          <w:rFonts w:ascii="Times New Roman" w:hAnsi="Times New Roman" w:cs="Times New Roman"/>
          <w:sz w:val="25"/>
          <w:szCs w:val="25"/>
        </w:rPr>
        <w:t xml:space="preserve">, consider a US importer that has a DM62, 500 payments to make a German exporter in </w:t>
      </w:r>
      <w:r w:rsidR="004876CA" w:rsidRPr="004876CA">
        <w:rPr>
          <w:rFonts w:ascii="Times New Roman" w:hAnsi="Times New Roman" w:cs="Times New Roman"/>
          <w:sz w:val="25"/>
          <w:szCs w:val="25"/>
        </w:rPr>
        <w:lastRenderedPageBreak/>
        <w:t xml:space="preserve">60 days. The importer could purchase a European call option to have the DM delivered to it at a speciﬁed exchange rate (the strike price) on the due date. Suppose the option premium is $0.02 per DM, and the exercise price is $0.64. The importer has paid $1,250 for </w:t>
      </w:r>
      <w:r w:rsidR="001454D0">
        <w:rPr>
          <w:rFonts w:ascii="Times New Roman" w:hAnsi="Times New Roman" w:cs="Times New Roman"/>
          <w:sz w:val="25"/>
          <w:szCs w:val="25"/>
        </w:rPr>
        <w:t>the right to buy DM62, 500 at a</w:t>
      </w:r>
      <w:r w:rsidR="004876CA" w:rsidRPr="004876CA">
        <w:rPr>
          <w:rFonts w:ascii="Times New Roman" w:hAnsi="Times New Roman" w:cs="Times New Roman"/>
          <w:sz w:val="25"/>
          <w:szCs w:val="25"/>
        </w:rPr>
        <w:t xml:space="preserve"> price of $0.64 per DM at the end o</w:t>
      </w:r>
      <w:r w:rsidR="001454D0">
        <w:rPr>
          <w:rFonts w:ascii="Times New Roman" w:hAnsi="Times New Roman" w:cs="Times New Roman"/>
          <w:sz w:val="25"/>
          <w:szCs w:val="25"/>
        </w:rPr>
        <w:t>f 60 days. If at the time impor</w:t>
      </w:r>
      <w:r w:rsidR="004876CA" w:rsidRPr="004876CA">
        <w:rPr>
          <w:rFonts w:ascii="Times New Roman" w:hAnsi="Times New Roman" w:cs="Times New Roman"/>
          <w:sz w:val="25"/>
          <w:szCs w:val="25"/>
        </w:rPr>
        <w:t>ter’s payment fall</w:t>
      </w:r>
      <w:r w:rsidR="001454D0">
        <w:rPr>
          <w:rFonts w:ascii="Times New Roman" w:hAnsi="Times New Roman" w:cs="Times New Roman"/>
          <w:sz w:val="25"/>
          <w:szCs w:val="25"/>
        </w:rPr>
        <w:t xml:space="preserve"> due, </w:t>
      </w:r>
      <w:proofErr w:type="gramStart"/>
      <w:r w:rsidR="001454D0">
        <w:rPr>
          <w:rFonts w:ascii="Times New Roman" w:hAnsi="Times New Roman" w:cs="Times New Roman"/>
          <w:sz w:val="25"/>
          <w:szCs w:val="25"/>
        </w:rPr>
        <w:t>T</w:t>
      </w:r>
      <w:r w:rsidR="004876CA" w:rsidRPr="004876CA">
        <w:rPr>
          <w:rFonts w:ascii="Times New Roman" w:hAnsi="Times New Roman" w:cs="Times New Roman"/>
          <w:sz w:val="25"/>
          <w:szCs w:val="25"/>
        </w:rPr>
        <w:t>he</w:t>
      </w:r>
      <w:proofErr w:type="gramEnd"/>
      <w:r w:rsidR="004876CA" w:rsidRPr="004876CA">
        <w:rPr>
          <w:rFonts w:ascii="Times New Roman" w:hAnsi="Times New Roman" w:cs="Times New Roman"/>
          <w:sz w:val="25"/>
          <w:szCs w:val="25"/>
        </w:rPr>
        <w:t xml:space="preserve"> value of the DM has risen to say, $0.70, the option would be in—the-money. In this case, the importer exercises it</w:t>
      </w:r>
      <w:r w:rsidR="001454D0">
        <w:rPr>
          <w:rFonts w:ascii="Times New Roman" w:hAnsi="Times New Roman" w:cs="Times New Roman"/>
          <w:sz w:val="25"/>
          <w:szCs w:val="25"/>
        </w:rPr>
        <w:t>s call option, and purchases D</w:t>
      </w:r>
      <w:r w:rsidR="004876CA" w:rsidRPr="004876CA">
        <w:rPr>
          <w:rFonts w:ascii="Times New Roman" w:hAnsi="Times New Roman" w:cs="Times New Roman"/>
          <w:sz w:val="25"/>
          <w:szCs w:val="25"/>
        </w:rPr>
        <w:t xml:space="preserve">M for $0.64. The importer would cam profit of $3,750 (62,500 x 0.06), which would more than cover the $1,250 cost of the option. If the rate has declined below the contracted rate, say, $0.60, the option would be out-of- the-money. Consequently, the importer would let the option expire and purchase the DM in the spot market. Despite losing the $1,250 option premium, the importer would still be $1,250 better off than if it had looked in a rate of $0.64 with a </w:t>
      </w:r>
      <w:r w:rsidR="00A373E3">
        <w:rPr>
          <w:rFonts w:ascii="Times New Roman" w:hAnsi="Times New Roman" w:cs="Times New Roman"/>
          <w:sz w:val="25"/>
          <w:szCs w:val="25"/>
        </w:rPr>
        <w:t xml:space="preserve">forward or futures contract. </w:t>
      </w:r>
      <w:r w:rsidR="004876CA" w:rsidRPr="004876CA">
        <w:rPr>
          <w:rFonts w:ascii="Times New Roman" w:hAnsi="Times New Roman" w:cs="Times New Roman"/>
          <w:sz w:val="25"/>
          <w:szCs w:val="25"/>
        </w:rPr>
        <w:t>In contrast, a put option at the same terms (exercise of $0.64 and put premium of $60.02 per DM</w:t>
      </w:r>
      <w:r w:rsidR="00A373E3" w:rsidRPr="004876CA">
        <w:rPr>
          <w:rFonts w:ascii="Times New Roman" w:hAnsi="Times New Roman" w:cs="Times New Roman"/>
          <w:sz w:val="25"/>
          <w:szCs w:val="25"/>
        </w:rPr>
        <w:t>) would</w:t>
      </w:r>
      <w:r w:rsidR="004876CA" w:rsidRPr="004876CA">
        <w:rPr>
          <w:rFonts w:ascii="Times New Roman" w:hAnsi="Times New Roman" w:cs="Times New Roman"/>
          <w:sz w:val="25"/>
          <w:szCs w:val="25"/>
        </w:rPr>
        <w:t xml:space="preserve"> be in-the-money at a spot price of $0.60 and out-of-the money at $0.70. </w:t>
      </w:r>
      <w:r w:rsidR="00A373E3" w:rsidRPr="004876CA">
        <w:rPr>
          <w:rFonts w:ascii="Times New Roman" w:hAnsi="Times New Roman" w:cs="Times New Roman"/>
          <w:sz w:val="25"/>
          <w:szCs w:val="25"/>
        </w:rPr>
        <w:t>If</w:t>
      </w:r>
      <w:r w:rsidR="004876CA" w:rsidRPr="004876CA">
        <w:rPr>
          <w:rFonts w:ascii="Times New Roman" w:hAnsi="Times New Roman" w:cs="Times New Roman"/>
          <w:sz w:val="25"/>
          <w:szCs w:val="25"/>
        </w:rPr>
        <w:t xml:space="preserve"> the spot price</w:t>
      </w:r>
      <w:r w:rsidR="001454D0">
        <w:rPr>
          <w:rFonts w:ascii="Times New Roman" w:hAnsi="Times New Roman" w:cs="Times New Roman"/>
          <w:sz w:val="25"/>
          <w:szCs w:val="25"/>
        </w:rPr>
        <w:t xml:space="preserve"> </w:t>
      </w:r>
      <w:r w:rsidR="004876CA" w:rsidRPr="004876CA">
        <w:rPr>
          <w:rFonts w:ascii="Times New Roman" w:hAnsi="Times New Roman" w:cs="Times New Roman"/>
          <w:sz w:val="25"/>
          <w:szCs w:val="25"/>
        </w:rPr>
        <w:t>falls to, say, $0.58, the holder of</w:t>
      </w:r>
      <w:r w:rsidR="001454D0">
        <w:rPr>
          <w:rFonts w:ascii="Times New Roman" w:hAnsi="Times New Roman" w:cs="Times New Roman"/>
          <w:sz w:val="25"/>
          <w:szCs w:val="25"/>
        </w:rPr>
        <w:t xml:space="preserve"> </w:t>
      </w:r>
      <w:r w:rsidR="004876CA" w:rsidRPr="004876CA">
        <w:rPr>
          <w:rFonts w:ascii="Times New Roman" w:hAnsi="Times New Roman" w:cs="Times New Roman"/>
          <w:sz w:val="25"/>
          <w:szCs w:val="25"/>
        </w:rPr>
        <w:t>put option will deliver DM62</w:t>
      </w:r>
      <w:r w:rsidR="00A373E3" w:rsidRPr="004876CA">
        <w:rPr>
          <w:rFonts w:ascii="Times New Roman" w:hAnsi="Times New Roman" w:cs="Times New Roman"/>
          <w:sz w:val="25"/>
          <w:szCs w:val="25"/>
        </w:rPr>
        <w:t>, 500</w:t>
      </w:r>
      <w:r w:rsidR="004876CA" w:rsidRPr="004876CA">
        <w:rPr>
          <w:rFonts w:ascii="Times New Roman" w:hAnsi="Times New Roman" w:cs="Times New Roman"/>
          <w:sz w:val="25"/>
          <w:szCs w:val="25"/>
        </w:rPr>
        <w:t xml:space="preserve"> worth $36,250 (0.58 x62</w:t>
      </w:r>
      <w:r w:rsidR="00A373E3" w:rsidRPr="004876CA">
        <w:rPr>
          <w:rFonts w:ascii="Times New Roman" w:hAnsi="Times New Roman" w:cs="Times New Roman"/>
          <w:sz w:val="25"/>
          <w:szCs w:val="25"/>
        </w:rPr>
        <w:t>, 500</w:t>
      </w:r>
      <w:r w:rsidR="004876CA" w:rsidRPr="004876CA">
        <w:rPr>
          <w:rFonts w:ascii="Times New Roman" w:hAnsi="Times New Roman" w:cs="Times New Roman"/>
          <w:sz w:val="25"/>
          <w:szCs w:val="25"/>
        </w:rPr>
        <w:t>) and receive $40,000 (0.64 x 62,500). The option holder’s proﬁt, net of the $l</w:t>
      </w:r>
      <w:r w:rsidR="001454D0" w:rsidRPr="004876CA">
        <w:rPr>
          <w:rFonts w:ascii="Times New Roman" w:hAnsi="Times New Roman" w:cs="Times New Roman"/>
          <w:sz w:val="25"/>
          <w:szCs w:val="25"/>
        </w:rPr>
        <w:t>, 250</w:t>
      </w:r>
      <w:r w:rsidR="001454D0">
        <w:rPr>
          <w:rFonts w:ascii="Times New Roman" w:hAnsi="Times New Roman" w:cs="Times New Roman"/>
          <w:sz w:val="25"/>
          <w:szCs w:val="25"/>
        </w:rPr>
        <w:t xml:space="preserve"> </w:t>
      </w:r>
      <w:r w:rsidR="004876CA" w:rsidRPr="004876CA">
        <w:rPr>
          <w:rFonts w:ascii="Times New Roman" w:hAnsi="Times New Roman" w:cs="Times New Roman"/>
          <w:sz w:val="25"/>
          <w:szCs w:val="25"/>
        </w:rPr>
        <w:t>option premium, is $2,500. As the spot price falls further, the value of the put option rises. At</w:t>
      </w:r>
      <w:r w:rsidR="001454D0">
        <w:rPr>
          <w:rFonts w:ascii="Times New Roman" w:hAnsi="Times New Roman" w:cs="Times New Roman"/>
          <w:sz w:val="25"/>
          <w:szCs w:val="25"/>
        </w:rPr>
        <w:t xml:space="preserve"> </w:t>
      </w:r>
      <w:r w:rsidR="004876CA" w:rsidRPr="004876CA">
        <w:rPr>
          <w:rFonts w:ascii="Times New Roman" w:hAnsi="Times New Roman" w:cs="Times New Roman"/>
          <w:sz w:val="25"/>
          <w:szCs w:val="25"/>
        </w:rPr>
        <w:t xml:space="preserve">the extreme, </w:t>
      </w:r>
      <w:r w:rsidR="001454D0">
        <w:rPr>
          <w:rFonts w:ascii="Times New Roman" w:hAnsi="Times New Roman" w:cs="Times New Roman"/>
          <w:sz w:val="25"/>
          <w:szCs w:val="25"/>
        </w:rPr>
        <w:t xml:space="preserve">if </w:t>
      </w:r>
      <w:r w:rsidR="001454D0" w:rsidRPr="004876CA">
        <w:rPr>
          <w:rFonts w:ascii="Times New Roman" w:hAnsi="Times New Roman" w:cs="Times New Roman"/>
          <w:sz w:val="25"/>
          <w:szCs w:val="25"/>
        </w:rPr>
        <w:t>the</w:t>
      </w:r>
      <w:r w:rsidR="001454D0">
        <w:rPr>
          <w:rFonts w:ascii="Times New Roman" w:hAnsi="Times New Roman" w:cs="Times New Roman"/>
          <w:sz w:val="25"/>
          <w:szCs w:val="25"/>
        </w:rPr>
        <w:t xml:space="preserve"> spot rate falls to 0, the buye</w:t>
      </w:r>
      <w:r w:rsidR="004876CA" w:rsidRPr="004876CA">
        <w:rPr>
          <w:rFonts w:ascii="Times New Roman" w:hAnsi="Times New Roman" w:cs="Times New Roman"/>
          <w:sz w:val="25"/>
          <w:szCs w:val="25"/>
        </w:rPr>
        <w:t>r’s proﬁt on the contract will reach $38,750 (0.64x 62,500)-1,250). Below 21 spot rate of $0.62, the gain on the</w:t>
      </w:r>
      <w:r w:rsidR="001454D0">
        <w:rPr>
          <w:rFonts w:ascii="Times New Roman" w:hAnsi="Times New Roman" w:cs="Times New Roman"/>
          <w:sz w:val="25"/>
          <w:szCs w:val="25"/>
        </w:rPr>
        <w:t xml:space="preserve"> put option will be more</w:t>
      </w:r>
      <w:r w:rsidR="00E40DF2">
        <w:rPr>
          <w:rFonts w:ascii="Times New Roman" w:hAnsi="Times New Roman" w:cs="Times New Roman"/>
          <w:sz w:val="25"/>
          <w:szCs w:val="25"/>
        </w:rPr>
        <w:t>.</w:t>
      </w:r>
    </w:p>
    <w:p w:rsidR="000A7E16" w:rsidRDefault="000A7E16" w:rsidP="001A7781">
      <w:pPr>
        <w:spacing w:after="0" w:line="360" w:lineRule="auto"/>
        <w:jc w:val="both"/>
        <w:rPr>
          <w:rFonts w:ascii="Times New Roman" w:hAnsi="Times New Roman" w:cs="Times New Roman"/>
          <w:sz w:val="25"/>
          <w:szCs w:val="25"/>
        </w:rPr>
      </w:pPr>
      <w:proofErr w:type="gramStart"/>
      <w:r w:rsidRPr="000A7E16">
        <w:rPr>
          <w:rFonts w:ascii="Times New Roman" w:hAnsi="Times New Roman" w:cs="Times New Roman"/>
          <w:sz w:val="25"/>
          <w:szCs w:val="25"/>
        </w:rPr>
        <w:t>The terms “European</w:t>
      </w:r>
      <w:r>
        <w:rPr>
          <w:rFonts w:ascii="Times New Roman" w:hAnsi="Times New Roman" w:cs="Times New Roman"/>
          <w:sz w:val="25"/>
          <w:szCs w:val="25"/>
        </w:rPr>
        <w:t>" and “American</w:t>
      </w:r>
      <w:r w:rsidRPr="000A7E16">
        <w:rPr>
          <w:rFonts w:ascii="Times New Roman" w:hAnsi="Times New Roman" w:cs="Times New Roman"/>
          <w:sz w:val="25"/>
          <w:szCs w:val="25"/>
        </w:rPr>
        <w:t>” have nothing to do with where the different types of</w:t>
      </w:r>
      <w:r>
        <w:rPr>
          <w:rFonts w:ascii="Times New Roman" w:hAnsi="Times New Roman" w:cs="Times New Roman"/>
          <w:sz w:val="25"/>
          <w:szCs w:val="25"/>
        </w:rPr>
        <w:t xml:space="preserve"> </w:t>
      </w:r>
      <w:r w:rsidRPr="000A7E16">
        <w:rPr>
          <w:rFonts w:ascii="Times New Roman" w:hAnsi="Times New Roman" w:cs="Times New Roman"/>
          <w:sz w:val="25"/>
          <w:szCs w:val="25"/>
        </w:rPr>
        <w:t>option are available.</w:t>
      </w:r>
      <w:proofErr w:type="gramEnd"/>
      <w:r w:rsidRPr="000A7E16">
        <w:rPr>
          <w:rFonts w:ascii="Times New Roman" w:hAnsi="Times New Roman" w:cs="Times New Roman"/>
          <w:sz w:val="25"/>
          <w:szCs w:val="25"/>
        </w:rPr>
        <w:t xml:space="preserve"> Both European and American option can be obtained anywhere in the</w:t>
      </w:r>
      <w:r>
        <w:rPr>
          <w:rFonts w:ascii="Times New Roman" w:hAnsi="Times New Roman" w:cs="Times New Roman"/>
          <w:sz w:val="25"/>
          <w:szCs w:val="25"/>
        </w:rPr>
        <w:t xml:space="preserve"> </w:t>
      </w:r>
      <w:r w:rsidRPr="000A7E16">
        <w:rPr>
          <w:rFonts w:ascii="Times New Roman" w:hAnsi="Times New Roman" w:cs="Times New Roman"/>
          <w:sz w:val="25"/>
          <w:szCs w:val="25"/>
        </w:rPr>
        <w:t xml:space="preserve">world.  </w:t>
      </w:r>
    </w:p>
    <w:p w:rsidR="000A7E16" w:rsidRPr="000A7E16" w:rsidRDefault="000A7E16" w:rsidP="001A7781">
      <w:pPr>
        <w:spacing w:after="0" w:line="360" w:lineRule="auto"/>
        <w:jc w:val="both"/>
        <w:rPr>
          <w:rFonts w:ascii="Times New Roman" w:hAnsi="Times New Roman" w:cs="Times New Roman"/>
          <w:b/>
          <w:sz w:val="25"/>
          <w:szCs w:val="25"/>
        </w:rPr>
      </w:pPr>
      <w:r w:rsidRPr="000A7E16">
        <w:rPr>
          <w:rFonts w:ascii="Times New Roman" w:hAnsi="Times New Roman" w:cs="Times New Roman"/>
          <w:b/>
          <w:sz w:val="25"/>
          <w:szCs w:val="25"/>
        </w:rPr>
        <w:t xml:space="preserve">Option pricing and </w:t>
      </w:r>
      <w:r>
        <w:rPr>
          <w:rFonts w:ascii="Times New Roman" w:hAnsi="Times New Roman" w:cs="Times New Roman"/>
          <w:b/>
          <w:sz w:val="25"/>
          <w:szCs w:val="25"/>
        </w:rPr>
        <w:t>valuation</w:t>
      </w:r>
    </w:p>
    <w:p w:rsidR="00361BA6" w:rsidRDefault="000A7E16" w:rsidP="001A7781">
      <w:pPr>
        <w:spacing w:after="0" w:line="360" w:lineRule="auto"/>
        <w:jc w:val="both"/>
        <w:rPr>
          <w:rFonts w:ascii="Times New Roman" w:hAnsi="Times New Roman" w:cs="Times New Roman"/>
          <w:sz w:val="25"/>
          <w:szCs w:val="25"/>
        </w:rPr>
      </w:pPr>
      <w:r w:rsidRPr="000A7E16">
        <w:rPr>
          <w:rFonts w:ascii="Times New Roman" w:hAnsi="Times New Roman" w:cs="Times New Roman"/>
          <w:sz w:val="25"/>
          <w:szCs w:val="25"/>
        </w:rPr>
        <w:t>The value of an option is comprised of two components;</w:t>
      </w:r>
      <w:r>
        <w:rPr>
          <w:rFonts w:ascii="Times New Roman" w:hAnsi="Times New Roman" w:cs="Times New Roman"/>
          <w:sz w:val="25"/>
          <w:szCs w:val="25"/>
        </w:rPr>
        <w:t xml:space="preserve"> intrinsic </w:t>
      </w:r>
      <w:r w:rsidRPr="000A7E16">
        <w:rPr>
          <w:rFonts w:ascii="Times New Roman" w:hAnsi="Times New Roman" w:cs="Times New Roman"/>
          <w:sz w:val="25"/>
          <w:szCs w:val="25"/>
        </w:rPr>
        <w:t>va1ue and time value. The intrinsic value o</w:t>
      </w:r>
      <w:r>
        <w:rPr>
          <w:rFonts w:ascii="Times New Roman" w:hAnsi="Times New Roman" w:cs="Times New Roman"/>
          <w:sz w:val="25"/>
          <w:szCs w:val="25"/>
        </w:rPr>
        <w:t>f</w:t>
      </w:r>
      <w:r w:rsidRPr="000A7E16">
        <w:rPr>
          <w:rFonts w:ascii="Times New Roman" w:hAnsi="Times New Roman" w:cs="Times New Roman"/>
          <w:sz w:val="25"/>
          <w:szCs w:val="25"/>
        </w:rPr>
        <w:t xml:space="preserve"> the option is the amount by which the option is in</w:t>
      </w:r>
      <w:r>
        <w:rPr>
          <w:rFonts w:ascii="Times New Roman" w:hAnsi="Times New Roman" w:cs="Times New Roman"/>
          <w:sz w:val="25"/>
          <w:szCs w:val="25"/>
        </w:rPr>
        <w:t xml:space="preserve"> </w:t>
      </w:r>
      <w:r w:rsidRPr="000A7E16">
        <w:rPr>
          <w:rFonts w:ascii="Times New Roman" w:hAnsi="Times New Roman" w:cs="Times New Roman"/>
          <w:sz w:val="25"/>
          <w:szCs w:val="25"/>
        </w:rPr>
        <w:t>th</w:t>
      </w:r>
      <w:r>
        <w:rPr>
          <w:rFonts w:ascii="Times New Roman" w:hAnsi="Times New Roman" w:cs="Times New Roman"/>
          <w:sz w:val="25"/>
          <w:szCs w:val="25"/>
        </w:rPr>
        <w:t>e- money, or S-E</w:t>
      </w:r>
      <w:r w:rsidRPr="000A7E16">
        <w:rPr>
          <w:rFonts w:ascii="Times New Roman" w:hAnsi="Times New Roman" w:cs="Times New Roman"/>
          <w:sz w:val="25"/>
          <w:szCs w:val="25"/>
        </w:rPr>
        <w:t>, where S is the current spot price and E the exercise price.</w:t>
      </w:r>
      <w:r w:rsidR="00334443">
        <w:rPr>
          <w:rFonts w:ascii="Times New Roman" w:hAnsi="Times New Roman" w:cs="Times New Roman"/>
          <w:sz w:val="25"/>
          <w:szCs w:val="25"/>
        </w:rPr>
        <w:t xml:space="preserve"> </w:t>
      </w:r>
      <w:r w:rsidRPr="000A7E16">
        <w:rPr>
          <w:rFonts w:ascii="Times New Roman" w:hAnsi="Times New Roman" w:cs="Times New Roman"/>
          <w:sz w:val="25"/>
          <w:szCs w:val="25"/>
        </w:rPr>
        <w:t>In other words, the intrinsic value equals the immediate exercise value of the option. Thus, the</w:t>
      </w:r>
      <w:r w:rsidR="00334443">
        <w:rPr>
          <w:rFonts w:ascii="Times New Roman" w:hAnsi="Times New Roman" w:cs="Times New Roman"/>
          <w:sz w:val="25"/>
          <w:szCs w:val="25"/>
        </w:rPr>
        <w:t xml:space="preserve"> </w:t>
      </w:r>
      <w:r w:rsidRPr="000A7E16">
        <w:rPr>
          <w:rFonts w:ascii="Times New Roman" w:hAnsi="Times New Roman" w:cs="Times New Roman"/>
          <w:sz w:val="25"/>
          <w:szCs w:val="25"/>
        </w:rPr>
        <w:t>further in-the-money an</w:t>
      </w:r>
      <w:r w:rsidR="00361BA6">
        <w:rPr>
          <w:rFonts w:ascii="Times New Roman" w:hAnsi="Times New Roman" w:cs="Times New Roman"/>
          <w:sz w:val="25"/>
          <w:szCs w:val="25"/>
        </w:rPr>
        <w:t>d</w:t>
      </w:r>
      <w:r w:rsidRPr="000A7E16">
        <w:rPr>
          <w:rFonts w:ascii="Times New Roman" w:hAnsi="Times New Roman" w:cs="Times New Roman"/>
          <w:sz w:val="25"/>
          <w:szCs w:val="25"/>
        </w:rPr>
        <w:t xml:space="preserve"> option </w:t>
      </w:r>
      <w:proofErr w:type="gramStart"/>
      <w:r w:rsidRPr="000A7E16">
        <w:rPr>
          <w:rFonts w:ascii="Times New Roman" w:hAnsi="Times New Roman" w:cs="Times New Roman"/>
          <w:sz w:val="25"/>
          <w:szCs w:val="25"/>
        </w:rPr>
        <w:t>is,</w:t>
      </w:r>
      <w:proofErr w:type="gramEnd"/>
      <w:r w:rsidRPr="000A7E16">
        <w:rPr>
          <w:rFonts w:ascii="Times New Roman" w:hAnsi="Times New Roman" w:cs="Times New Roman"/>
          <w:sz w:val="25"/>
          <w:szCs w:val="25"/>
        </w:rPr>
        <w:t xml:space="preserve"> the more valuable it is. An out-of-the-money option has no</w:t>
      </w:r>
      <w:r w:rsidR="00361BA6">
        <w:rPr>
          <w:rFonts w:ascii="Times New Roman" w:hAnsi="Times New Roman" w:cs="Times New Roman"/>
          <w:sz w:val="25"/>
          <w:szCs w:val="25"/>
        </w:rPr>
        <w:t xml:space="preserve"> </w:t>
      </w:r>
      <w:r w:rsidRPr="000A7E16">
        <w:rPr>
          <w:rFonts w:ascii="Times New Roman" w:hAnsi="Times New Roman" w:cs="Times New Roman"/>
          <w:sz w:val="25"/>
          <w:szCs w:val="25"/>
        </w:rPr>
        <w:t>intrinsic value. For example, the intrinsic value of</w:t>
      </w:r>
      <w:r w:rsidR="00334443">
        <w:rPr>
          <w:rFonts w:ascii="Times New Roman" w:hAnsi="Times New Roman" w:cs="Times New Roman"/>
          <w:sz w:val="25"/>
          <w:szCs w:val="25"/>
        </w:rPr>
        <w:t xml:space="preserve"> </w:t>
      </w:r>
      <w:r w:rsidR="00361BA6">
        <w:rPr>
          <w:rFonts w:ascii="Times New Roman" w:hAnsi="Times New Roman" w:cs="Times New Roman"/>
          <w:sz w:val="25"/>
          <w:szCs w:val="25"/>
        </w:rPr>
        <w:t xml:space="preserve">a </w:t>
      </w:r>
      <w:r w:rsidRPr="000A7E16">
        <w:rPr>
          <w:rFonts w:ascii="Times New Roman" w:hAnsi="Times New Roman" w:cs="Times New Roman"/>
          <w:sz w:val="25"/>
          <w:szCs w:val="25"/>
        </w:rPr>
        <w:t xml:space="preserve">call option on the Swiss francs with </w:t>
      </w:r>
      <w:r w:rsidRPr="000A7E16">
        <w:rPr>
          <w:rFonts w:ascii="Times New Roman" w:hAnsi="Times New Roman" w:cs="Times New Roman"/>
          <w:sz w:val="25"/>
          <w:szCs w:val="25"/>
        </w:rPr>
        <w:lastRenderedPageBreak/>
        <w:t>an exercise price of $0.74 and spot rate of $0.77 would be $0.03 per franc. The intrinsic value of</w:t>
      </w:r>
      <w:r w:rsidR="00361BA6">
        <w:rPr>
          <w:rFonts w:ascii="Times New Roman" w:hAnsi="Times New Roman" w:cs="Times New Roman"/>
          <w:sz w:val="25"/>
          <w:szCs w:val="25"/>
        </w:rPr>
        <w:t xml:space="preserve"> </w:t>
      </w:r>
      <w:r w:rsidRPr="000A7E16">
        <w:rPr>
          <w:rFonts w:ascii="Times New Roman" w:hAnsi="Times New Roman" w:cs="Times New Roman"/>
          <w:sz w:val="25"/>
          <w:szCs w:val="25"/>
        </w:rPr>
        <w:t>the option for spot rates less than the exercise price is zero. Any excess of the option value over</w:t>
      </w:r>
      <w:r w:rsidR="00361BA6">
        <w:rPr>
          <w:rFonts w:ascii="Times New Roman" w:hAnsi="Times New Roman" w:cs="Times New Roman"/>
          <w:sz w:val="25"/>
          <w:szCs w:val="25"/>
        </w:rPr>
        <w:t xml:space="preserve"> </w:t>
      </w:r>
      <w:r w:rsidRPr="000A7E16">
        <w:rPr>
          <w:rFonts w:ascii="Times New Roman" w:hAnsi="Times New Roman" w:cs="Times New Roman"/>
          <w:sz w:val="25"/>
          <w:szCs w:val="25"/>
        </w:rPr>
        <w:t>its intrinsic value is c</w:t>
      </w:r>
      <w:r w:rsidR="00361BA6">
        <w:rPr>
          <w:rFonts w:ascii="Times New Roman" w:hAnsi="Times New Roman" w:cs="Times New Roman"/>
          <w:sz w:val="25"/>
          <w:szCs w:val="25"/>
        </w:rPr>
        <w:t>alled the time</w:t>
      </w:r>
      <w:r w:rsidRPr="000A7E16">
        <w:rPr>
          <w:rFonts w:ascii="Times New Roman" w:hAnsi="Times New Roman" w:cs="Times New Roman"/>
          <w:sz w:val="25"/>
          <w:szCs w:val="25"/>
        </w:rPr>
        <w:t xml:space="preserve"> value of the contract. An option will generally sell for </w:t>
      </w:r>
      <w:r w:rsidR="00361BA6" w:rsidRPr="000A7E16">
        <w:rPr>
          <w:rFonts w:ascii="Times New Roman" w:hAnsi="Times New Roman" w:cs="Times New Roman"/>
          <w:sz w:val="25"/>
          <w:szCs w:val="25"/>
        </w:rPr>
        <w:t>at least</w:t>
      </w:r>
      <w:r w:rsidR="00361BA6">
        <w:rPr>
          <w:rFonts w:ascii="Times New Roman" w:hAnsi="Times New Roman" w:cs="Times New Roman"/>
          <w:sz w:val="25"/>
          <w:szCs w:val="25"/>
        </w:rPr>
        <w:t xml:space="preserve"> its intrinsic value. </w:t>
      </w:r>
    </w:p>
    <w:p w:rsidR="00361BA6" w:rsidRDefault="000A7E16" w:rsidP="001A7781">
      <w:pPr>
        <w:spacing w:after="0" w:line="360" w:lineRule="auto"/>
        <w:jc w:val="both"/>
        <w:rPr>
          <w:rFonts w:ascii="Times New Roman" w:hAnsi="Times New Roman" w:cs="Times New Roman"/>
          <w:sz w:val="25"/>
          <w:szCs w:val="25"/>
        </w:rPr>
      </w:pPr>
      <w:r w:rsidRPr="000A7E16">
        <w:rPr>
          <w:rFonts w:ascii="Times New Roman" w:hAnsi="Times New Roman" w:cs="Times New Roman"/>
          <w:sz w:val="25"/>
          <w:szCs w:val="25"/>
        </w:rPr>
        <w:t>The more out-of-the-money an option i</w:t>
      </w:r>
      <w:r w:rsidR="00361BA6">
        <w:rPr>
          <w:rFonts w:ascii="Times New Roman" w:hAnsi="Times New Roman" w:cs="Times New Roman"/>
          <w:sz w:val="25"/>
          <w:szCs w:val="25"/>
        </w:rPr>
        <w:t xml:space="preserve">s, the lower the option price. </w:t>
      </w:r>
      <w:r w:rsidRPr="000A7E16">
        <w:rPr>
          <w:rFonts w:ascii="Times New Roman" w:hAnsi="Times New Roman" w:cs="Times New Roman"/>
          <w:sz w:val="25"/>
          <w:szCs w:val="25"/>
        </w:rPr>
        <w:t>Intrinsic value is the difference between the strike price for the option and the current market</w:t>
      </w:r>
      <w:r w:rsidR="00361BA6">
        <w:rPr>
          <w:rFonts w:ascii="Times New Roman" w:hAnsi="Times New Roman" w:cs="Times New Roman"/>
          <w:sz w:val="25"/>
          <w:szCs w:val="25"/>
        </w:rPr>
        <w:t xml:space="preserve"> price</w:t>
      </w:r>
      <w:r w:rsidRPr="000A7E16">
        <w:rPr>
          <w:rFonts w:ascii="Times New Roman" w:hAnsi="Times New Roman" w:cs="Times New Roman"/>
          <w:sz w:val="25"/>
          <w:szCs w:val="25"/>
        </w:rPr>
        <w:t xml:space="preserve"> of the </w:t>
      </w:r>
      <w:r w:rsidR="00361BA6">
        <w:rPr>
          <w:rFonts w:ascii="Times New Roman" w:hAnsi="Times New Roman" w:cs="Times New Roman"/>
          <w:sz w:val="25"/>
          <w:szCs w:val="25"/>
        </w:rPr>
        <w:t>underlying item. Only an in-the-</w:t>
      </w:r>
      <w:r w:rsidRPr="000A7E16">
        <w:rPr>
          <w:rFonts w:ascii="Times New Roman" w:hAnsi="Times New Roman" w:cs="Times New Roman"/>
          <w:sz w:val="25"/>
          <w:szCs w:val="25"/>
        </w:rPr>
        <w:t xml:space="preserve">money option ha: intrinsic value, however. </w:t>
      </w:r>
      <w:r w:rsidR="00361BA6">
        <w:rPr>
          <w:rFonts w:ascii="Times New Roman" w:hAnsi="Times New Roman" w:cs="Times New Roman"/>
          <w:sz w:val="25"/>
          <w:szCs w:val="25"/>
        </w:rPr>
        <w:t>I</w:t>
      </w:r>
      <w:r w:rsidRPr="000A7E16">
        <w:rPr>
          <w:rFonts w:ascii="Times New Roman" w:hAnsi="Times New Roman" w:cs="Times New Roman"/>
          <w:sz w:val="25"/>
          <w:szCs w:val="25"/>
        </w:rPr>
        <w:t>ntrinsic</w:t>
      </w:r>
      <w:r w:rsidR="00361BA6">
        <w:rPr>
          <w:rFonts w:ascii="Times New Roman" w:hAnsi="Times New Roman" w:cs="Times New Roman"/>
          <w:sz w:val="25"/>
          <w:szCs w:val="25"/>
        </w:rPr>
        <w:t xml:space="preserve"> </w:t>
      </w:r>
      <w:r w:rsidRPr="000A7E16">
        <w:rPr>
          <w:rFonts w:ascii="Times New Roman" w:hAnsi="Times New Roman" w:cs="Times New Roman"/>
          <w:sz w:val="25"/>
          <w:szCs w:val="25"/>
        </w:rPr>
        <w:t>valu</w:t>
      </w:r>
      <w:r w:rsidR="00361BA6">
        <w:rPr>
          <w:rFonts w:ascii="Times New Roman" w:hAnsi="Times New Roman" w:cs="Times New Roman"/>
          <w:sz w:val="25"/>
          <w:szCs w:val="25"/>
        </w:rPr>
        <w:t>e cannot be negative, so an out-</w:t>
      </w:r>
      <w:r w:rsidRPr="000A7E16">
        <w:rPr>
          <w:rFonts w:ascii="Times New Roman" w:hAnsi="Times New Roman" w:cs="Times New Roman"/>
          <w:sz w:val="25"/>
          <w:szCs w:val="25"/>
        </w:rPr>
        <w:t xml:space="preserve">of-the-money option has intrinsic value’ of 0.  </w:t>
      </w:r>
    </w:p>
    <w:p w:rsidR="00361BA6" w:rsidRDefault="000A7E16" w:rsidP="001A7781">
      <w:pPr>
        <w:spacing w:after="0" w:line="360" w:lineRule="auto"/>
        <w:jc w:val="both"/>
        <w:rPr>
          <w:rFonts w:ascii="Times New Roman" w:hAnsi="Times New Roman" w:cs="Times New Roman"/>
          <w:sz w:val="25"/>
          <w:szCs w:val="25"/>
        </w:rPr>
      </w:pPr>
      <w:r w:rsidRPr="000A7E16">
        <w:rPr>
          <w:rFonts w:ascii="Times New Roman" w:hAnsi="Times New Roman" w:cs="Times New Roman"/>
          <w:sz w:val="25"/>
          <w:szCs w:val="25"/>
        </w:rPr>
        <w:t>Time value is the value placed on the option. This reflects the likelihood that the market price of</w:t>
      </w:r>
      <w:r w:rsidR="00361BA6">
        <w:rPr>
          <w:rFonts w:ascii="Times New Roman" w:hAnsi="Times New Roman" w:cs="Times New Roman"/>
          <w:sz w:val="25"/>
          <w:szCs w:val="25"/>
        </w:rPr>
        <w:t xml:space="preserve"> </w:t>
      </w:r>
      <w:r w:rsidRPr="000A7E16">
        <w:rPr>
          <w:rFonts w:ascii="Times New Roman" w:hAnsi="Times New Roman" w:cs="Times New Roman"/>
          <w:sz w:val="25"/>
          <w:szCs w:val="25"/>
        </w:rPr>
        <w:t>the underlying item will move so that the option will become in- the-money or even further in</w:t>
      </w:r>
      <w:r w:rsidR="00361BA6">
        <w:rPr>
          <w:rFonts w:ascii="Times New Roman" w:hAnsi="Times New Roman" w:cs="Times New Roman"/>
          <w:sz w:val="25"/>
          <w:szCs w:val="25"/>
        </w:rPr>
        <w:t xml:space="preserve"> </w:t>
      </w:r>
      <w:r w:rsidRPr="000A7E16">
        <w:rPr>
          <w:rFonts w:ascii="Times New Roman" w:hAnsi="Times New Roman" w:cs="Times New Roman"/>
          <w:sz w:val="25"/>
          <w:szCs w:val="25"/>
        </w:rPr>
        <w:t>t</w:t>
      </w:r>
      <w:r w:rsidR="00361BA6">
        <w:rPr>
          <w:rFonts w:ascii="Times New Roman" w:hAnsi="Times New Roman" w:cs="Times New Roman"/>
          <w:sz w:val="25"/>
          <w:szCs w:val="25"/>
        </w:rPr>
        <w:t xml:space="preserve">he-money (deep-in-the money) </w:t>
      </w:r>
    </w:p>
    <w:p w:rsidR="00361BA6" w:rsidRPr="00361BA6" w:rsidRDefault="00361BA6" w:rsidP="001A7781">
      <w:pPr>
        <w:spacing w:after="0" w:line="360" w:lineRule="auto"/>
        <w:jc w:val="both"/>
        <w:rPr>
          <w:rFonts w:ascii="Times New Roman" w:hAnsi="Times New Roman" w:cs="Times New Roman"/>
          <w:b/>
          <w:sz w:val="25"/>
          <w:szCs w:val="25"/>
        </w:rPr>
      </w:pPr>
      <w:r w:rsidRPr="00361BA6">
        <w:rPr>
          <w:rFonts w:ascii="Times New Roman" w:hAnsi="Times New Roman" w:cs="Times New Roman"/>
          <w:b/>
          <w:sz w:val="25"/>
          <w:szCs w:val="25"/>
        </w:rPr>
        <w:t>Put-</w:t>
      </w:r>
      <w:r w:rsidR="000A7E16" w:rsidRPr="00361BA6">
        <w:rPr>
          <w:rFonts w:ascii="Times New Roman" w:hAnsi="Times New Roman" w:cs="Times New Roman"/>
          <w:b/>
          <w:sz w:val="25"/>
          <w:szCs w:val="25"/>
        </w:rPr>
        <w:t xml:space="preserve">Call parity  </w:t>
      </w:r>
    </w:p>
    <w:p w:rsidR="00361BA6" w:rsidRDefault="000A7E16" w:rsidP="001A7781">
      <w:pPr>
        <w:spacing w:after="0" w:line="360" w:lineRule="auto"/>
        <w:jc w:val="both"/>
        <w:rPr>
          <w:rFonts w:ascii="Times New Roman" w:hAnsi="Times New Roman" w:cs="Times New Roman"/>
          <w:sz w:val="25"/>
          <w:szCs w:val="25"/>
        </w:rPr>
      </w:pPr>
      <w:r w:rsidRPr="000A7E16">
        <w:rPr>
          <w:rFonts w:ascii="Times New Roman" w:hAnsi="Times New Roman" w:cs="Times New Roman"/>
          <w:sz w:val="25"/>
          <w:szCs w:val="25"/>
        </w:rPr>
        <w:t>The Black-Scholes model is used to price call options. The price of a put optio</w:t>
      </w:r>
      <w:r w:rsidR="00361BA6">
        <w:rPr>
          <w:rFonts w:ascii="Times New Roman" w:hAnsi="Times New Roman" w:cs="Times New Roman"/>
          <w:sz w:val="25"/>
          <w:szCs w:val="25"/>
        </w:rPr>
        <w:t>n</w:t>
      </w:r>
      <w:r w:rsidRPr="000A7E16">
        <w:rPr>
          <w:rFonts w:ascii="Times New Roman" w:hAnsi="Times New Roman" w:cs="Times New Roman"/>
          <w:sz w:val="25"/>
          <w:szCs w:val="25"/>
        </w:rPr>
        <w:t xml:space="preserve"> can be derived</w:t>
      </w:r>
      <w:r w:rsidR="00361BA6">
        <w:rPr>
          <w:rFonts w:ascii="Times New Roman" w:hAnsi="Times New Roman" w:cs="Times New Roman"/>
          <w:sz w:val="25"/>
          <w:szCs w:val="25"/>
        </w:rPr>
        <w:t xml:space="preserve"> </w:t>
      </w:r>
      <w:r w:rsidRPr="000A7E16">
        <w:rPr>
          <w:rFonts w:ascii="Times New Roman" w:hAnsi="Times New Roman" w:cs="Times New Roman"/>
          <w:sz w:val="25"/>
          <w:szCs w:val="25"/>
        </w:rPr>
        <w:t xml:space="preserve">from the price of a call using the put-call parity formula:  </w:t>
      </w:r>
    </w:p>
    <w:p w:rsidR="00361BA6" w:rsidRDefault="000A7E16" w:rsidP="001A7781">
      <w:pPr>
        <w:spacing w:after="0" w:line="360" w:lineRule="auto"/>
        <w:jc w:val="both"/>
        <w:rPr>
          <w:rFonts w:ascii="Times New Roman" w:hAnsi="Times New Roman" w:cs="Times New Roman"/>
          <w:sz w:val="25"/>
          <w:szCs w:val="25"/>
        </w:rPr>
      </w:pPr>
      <w:r w:rsidRPr="000A7E16">
        <w:rPr>
          <w:rFonts w:ascii="Times New Roman" w:hAnsi="Times New Roman" w:cs="Times New Roman"/>
          <w:sz w:val="25"/>
          <w:szCs w:val="25"/>
        </w:rPr>
        <w:t xml:space="preserve">Value of a put option + Current </w:t>
      </w:r>
      <w:r w:rsidR="00361BA6">
        <w:rPr>
          <w:rFonts w:ascii="Times New Roman" w:hAnsi="Times New Roman" w:cs="Times New Roman"/>
          <w:sz w:val="25"/>
          <w:szCs w:val="25"/>
        </w:rPr>
        <w:t xml:space="preserve">value of underlying security = </w:t>
      </w:r>
      <w:r w:rsidRPr="000A7E16">
        <w:rPr>
          <w:rFonts w:ascii="Times New Roman" w:hAnsi="Times New Roman" w:cs="Times New Roman"/>
          <w:sz w:val="25"/>
          <w:szCs w:val="25"/>
        </w:rPr>
        <w:t xml:space="preserve">Value of </w:t>
      </w:r>
      <w:r w:rsidR="00361BA6">
        <w:rPr>
          <w:rFonts w:ascii="Times New Roman" w:hAnsi="Times New Roman" w:cs="Times New Roman"/>
          <w:sz w:val="25"/>
          <w:szCs w:val="25"/>
        </w:rPr>
        <w:t>call</w:t>
      </w:r>
    </w:p>
    <w:p w:rsidR="004876CA" w:rsidRDefault="00361BA6" w:rsidP="001A7781">
      <w:pPr>
        <w:spacing w:after="0" w:line="360" w:lineRule="auto"/>
        <w:jc w:val="both"/>
        <w:rPr>
          <w:rFonts w:ascii="Times New Roman" w:hAnsi="Times New Roman" w:cs="Times New Roman"/>
          <w:sz w:val="25"/>
          <w:szCs w:val="25"/>
        </w:rPr>
      </w:pPr>
      <w:r>
        <w:rPr>
          <w:rFonts w:ascii="Times New Roman" w:hAnsi="Times New Roman" w:cs="Times New Roman"/>
          <w:sz w:val="25"/>
          <w:szCs w:val="25"/>
        </w:rPr>
        <w:t>Present value of exercise price.</w:t>
      </w:r>
    </w:p>
    <w:p w:rsidR="00FC584E" w:rsidRDefault="00FC584E" w:rsidP="001A7781">
      <w:pPr>
        <w:spacing w:after="0" w:line="360" w:lineRule="auto"/>
        <w:jc w:val="both"/>
        <w:rPr>
          <w:rFonts w:ascii="Times New Roman" w:hAnsi="Times New Roman" w:cs="Times New Roman"/>
          <w:sz w:val="25"/>
          <w:szCs w:val="25"/>
        </w:rPr>
      </w:pPr>
      <w:r>
        <w:rPr>
          <w:rFonts w:ascii="Times New Roman" w:hAnsi="Times New Roman" w:cs="Times New Roman"/>
          <w:sz w:val="25"/>
          <w:szCs w:val="25"/>
        </w:rPr>
        <w:t>This relatio</w:t>
      </w:r>
      <w:r w:rsidRPr="00FC584E">
        <w:rPr>
          <w:rFonts w:ascii="Times New Roman" w:hAnsi="Times New Roman" w:cs="Times New Roman"/>
          <w:sz w:val="25"/>
          <w:szCs w:val="25"/>
        </w:rPr>
        <w:t xml:space="preserve">nship </w:t>
      </w:r>
      <w:r>
        <w:rPr>
          <w:rFonts w:ascii="Times New Roman" w:hAnsi="Times New Roman" w:cs="Times New Roman"/>
          <w:sz w:val="25"/>
          <w:szCs w:val="25"/>
        </w:rPr>
        <w:t>expresses what is known as put-c</w:t>
      </w:r>
      <w:r w:rsidRPr="00FC584E">
        <w:rPr>
          <w:rFonts w:ascii="Times New Roman" w:hAnsi="Times New Roman" w:cs="Times New Roman"/>
          <w:sz w:val="25"/>
          <w:szCs w:val="25"/>
        </w:rPr>
        <w:t xml:space="preserve">all parity. i.e. that put </w:t>
      </w:r>
      <w:r>
        <w:rPr>
          <w:rFonts w:ascii="Times New Roman" w:hAnsi="Times New Roman" w:cs="Times New Roman"/>
          <w:sz w:val="25"/>
          <w:szCs w:val="25"/>
        </w:rPr>
        <w:t>and call options mus</w:t>
      </w:r>
      <w:r w:rsidRPr="00FC584E">
        <w:rPr>
          <w:rFonts w:ascii="Times New Roman" w:hAnsi="Times New Roman" w:cs="Times New Roman"/>
          <w:sz w:val="25"/>
          <w:szCs w:val="25"/>
        </w:rPr>
        <w:t>t</w:t>
      </w:r>
      <w:r>
        <w:rPr>
          <w:rFonts w:ascii="Times New Roman" w:hAnsi="Times New Roman" w:cs="Times New Roman"/>
          <w:sz w:val="25"/>
          <w:szCs w:val="25"/>
        </w:rPr>
        <w:t xml:space="preserve"> </w:t>
      </w:r>
      <w:r w:rsidRPr="00FC584E">
        <w:rPr>
          <w:rFonts w:ascii="Times New Roman" w:hAnsi="Times New Roman" w:cs="Times New Roman"/>
          <w:sz w:val="25"/>
          <w:szCs w:val="25"/>
        </w:rPr>
        <w:t>have the same time value when</w:t>
      </w:r>
      <w:r>
        <w:rPr>
          <w:rFonts w:ascii="Times New Roman" w:hAnsi="Times New Roman" w:cs="Times New Roman"/>
          <w:sz w:val="25"/>
          <w:szCs w:val="25"/>
        </w:rPr>
        <w:t xml:space="preserve"> </w:t>
      </w:r>
      <w:r w:rsidRPr="00FC584E">
        <w:rPr>
          <w:rFonts w:ascii="Times New Roman" w:hAnsi="Times New Roman" w:cs="Times New Roman"/>
          <w:sz w:val="25"/>
          <w:szCs w:val="25"/>
        </w:rPr>
        <w:t>th</w:t>
      </w:r>
      <w:r>
        <w:rPr>
          <w:rFonts w:ascii="Times New Roman" w:hAnsi="Times New Roman" w:cs="Times New Roman"/>
          <w:sz w:val="25"/>
          <w:szCs w:val="25"/>
        </w:rPr>
        <w:t>ey</w:t>
      </w:r>
      <w:r w:rsidRPr="00FC584E">
        <w:rPr>
          <w:rFonts w:ascii="Times New Roman" w:hAnsi="Times New Roman" w:cs="Times New Roman"/>
          <w:sz w:val="25"/>
          <w:szCs w:val="25"/>
        </w:rPr>
        <w:t xml:space="preserve"> are identical with respect to exercise price, expiry date and</w:t>
      </w:r>
      <w:r>
        <w:rPr>
          <w:rFonts w:ascii="Times New Roman" w:hAnsi="Times New Roman" w:cs="Times New Roman"/>
          <w:sz w:val="25"/>
          <w:szCs w:val="25"/>
        </w:rPr>
        <w:t xml:space="preserve"> unde</w:t>
      </w:r>
      <w:r w:rsidRPr="00FC584E">
        <w:rPr>
          <w:rFonts w:ascii="Times New Roman" w:hAnsi="Times New Roman" w:cs="Times New Roman"/>
          <w:sz w:val="25"/>
          <w:szCs w:val="25"/>
        </w:rPr>
        <w:t xml:space="preserve">rlying security, otherwise arbitrage proﬁts can be made. </w:t>
      </w:r>
    </w:p>
    <w:p w:rsidR="00FC584E" w:rsidRPr="00FC584E" w:rsidRDefault="00FC584E" w:rsidP="001A7781">
      <w:pPr>
        <w:spacing w:after="0" w:line="360" w:lineRule="auto"/>
        <w:jc w:val="both"/>
        <w:rPr>
          <w:rFonts w:ascii="Times New Roman" w:hAnsi="Times New Roman" w:cs="Times New Roman"/>
          <w:b/>
          <w:sz w:val="25"/>
          <w:szCs w:val="25"/>
        </w:rPr>
      </w:pPr>
      <w:r w:rsidRPr="00FC584E">
        <w:rPr>
          <w:rFonts w:ascii="Times New Roman" w:hAnsi="Times New Roman" w:cs="Times New Roman"/>
          <w:b/>
          <w:sz w:val="25"/>
          <w:szCs w:val="25"/>
        </w:rPr>
        <w:t>Example</w:t>
      </w:r>
    </w:p>
    <w:p w:rsidR="00FC584E" w:rsidRDefault="00FC584E" w:rsidP="001A7781">
      <w:pPr>
        <w:spacing w:after="0" w:line="360" w:lineRule="auto"/>
        <w:jc w:val="both"/>
        <w:rPr>
          <w:rFonts w:ascii="Times New Roman" w:hAnsi="Times New Roman" w:cs="Times New Roman"/>
          <w:sz w:val="25"/>
          <w:szCs w:val="25"/>
        </w:rPr>
      </w:pPr>
      <w:r>
        <w:rPr>
          <w:rFonts w:ascii="Times New Roman" w:hAnsi="Times New Roman" w:cs="Times New Roman"/>
          <w:sz w:val="25"/>
          <w:szCs w:val="25"/>
        </w:rPr>
        <w:t xml:space="preserve"> The price of a six-</w:t>
      </w:r>
      <w:r w:rsidRPr="00FC584E">
        <w:rPr>
          <w:rFonts w:ascii="Times New Roman" w:hAnsi="Times New Roman" w:cs="Times New Roman"/>
          <w:sz w:val="25"/>
          <w:szCs w:val="25"/>
        </w:rPr>
        <w:t>moth European call option on shares in Zambia breweries is 53 pounds. T</w:t>
      </w:r>
      <w:r>
        <w:rPr>
          <w:rFonts w:ascii="Times New Roman" w:hAnsi="Times New Roman" w:cs="Times New Roman"/>
          <w:sz w:val="25"/>
          <w:szCs w:val="25"/>
        </w:rPr>
        <w:t>h</w:t>
      </w:r>
      <w:r w:rsidRPr="00FC584E">
        <w:rPr>
          <w:rFonts w:ascii="Times New Roman" w:hAnsi="Times New Roman" w:cs="Times New Roman"/>
          <w:sz w:val="25"/>
          <w:szCs w:val="25"/>
        </w:rPr>
        <w:t>e strike price</w:t>
      </w:r>
      <w:r>
        <w:rPr>
          <w:rFonts w:ascii="Times New Roman" w:hAnsi="Times New Roman" w:cs="Times New Roman"/>
          <w:sz w:val="25"/>
          <w:szCs w:val="25"/>
        </w:rPr>
        <w:t xml:space="preserve"> </w:t>
      </w:r>
      <w:r w:rsidRPr="00FC584E">
        <w:rPr>
          <w:rFonts w:ascii="Times New Roman" w:hAnsi="Times New Roman" w:cs="Times New Roman"/>
          <w:sz w:val="25"/>
          <w:szCs w:val="25"/>
        </w:rPr>
        <w:t>for the options is 260 pounds and the current market price of the shame is 290 pounds.</w:t>
      </w:r>
      <w:r>
        <w:rPr>
          <w:rFonts w:ascii="Times New Roman" w:hAnsi="Times New Roman" w:cs="Times New Roman"/>
          <w:sz w:val="25"/>
          <w:szCs w:val="25"/>
        </w:rPr>
        <w:t xml:space="preserve"> </w:t>
      </w:r>
      <w:r w:rsidRPr="00FC584E">
        <w:rPr>
          <w:rFonts w:ascii="Times New Roman" w:hAnsi="Times New Roman" w:cs="Times New Roman"/>
          <w:sz w:val="25"/>
          <w:szCs w:val="25"/>
        </w:rPr>
        <w:t>What should be the price of</w:t>
      </w:r>
      <w:r>
        <w:rPr>
          <w:rFonts w:ascii="Times New Roman" w:hAnsi="Times New Roman" w:cs="Times New Roman"/>
          <w:sz w:val="25"/>
          <w:szCs w:val="25"/>
        </w:rPr>
        <w:t xml:space="preserve"> </w:t>
      </w:r>
      <w:r w:rsidRPr="00FC584E">
        <w:rPr>
          <w:rFonts w:ascii="Times New Roman" w:hAnsi="Times New Roman" w:cs="Times New Roman"/>
          <w:sz w:val="25"/>
          <w:szCs w:val="25"/>
        </w:rPr>
        <w:t>a six</w:t>
      </w:r>
      <w:r>
        <w:rPr>
          <w:rFonts w:ascii="Times New Roman" w:hAnsi="Times New Roman" w:cs="Times New Roman"/>
          <w:sz w:val="25"/>
          <w:szCs w:val="25"/>
        </w:rPr>
        <w:t>-</w:t>
      </w:r>
      <w:r w:rsidRPr="00FC584E">
        <w:rPr>
          <w:rFonts w:ascii="Times New Roman" w:hAnsi="Times New Roman" w:cs="Times New Roman"/>
          <w:sz w:val="25"/>
          <w:szCs w:val="25"/>
        </w:rPr>
        <w:t>month European put option for ‘he same expiry date and the</w:t>
      </w:r>
      <w:r>
        <w:rPr>
          <w:rFonts w:ascii="Times New Roman" w:hAnsi="Times New Roman" w:cs="Times New Roman"/>
          <w:sz w:val="25"/>
          <w:szCs w:val="25"/>
        </w:rPr>
        <w:t xml:space="preserve"> </w:t>
      </w:r>
      <w:r w:rsidR="00717BCC">
        <w:rPr>
          <w:rFonts w:ascii="Times New Roman" w:hAnsi="Times New Roman" w:cs="Times New Roman"/>
          <w:sz w:val="25"/>
          <w:szCs w:val="25"/>
        </w:rPr>
        <w:t>same strike price, if</w:t>
      </w:r>
      <w:r w:rsidRPr="00FC584E">
        <w:rPr>
          <w:rFonts w:ascii="Times New Roman" w:hAnsi="Times New Roman" w:cs="Times New Roman"/>
          <w:sz w:val="25"/>
          <w:szCs w:val="25"/>
        </w:rPr>
        <w:t xml:space="preserve"> you are given that the present value of the exercise p</w:t>
      </w:r>
      <w:r>
        <w:rPr>
          <w:rFonts w:ascii="Times New Roman" w:hAnsi="Times New Roman" w:cs="Times New Roman"/>
          <w:sz w:val="25"/>
          <w:szCs w:val="25"/>
        </w:rPr>
        <w:t>rice is 252 pounds?</w:t>
      </w:r>
    </w:p>
    <w:p w:rsidR="00E40DF2" w:rsidRDefault="00E40DF2" w:rsidP="001A7781">
      <w:pPr>
        <w:spacing w:after="0" w:line="360" w:lineRule="auto"/>
        <w:jc w:val="both"/>
        <w:rPr>
          <w:rFonts w:ascii="Times New Roman" w:hAnsi="Times New Roman" w:cs="Times New Roman"/>
          <w:b/>
          <w:sz w:val="25"/>
          <w:szCs w:val="25"/>
        </w:rPr>
      </w:pPr>
    </w:p>
    <w:p w:rsidR="00FC584E" w:rsidRPr="00FC584E" w:rsidRDefault="00FC584E" w:rsidP="001A7781">
      <w:pPr>
        <w:spacing w:after="0" w:line="360" w:lineRule="auto"/>
        <w:jc w:val="both"/>
        <w:rPr>
          <w:rFonts w:ascii="Times New Roman" w:hAnsi="Times New Roman" w:cs="Times New Roman"/>
          <w:b/>
          <w:sz w:val="25"/>
          <w:szCs w:val="25"/>
        </w:rPr>
      </w:pPr>
      <w:r w:rsidRPr="00FC584E">
        <w:rPr>
          <w:rFonts w:ascii="Times New Roman" w:hAnsi="Times New Roman" w:cs="Times New Roman"/>
          <w:b/>
          <w:sz w:val="25"/>
          <w:szCs w:val="25"/>
        </w:rPr>
        <w:t xml:space="preserve">Solution </w:t>
      </w:r>
    </w:p>
    <w:p w:rsidR="00FC584E" w:rsidRDefault="00FC584E" w:rsidP="001A7781">
      <w:pPr>
        <w:spacing w:after="0" w:line="360" w:lineRule="auto"/>
        <w:jc w:val="both"/>
        <w:rPr>
          <w:rFonts w:ascii="Times New Roman" w:hAnsi="Times New Roman" w:cs="Times New Roman"/>
          <w:sz w:val="25"/>
          <w:szCs w:val="25"/>
        </w:rPr>
      </w:pPr>
      <w:r w:rsidRPr="00FC584E">
        <w:rPr>
          <w:rFonts w:ascii="Times New Roman" w:hAnsi="Times New Roman" w:cs="Times New Roman"/>
          <w:sz w:val="25"/>
          <w:szCs w:val="25"/>
        </w:rPr>
        <w:t>Value o</w:t>
      </w:r>
      <w:r w:rsidR="00717BCC">
        <w:rPr>
          <w:rFonts w:ascii="Times New Roman" w:hAnsi="Times New Roman" w:cs="Times New Roman"/>
          <w:sz w:val="25"/>
          <w:szCs w:val="25"/>
        </w:rPr>
        <w:t>f Put</w:t>
      </w:r>
      <w:r>
        <w:rPr>
          <w:rFonts w:ascii="Times New Roman" w:hAnsi="Times New Roman" w:cs="Times New Roman"/>
          <w:sz w:val="25"/>
          <w:szCs w:val="25"/>
        </w:rPr>
        <w:t xml:space="preserve"> option + 290 '= 53 +252 </w:t>
      </w:r>
    </w:p>
    <w:p w:rsidR="00FC584E" w:rsidRDefault="00FC584E" w:rsidP="001A7781">
      <w:pPr>
        <w:spacing w:after="0" w:line="360" w:lineRule="auto"/>
        <w:jc w:val="both"/>
        <w:rPr>
          <w:rFonts w:ascii="Times New Roman" w:hAnsi="Times New Roman" w:cs="Times New Roman"/>
          <w:sz w:val="25"/>
          <w:szCs w:val="25"/>
        </w:rPr>
      </w:pPr>
      <w:r>
        <w:rPr>
          <w:rFonts w:ascii="Times New Roman" w:hAnsi="Times New Roman" w:cs="Times New Roman"/>
          <w:sz w:val="25"/>
          <w:szCs w:val="25"/>
        </w:rPr>
        <w:t xml:space="preserve">Value of Put option </w:t>
      </w:r>
      <w:r w:rsidRPr="00FC584E">
        <w:rPr>
          <w:rFonts w:ascii="Times New Roman" w:hAnsi="Times New Roman" w:cs="Times New Roman"/>
          <w:sz w:val="25"/>
          <w:szCs w:val="25"/>
        </w:rPr>
        <w:t xml:space="preserve">= 15  </w:t>
      </w:r>
    </w:p>
    <w:p w:rsidR="00FC584E" w:rsidRDefault="00FC584E" w:rsidP="001A7781">
      <w:pPr>
        <w:spacing w:after="0" w:line="360" w:lineRule="auto"/>
        <w:jc w:val="both"/>
        <w:rPr>
          <w:rFonts w:ascii="Times New Roman" w:hAnsi="Times New Roman" w:cs="Times New Roman"/>
          <w:sz w:val="25"/>
          <w:szCs w:val="25"/>
        </w:rPr>
      </w:pPr>
      <w:r w:rsidRPr="00FC584E">
        <w:rPr>
          <w:rFonts w:ascii="Times New Roman" w:hAnsi="Times New Roman" w:cs="Times New Roman"/>
          <w:sz w:val="25"/>
          <w:szCs w:val="25"/>
        </w:rPr>
        <w:lastRenderedPageBreak/>
        <w:t>The value of the put is lower than the value of</w:t>
      </w:r>
      <w:r>
        <w:rPr>
          <w:rFonts w:ascii="Times New Roman" w:hAnsi="Times New Roman" w:cs="Times New Roman"/>
          <w:sz w:val="25"/>
          <w:szCs w:val="25"/>
        </w:rPr>
        <w:t xml:space="preserve"> </w:t>
      </w:r>
      <w:r w:rsidRPr="00FC584E">
        <w:rPr>
          <w:rFonts w:ascii="Times New Roman" w:hAnsi="Times New Roman" w:cs="Times New Roman"/>
          <w:sz w:val="25"/>
          <w:szCs w:val="25"/>
        </w:rPr>
        <w:t>the</w:t>
      </w:r>
      <w:r>
        <w:rPr>
          <w:rFonts w:ascii="Times New Roman" w:hAnsi="Times New Roman" w:cs="Times New Roman"/>
          <w:sz w:val="25"/>
          <w:szCs w:val="25"/>
        </w:rPr>
        <w:t xml:space="preserve"> </w:t>
      </w:r>
      <w:r w:rsidRPr="00FC584E">
        <w:rPr>
          <w:rFonts w:ascii="Times New Roman" w:hAnsi="Times New Roman" w:cs="Times New Roman"/>
          <w:sz w:val="25"/>
          <w:szCs w:val="25"/>
        </w:rPr>
        <w:t>call in this</w:t>
      </w:r>
      <w:r>
        <w:rPr>
          <w:rFonts w:ascii="Times New Roman" w:hAnsi="Times New Roman" w:cs="Times New Roman"/>
          <w:sz w:val="25"/>
          <w:szCs w:val="25"/>
        </w:rPr>
        <w:t xml:space="preserve"> example because the call is in-the </w:t>
      </w:r>
      <w:r w:rsidRPr="00FC584E">
        <w:rPr>
          <w:rFonts w:ascii="Times New Roman" w:hAnsi="Times New Roman" w:cs="Times New Roman"/>
          <w:sz w:val="25"/>
          <w:szCs w:val="25"/>
        </w:rPr>
        <w:t>money</w:t>
      </w:r>
      <w:r>
        <w:rPr>
          <w:rFonts w:ascii="Times New Roman" w:hAnsi="Times New Roman" w:cs="Times New Roman"/>
          <w:sz w:val="25"/>
          <w:szCs w:val="25"/>
        </w:rPr>
        <w:t xml:space="preserve"> whe</w:t>
      </w:r>
      <w:r w:rsidR="00717BCC">
        <w:rPr>
          <w:rFonts w:ascii="Times New Roman" w:hAnsi="Times New Roman" w:cs="Times New Roman"/>
          <w:sz w:val="25"/>
          <w:szCs w:val="25"/>
        </w:rPr>
        <w:t>reas the put is out-of-</w:t>
      </w:r>
      <w:r w:rsidRPr="00FC584E">
        <w:rPr>
          <w:rFonts w:ascii="Times New Roman" w:hAnsi="Times New Roman" w:cs="Times New Roman"/>
          <w:sz w:val="25"/>
          <w:szCs w:val="25"/>
        </w:rPr>
        <w:t>the</w:t>
      </w:r>
      <w:r>
        <w:rPr>
          <w:rFonts w:ascii="Times New Roman" w:hAnsi="Times New Roman" w:cs="Times New Roman"/>
          <w:sz w:val="25"/>
          <w:szCs w:val="25"/>
        </w:rPr>
        <w:t>-m</w:t>
      </w:r>
      <w:r w:rsidRPr="00FC584E">
        <w:rPr>
          <w:rFonts w:ascii="Times New Roman" w:hAnsi="Times New Roman" w:cs="Times New Roman"/>
          <w:sz w:val="25"/>
          <w:szCs w:val="25"/>
        </w:rPr>
        <w:t xml:space="preserve">oney. </w:t>
      </w:r>
    </w:p>
    <w:p w:rsidR="00FC584E" w:rsidRPr="00FC584E" w:rsidRDefault="00FC584E" w:rsidP="001A7781">
      <w:pPr>
        <w:spacing w:after="0" w:line="360" w:lineRule="auto"/>
        <w:jc w:val="both"/>
        <w:rPr>
          <w:rFonts w:ascii="Times New Roman" w:hAnsi="Times New Roman" w:cs="Times New Roman"/>
          <w:b/>
          <w:sz w:val="25"/>
          <w:szCs w:val="25"/>
        </w:rPr>
      </w:pPr>
      <w:r w:rsidRPr="00FC584E">
        <w:rPr>
          <w:rFonts w:ascii="Times New Roman" w:hAnsi="Times New Roman" w:cs="Times New Roman"/>
          <w:b/>
          <w:sz w:val="25"/>
          <w:szCs w:val="25"/>
        </w:rPr>
        <w:t xml:space="preserve">Options market structure  </w:t>
      </w:r>
    </w:p>
    <w:p w:rsidR="00113E1A" w:rsidRDefault="00FC584E" w:rsidP="001A7781">
      <w:pPr>
        <w:spacing w:after="0" w:line="360" w:lineRule="auto"/>
        <w:jc w:val="both"/>
        <w:rPr>
          <w:rFonts w:ascii="Times New Roman" w:hAnsi="Times New Roman" w:cs="Times New Roman"/>
          <w:sz w:val="25"/>
          <w:szCs w:val="25"/>
        </w:rPr>
      </w:pPr>
      <w:r w:rsidRPr="00FC584E">
        <w:rPr>
          <w:rFonts w:ascii="Times New Roman" w:hAnsi="Times New Roman" w:cs="Times New Roman"/>
          <w:sz w:val="25"/>
          <w:szCs w:val="25"/>
        </w:rPr>
        <w:t xml:space="preserve">Options might be bought and sold on an options exchange. Exchange </w:t>
      </w:r>
      <w:r>
        <w:rPr>
          <w:rFonts w:ascii="Times New Roman" w:hAnsi="Times New Roman" w:cs="Times New Roman"/>
          <w:sz w:val="25"/>
          <w:szCs w:val="25"/>
        </w:rPr>
        <w:t>traded</w:t>
      </w:r>
      <w:r w:rsidRPr="00FC584E">
        <w:rPr>
          <w:rFonts w:ascii="Times New Roman" w:hAnsi="Times New Roman" w:cs="Times New Roman"/>
          <w:sz w:val="25"/>
          <w:szCs w:val="25"/>
        </w:rPr>
        <w:t xml:space="preserve"> options in </w:t>
      </w:r>
      <w:r>
        <w:rPr>
          <w:rFonts w:ascii="Times New Roman" w:hAnsi="Times New Roman" w:cs="Times New Roman"/>
          <w:sz w:val="25"/>
          <w:szCs w:val="25"/>
        </w:rPr>
        <w:t xml:space="preserve">include </w:t>
      </w:r>
      <w:r w:rsidRPr="00FC584E">
        <w:rPr>
          <w:rFonts w:ascii="Times New Roman" w:hAnsi="Times New Roman" w:cs="Times New Roman"/>
          <w:sz w:val="25"/>
          <w:szCs w:val="25"/>
        </w:rPr>
        <w:t>options on equity shares and options on futures contracts. So</w:t>
      </w:r>
      <w:r>
        <w:rPr>
          <w:rFonts w:ascii="Times New Roman" w:hAnsi="Times New Roman" w:cs="Times New Roman"/>
          <w:sz w:val="25"/>
          <w:szCs w:val="25"/>
        </w:rPr>
        <w:t>me currency options are also e</w:t>
      </w:r>
      <w:r w:rsidRPr="00FC584E">
        <w:rPr>
          <w:rFonts w:ascii="Times New Roman" w:hAnsi="Times New Roman" w:cs="Times New Roman"/>
          <w:sz w:val="25"/>
          <w:szCs w:val="25"/>
        </w:rPr>
        <w:t>xchange traded, f</w:t>
      </w:r>
      <w:r>
        <w:rPr>
          <w:rFonts w:ascii="Times New Roman" w:hAnsi="Times New Roman" w:cs="Times New Roman"/>
          <w:sz w:val="25"/>
          <w:szCs w:val="25"/>
        </w:rPr>
        <w:t>or example on the Philadelphia stock</w:t>
      </w:r>
      <w:r w:rsidRPr="00FC584E">
        <w:rPr>
          <w:rFonts w:ascii="Times New Roman" w:hAnsi="Times New Roman" w:cs="Times New Roman"/>
          <w:sz w:val="25"/>
          <w:szCs w:val="25"/>
        </w:rPr>
        <w:t xml:space="preserve"> exchange. Interest rate options and most</w:t>
      </w:r>
      <w:r>
        <w:rPr>
          <w:rFonts w:ascii="Times New Roman" w:hAnsi="Times New Roman" w:cs="Times New Roman"/>
          <w:sz w:val="25"/>
          <w:szCs w:val="25"/>
        </w:rPr>
        <w:t xml:space="preserve"> </w:t>
      </w:r>
      <w:r w:rsidRPr="00FC584E">
        <w:rPr>
          <w:rFonts w:ascii="Times New Roman" w:hAnsi="Times New Roman" w:cs="Times New Roman"/>
          <w:sz w:val="25"/>
          <w:szCs w:val="25"/>
        </w:rPr>
        <w:t>curr</w:t>
      </w:r>
      <w:r>
        <w:rPr>
          <w:rFonts w:ascii="Times New Roman" w:hAnsi="Times New Roman" w:cs="Times New Roman"/>
          <w:sz w:val="25"/>
          <w:szCs w:val="25"/>
        </w:rPr>
        <w:t xml:space="preserve">ency options are over </w:t>
      </w:r>
      <w:r w:rsidRPr="00FC584E">
        <w:rPr>
          <w:rFonts w:ascii="Times New Roman" w:hAnsi="Times New Roman" w:cs="Times New Roman"/>
          <w:sz w:val="25"/>
          <w:szCs w:val="25"/>
        </w:rPr>
        <w:t>the</w:t>
      </w:r>
      <w:r>
        <w:rPr>
          <w:rFonts w:ascii="Times New Roman" w:hAnsi="Times New Roman" w:cs="Times New Roman"/>
          <w:sz w:val="25"/>
          <w:szCs w:val="25"/>
        </w:rPr>
        <w:t xml:space="preserve"> </w:t>
      </w:r>
      <w:r w:rsidRPr="00FC584E">
        <w:rPr>
          <w:rFonts w:ascii="Times New Roman" w:hAnsi="Times New Roman" w:cs="Times New Roman"/>
          <w:sz w:val="25"/>
          <w:szCs w:val="25"/>
        </w:rPr>
        <w:t>count</w:t>
      </w:r>
      <w:r>
        <w:rPr>
          <w:rFonts w:ascii="Times New Roman" w:hAnsi="Times New Roman" w:cs="Times New Roman"/>
          <w:sz w:val="25"/>
          <w:szCs w:val="25"/>
        </w:rPr>
        <w:t>e</w:t>
      </w:r>
      <w:r w:rsidRPr="00FC584E">
        <w:rPr>
          <w:rFonts w:ascii="Times New Roman" w:hAnsi="Times New Roman" w:cs="Times New Roman"/>
          <w:sz w:val="25"/>
          <w:szCs w:val="25"/>
        </w:rPr>
        <w:t xml:space="preserve">r (OTC) </w:t>
      </w:r>
      <w:r>
        <w:rPr>
          <w:rFonts w:ascii="Times New Roman" w:hAnsi="Times New Roman" w:cs="Times New Roman"/>
          <w:sz w:val="25"/>
          <w:szCs w:val="25"/>
        </w:rPr>
        <w:t>options</w:t>
      </w:r>
      <w:r w:rsidRPr="00FC584E">
        <w:rPr>
          <w:rFonts w:ascii="Times New Roman" w:hAnsi="Times New Roman" w:cs="Times New Roman"/>
          <w:sz w:val="25"/>
          <w:szCs w:val="25"/>
        </w:rPr>
        <w:t>.</w:t>
      </w:r>
      <w:r>
        <w:rPr>
          <w:rFonts w:ascii="Times New Roman" w:hAnsi="Times New Roman" w:cs="Times New Roman"/>
          <w:sz w:val="25"/>
          <w:szCs w:val="25"/>
        </w:rPr>
        <w:t xml:space="preserve"> A feature of exchange </w:t>
      </w:r>
      <w:r w:rsidRPr="00FC584E">
        <w:rPr>
          <w:rFonts w:ascii="Times New Roman" w:hAnsi="Times New Roman" w:cs="Times New Roman"/>
          <w:sz w:val="25"/>
          <w:szCs w:val="25"/>
        </w:rPr>
        <w:t>traded options is that, like future contract: they are standardized</w:t>
      </w:r>
      <w:r>
        <w:rPr>
          <w:rFonts w:ascii="Times New Roman" w:hAnsi="Times New Roman" w:cs="Times New Roman"/>
          <w:sz w:val="25"/>
          <w:szCs w:val="25"/>
        </w:rPr>
        <w:t xml:space="preserve"> </w:t>
      </w:r>
      <w:r w:rsidRPr="00FC584E">
        <w:rPr>
          <w:rFonts w:ascii="Times New Roman" w:hAnsi="Times New Roman" w:cs="Times New Roman"/>
          <w:sz w:val="25"/>
          <w:szCs w:val="25"/>
        </w:rPr>
        <w:t>instruments. Each option of a given type is for a standard</w:t>
      </w:r>
      <w:r>
        <w:rPr>
          <w:rFonts w:ascii="Times New Roman" w:hAnsi="Times New Roman" w:cs="Times New Roman"/>
          <w:sz w:val="25"/>
          <w:szCs w:val="25"/>
        </w:rPr>
        <w:t xml:space="preserve"> quantity of the underlying ite</w:t>
      </w:r>
      <w:r w:rsidRPr="00FC584E">
        <w:rPr>
          <w:rFonts w:ascii="Times New Roman" w:hAnsi="Times New Roman" w:cs="Times New Roman"/>
          <w:sz w:val="25"/>
          <w:szCs w:val="25"/>
        </w:rPr>
        <w:t>m.</w:t>
      </w:r>
      <w:r>
        <w:rPr>
          <w:rFonts w:ascii="Times New Roman" w:hAnsi="Times New Roman" w:cs="Times New Roman"/>
          <w:sz w:val="25"/>
          <w:szCs w:val="25"/>
        </w:rPr>
        <w:t xml:space="preserve"> </w:t>
      </w:r>
      <w:r w:rsidRPr="00FC584E">
        <w:rPr>
          <w:rFonts w:ascii="Times New Roman" w:hAnsi="Times New Roman" w:cs="Times New Roman"/>
          <w:sz w:val="25"/>
          <w:szCs w:val="25"/>
        </w:rPr>
        <w:t>Because they ar</w:t>
      </w:r>
      <w:r>
        <w:rPr>
          <w:rFonts w:ascii="Times New Roman" w:hAnsi="Times New Roman" w:cs="Times New Roman"/>
          <w:sz w:val="25"/>
          <w:szCs w:val="25"/>
        </w:rPr>
        <w:t xml:space="preserve">e </w:t>
      </w:r>
      <w:r w:rsidRPr="00FC584E">
        <w:rPr>
          <w:rFonts w:ascii="Times New Roman" w:hAnsi="Times New Roman" w:cs="Times New Roman"/>
          <w:sz w:val="25"/>
          <w:szCs w:val="25"/>
        </w:rPr>
        <w:t xml:space="preserve">standardized, they are easy to </w:t>
      </w:r>
      <w:r>
        <w:rPr>
          <w:rFonts w:ascii="Times New Roman" w:hAnsi="Times New Roman" w:cs="Times New Roman"/>
          <w:sz w:val="25"/>
          <w:szCs w:val="25"/>
        </w:rPr>
        <w:t>buy</w:t>
      </w:r>
      <w:r w:rsidRPr="00FC584E">
        <w:rPr>
          <w:rFonts w:ascii="Times New Roman" w:hAnsi="Times New Roman" w:cs="Times New Roman"/>
          <w:sz w:val="25"/>
          <w:szCs w:val="25"/>
        </w:rPr>
        <w:t xml:space="preserve"> and sell.</w:t>
      </w:r>
      <w:r>
        <w:rPr>
          <w:rFonts w:ascii="Times New Roman" w:hAnsi="Times New Roman" w:cs="Times New Roman"/>
          <w:sz w:val="25"/>
          <w:szCs w:val="25"/>
        </w:rPr>
        <w:t xml:space="preserve"> </w:t>
      </w:r>
      <w:r w:rsidRPr="00FC584E">
        <w:rPr>
          <w:rFonts w:ascii="Times New Roman" w:hAnsi="Times New Roman" w:cs="Times New Roman"/>
          <w:sz w:val="25"/>
          <w:szCs w:val="25"/>
        </w:rPr>
        <w:t>CTC options, in contrast, are tailored to the specifi</w:t>
      </w:r>
      <w:r>
        <w:rPr>
          <w:rFonts w:ascii="Times New Roman" w:hAnsi="Times New Roman" w:cs="Times New Roman"/>
          <w:sz w:val="25"/>
          <w:szCs w:val="25"/>
        </w:rPr>
        <w:t>c requirements of the option buy</w:t>
      </w:r>
      <w:r w:rsidR="00717BCC">
        <w:rPr>
          <w:rFonts w:ascii="Times New Roman" w:hAnsi="Times New Roman" w:cs="Times New Roman"/>
          <w:sz w:val="25"/>
          <w:szCs w:val="25"/>
        </w:rPr>
        <w:t>er. The drawback to a tailor -</w:t>
      </w:r>
      <w:r w:rsidRPr="00FC584E">
        <w:rPr>
          <w:rFonts w:ascii="Times New Roman" w:hAnsi="Times New Roman" w:cs="Times New Roman"/>
          <w:sz w:val="25"/>
          <w:szCs w:val="25"/>
        </w:rPr>
        <w:t xml:space="preserve">made OTC option </w:t>
      </w:r>
      <w:r w:rsidR="00717BCC">
        <w:rPr>
          <w:rFonts w:ascii="Times New Roman" w:hAnsi="Times New Roman" w:cs="Times New Roman"/>
          <w:sz w:val="25"/>
          <w:szCs w:val="25"/>
        </w:rPr>
        <w:t>is that it cannot easily</w:t>
      </w:r>
      <w:r>
        <w:rPr>
          <w:rFonts w:ascii="Times New Roman" w:hAnsi="Times New Roman" w:cs="Times New Roman"/>
          <w:sz w:val="25"/>
          <w:szCs w:val="25"/>
        </w:rPr>
        <w:t xml:space="preserve"> </w:t>
      </w:r>
      <w:r w:rsidRPr="00FC584E">
        <w:rPr>
          <w:rFonts w:ascii="Times New Roman" w:hAnsi="Times New Roman" w:cs="Times New Roman"/>
          <w:sz w:val="25"/>
          <w:szCs w:val="25"/>
        </w:rPr>
        <w:t>be re-sold by the option holder. If</w:t>
      </w:r>
      <w:r>
        <w:rPr>
          <w:rFonts w:ascii="Times New Roman" w:hAnsi="Times New Roman" w:cs="Times New Roman"/>
          <w:sz w:val="25"/>
          <w:szCs w:val="25"/>
        </w:rPr>
        <w:t xml:space="preserve"> </w:t>
      </w:r>
      <w:r w:rsidRPr="00FC584E">
        <w:rPr>
          <w:rFonts w:ascii="Times New Roman" w:hAnsi="Times New Roman" w:cs="Times New Roman"/>
          <w:sz w:val="25"/>
          <w:szCs w:val="25"/>
        </w:rPr>
        <w:t>the</w:t>
      </w:r>
      <w:r>
        <w:rPr>
          <w:rFonts w:ascii="Times New Roman" w:hAnsi="Times New Roman" w:cs="Times New Roman"/>
          <w:sz w:val="25"/>
          <w:szCs w:val="25"/>
        </w:rPr>
        <w:t xml:space="preserve"> </w:t>
      </w:r>
      <w:r w:rsidRPr="00FC584E">
        <w:rPr>
          <w:rFonts w:ascii="Times New Roman" w:hAnsi="Times New Roman" w:cs="Times New Roman"/>
          <w:sz w:val="25"/>
          <w:szCs w:val="25"/>
        </w:rPr>
        <w:t>option is no longer required, the option hold</w:t>
      </w:r>
      <w:r w:rsidR="00717BCC">
        <w:rPr>
          <w:rFonts w:ascii="Times New Roman" w:hAnsi="Times New Roman" w:cs="Times New Roman"/>
          <w:sz w:val="25"/>
          <w:szCs w:val="25"/>
        </w:rPr>
        <w:t>s.</w:t>
      </w:r>
      <w:r w:rsidRPr="00FC584E">
        <w:rPr>
          <w:rFonts w:ascii="Times New Roman" w:hAnsi="Times New Roman" w:cs="Times New Roman"/>
          <w:sz w:val="25"/>
          <w:szCs w:val="25"/>
        </w:rPr>
        <w:t xml:space="preserve">  </w:t>
      </w:r>
    </w:p>
    <w:p w:rsidR="00466118" w:rsidRDefault="00466118" w:rsidP="001A7781">
      <w:pPr>
        <w:spacing w:after="0" w:line="360" w:lineRule="auto"/>
        <w:jc w:val="both"/>
        <w:rPr>
          <w:rFonts w:ascii="Times New Roman" w:hAnsi="Times New Roman" w:cs="Times New Roman"/>
          <w:sz w:val="25"/>
          <w:szCs w:val="25"/>
        </w:rPr>
      </w:pPr>
    </w:p>
    <w:p w:rsidR="00466118" w:rsidRDefault="00466118" w:rsidP="001A7781">
      <w:pPr>
        <w:spacing w:after="0" w:line="360" w:lineRule="auto"/>
        <w:jc w:val="both"/>
        <w:rPr>
          <w:rFonts w:ascii="Times New Roman" w:hAnsi="Times New Roman" w:cs="Times New Roman"/>
          <w:sz w:val="25"/>
          <w:szCs w:val="25"/>
        </w:rPr>
      </w:pPr>
    </w:p>
    <w:p w:rsidR="00466118" w:rsidRDefault="00466118" w:rsidP="001A7781">
      <w:pPr>
        <w:spacing w:after="0" w:line="360" w:lineRule="auto"/>
        <w:jc w:val="both"/>
        <w:rPr>
          <w:rFonts w:ascii="Times New Roman" w:hAnsi="Times New Roman" w:cs="Times New Roman"/>
          <w:sz w:val="25"/>
          <w:szCs w:val="25"/>
        </w:rPr>
      </w:pPr>
    </w:p>
    <w:p w:rsidR="00466118" w:rsidRDefault="00466118" w:rsidP="001A7781">
      <w:pPr>
        <w:spacing w:after="0" w:line="360" w:lineRule="auto"/>
        <w:jc w:val="both"/>
        <w:rPr>
          <w:rFonts w:ascii="Times New Roman" w:hAnsi="Times New Roman" w:cs="Times New Roman"/>
          <w:sz w:val="25"/>
          <w:szCs w:val="25"/>
        </w:rPr>
      </w:pPr>
    </w:p>
    <w:p w:rsidR="005B2435" w:rsidRDefault="005B2435" w:rsidP="001A7781">
      <w:pPr>
        <w:spacing w:after="0" w:line="360" w:lineRule="auto"/>
        <w:jc w:val="both"/>
        <w:rPr>
          <w:rFonts w:ascii="Times New Roman" w:hAnsi="Times New Roman" w:cs="Times New Roman"/>
          <w:sz w:val="25"/>
          <w:szCs w:val="25"/>
        </w:rPr>
      </w:pPr>
    </w:p>
    <w:p w:rsidR="005B2435" w:rsidRDefault="005B2435" w:rsidP="001A7781">
      <w:pPr>
        <w:spacing w:after="0" w:line="360" w:lineRule="auto"/>
        <w:jc w:val="both"/>
        <w:rPr>
          <w:rFonts w:ascii="Times New Roman" w:hAnsi="Times New Roman" w:cs="Times New Roman"/>
          <w:sz w:val="25"/>
          <w:szCs w:val="25"/>
        </w:rPr>
      </w:pPr>
    </w:p>
    <w:p w:rsidR="005B2435" w:rsidRDefault="005B2435" w:rsidP="001A7781">
      <w:pPr>
        <w:spacing w:after="0" w:line="360" w:lineRule="auto"/>
        <w:jc w:val="both"/>
        <w:rPr>
          <w:rFonts w:ascii="Times New Roman" w:hAnsi="Times New Roman" w:cs="Times New Roman"/>
          <w:sz w:val="25"/>
          <w:szCs w:val="25"/>
        </w:rPr>
      </w:pPr>
    </w:p>
    <w:p w:rsidR="005B2435" w:rsidRDefault="005B2435" w:rsidP="001A7781">
      <w:pPr>
        <w:spacing w:after="0" w:line="360" w:lineRule="auto"/>
        <w:jc w:val="both"/>
        <w:rPr>
          <w:rFonts w:ascii="Times New Roman" w:hAnsi="Times New Roman" w:cs="Times New Roman"/>
          <w:sz w:val="25"/>
          <w:szCs w:val="25"/>
        </w:rPr>
      </w:pPr>
    </w:p>
    <w:p w:rsidR="005B2435" w:rsidRDefault="005B2435" w:rsidP="001A7781">
      <w:pPr>
        <w:spacing w:after="0" w:line="360" w:lineRule="auto"/>
        <w:jc w:val="both"/>
        <w:rPr>
          <w:rFonts w:ascii="Times New Roman" w:hAnsi="Times New Roman" w:cs="Times New Roman"/>
          <w:sz w:val="25"/>
          <w:szCs w:val="25"/>
        </w:rPr>
      </w:pPr>
    </w:p>
    <w:p w:rsidR="005B2435" w:rsidRDefault="005B2435" w:rsidP="001A7781">
      <w:pPr>
        <w:spacing w:after="0" w:line="360" w:lineRule="auto"/>
        <w:jc w:val="both"/>
        <w:rPr>
          <w:rFonts w:ascii="Times New Roman" w:hAnsi="Times New Roman" w:cs="Times New Roman"/>
          <w:sz w:val="25"/>
          <w:szCs w:val="25"/>
        </w:rPr>
      </w:pPr>
    </w:p>
    <w:p w:rsidR="005B2435" w:rsidRDefault="005B2435" w:rsidP="001A7781">
      <w:pPr>
        <w:spacing w:after="0" w:line="360" w:lineRule="auto"/>
        <w:jc w:val="both"/>
        <w:rPr>
          <w:rFonts w:ascii="Times New Roman" w:hAnsi="Times New Roman" w:cs="Times New Roman"/>
          <w:sz w:val="25"/>
          <w:szCs w:val="25"/>
        </w:rPr>
      </w:pPr>
    </w:p>
    <w:p w:rsidR="005B2435" w:rsidRDefault="005B2435" w:rsidP="001A7781">
      <w:pPr>
        <w:spacing w:after="0" w:line="360" w:lineRule="auto"/>
        <w:jc w:val="both"/>
        <w:rPr>
          <w:rFonts w:ascii="Times New Roman" w:hAnsi="Times New Roman" w:cs="Times New Roman"/>
          <w:sz w:val="25"/>
          <w:szCs w:val="25"/>
        </w:rPr>
      </w:pPr>
    </w:p>
    <w:p w:rsidR="005B2435" w:rsidRDefault="005B2435" w:rsidP="001A7781">
      <w:pPr>
        <w:spacing w:after="0" w:line="360" w:lineRule="auto"/>
        <w:jc w:val="both"/>
        <w:rPr>
          <w:rFonts w:ascii="Times New Roman" w:hAnsi="Times New Roman" w:cs="Times New Roman"/>
          <w:sz w:val="25"/>
          <w:szCs w:val="25"/>
        </w:rPr>
      </w:pPr>
    </w:p>
    <w:p w:rsidR="005B2435" w:rsidRDefault="005B2435" w:rsidP="001A7781">
      <w:pPr>
        <w:spacing w:after="0" w:line="360" w:lineRule="auto"/>
        <w:jc w:val="both"/>
        <w:rPr>
          <w:rFonts w:ascii="Times New Roman" w:hAnsi="Times New Roman" w:cs="Times New Roman"/>
          <w:sz w:val="25"/>
          <w:szCs w:val="25"/>
        </w:rPr>
      </w:pPr>
    </w:p>
    <w:p w:rsidR="005B2435" w:rsidRDefault="005B2435" w:rsidP="001A7781">
      <w:pPr>
        <w:spacing w:after="0" w:line="360" w:lineRule="auto"/>
        <w:jc w:val="both"/>
        <w:rPr>
          <w:rFonts w:ascii="Times New Roman" w:hAnsi="Times New Roman" w:cs="Times New Roman"/>
          <w:sz w:val="25"/>
          <w:szCs w:val="25"/>
        </w:rPr>
      </w:pPr>
    </w:p>
    <w:p w:rsidR="005B2435" w:rsidRDefault="005B2435" w:rsidP="001A7781">
      <w:pPr>
        <w:spacing w:after="0" w:line="360" w:lineRule="auto"/>
        <w:jc w:val="both"/>
        <w:rPr>
          <w:rFonts w:ascii="Times New Roman" w:hAnsi="Times New Roman" w:cs="Times New Roman"/>
          <w:sz w:val="25"/>
          <w:szCs w:val="25"/>
        </w:rPr>
      </w:pPr>
    </w:p>
    <w:p w:rsidR="005B2435" w:rsidRPr="005B2435" w:rsidRDefault="005B2435" w:rsidP="005B2435">
      <w:pPr>
        <w:pStyle w:val="Heading1"/>
        <w:rPr>
          <w:rFonts w:ascii="Times New Roman" w:hAnsi="Times New Roman" w:cs="Times New Roman"/>
          <w:b/>
          <w:color w:val="000000" w:themeColor="text1"/>
          <w:sz w:val="28"/>
        </w:rPr>
      </w:pPr>
      <w:bookmarkStart w:id="3" w:name="_Toc73332180"/>
      <w:r w:rsidRPr="005B2435">
        <w:rPr>
          <w:rFonts w:ascii="Times New Roman" w:hAnsi="Times New Roman" w:cs="Times New Roman"/>
          <w:b/>
          <w:color w:val="000000" w:themeColor="text1"/>
          <w:sz w:val="28"/>
        </w:rPr>
        <w:lastRenderedPageBreak/>
        <w:t>UNIT 11: SWAPS</w:t>
      </w:r>
      <w:bookmarkEnd w:id="3"/>
      <w:r w:rsidRPr="005B2435">
        <w:rPr>
          <w:rFonts w:ascii="Times New Roman" w:hAnsi="Times New Roman" w:cs="Times New Roman"/>
          <w:b/>
          <w:color w:val="000000" w:themeColor="text1"/>
          <w:sz w:val="28"/>
        </w:rPr>
        <w:t xml:space="preserve">  </w:t>
      </w:r>
    </w:p>
    <w:p w:rsidR="005B2435" w:rsidRDefault="005B2435" w:rsidP="001A7781">
      <w:pPr>
        <w:spacing w:after="0" w:line="360" w:lineRule="auto"/>
        <w:jc w:val="both"/>
        <w:rPr>
          <w:rFonts w:ascii="Times New Roman" w:hAnsi="Times New Roman" w:cs="Times New Roman"/>
          <w:sz w:val="25"/>
          <w:szCs w:val="25"/>
        </w:rPr>
      </w:pPr>
      <w:r w:rsidRPr="005B2435">
        <w:rPr>
          <w:rFonts w:ascii="Times New Roman" w:hAnsi="Times New Roman" w:cs="Times New Roman"/>
          <w:sz w:val="25"/>
          <w:szCs w:val="25"/>
        </w:rPr>
        <w:t>In this unit, we cover alternative strategies for hedging currency or interest rate risk, in addition to forward contracts, futures, and options, especially st</w:t>
      </w:r>
      <w:r>
        <w:rPr>
          <w:rFonts w:ascii="Times New Roman" w:hAnsi="Times New Roman" w:cs="Times New Roman"/>
          <w:sz w:val="25"/>
          <w:szCs w:val="25"/>
        </w:rPr>
        <w:t xml:space="preserve">rategies for long term risk. </w:t>
      </w:r>
    </w:p>
    <w:p w:rsidR="005B2435" w:rsidRPr="005B2435" w:rsidRDefault="005B2435" w:rsidP="001A7781">
      <w:pPr>
        <w:spacing w:after="0" w:line="360" w:lineRule="auto"/>
        <w:jc w:val="both"/>
        <w:rPr>
          <w:rFonts w:ascii="Times New Roman" w:hAnsi="Times New Roman" w:cs="Times New Roman"/>
          <w:b/>
          <w:sz w:val="25"/>
          <w:szCs w:val="25"/>
        </w:rPr>
      </w:pPr>
      <w:r w:rsidRPr="005B2435">
        <w:rPr>
          <w:rFonts w:ascii="Times New Roman" w:hAnsi="Times New Roman" w:cs="Times New Roman"/>
          <w:b/>
          <w:sz w:val="25"/>
          <w:szCs w:val="25"/>
        </w:rPr>
        <w:t xml:space="preserve">What are swaps?  </w:t>
      </w:r>
    </w:p>
    <w:p w:rsidR="005B2435" w:rsidRDefault="005B2435" w:rsidP="001A7781">
      <w:pPr>
        <w:spacing w:after="0" w:line="360" w:lineRule="auto"/>
        <w:jc w:val="both"/>
        <w:rPr>
          <w:rFonts w:ascii="Times New Roman" w:hAnsi="Times New Roman" w:cs="Times New Roman"/>
          <w:sz w:val="25"/>
          <w:szCs w:val="25"/>
        </w:rPr>
      </w:pPr>
      <w:r w:rsidRPr="005B2435">
        <w:rPr>
          <w:rFonts w:ascii="Times New Roman" w:hAnsi="Times New Roman" w:cs="Times New Roman"/>
          <w:sz w:val="25"/>
          <w:szCs w:val="25"/>
        </w:rPr>
        <w:t>A swap is a contractual agreement between two parties to exchange cash ﬂows at predetermined periodic intervals. In a swap, two e</w:t>
      </w:r>
      <w:r>
        <w:rPr>
          <w:rFonts w:ascii="Times New Roman" w:hAnsi="Times New Roman" w:cs="Times New Roman"/>
          <w:sz w:val="25"/>
          <w:szCs w:val="25"/>
        </w:rPr>
        <w:t>n</w:t>
      </w:r>
      <w:r w:rsidRPr="005B2435">
        <w:rPr>
          <w:rFonts w:ascii="Times New Roman" w:hAnsi="Times New Roman" w:cs="Times New Roman"/>
          <w:sz w:val="25"/>
          <w:szCs w:val="25"/>
        </w:rPr>
        <w:t>counter</w:t>
      </w:r>
      <w:r>
        <w:rPr>
          <w:rFonts w:ascii="Times New Roman" w:hAnsi="Times New Roman" w:cs="Times New Roman"/>
          <w:sz w:val="25"/>
          <w:szCs w:val="25"/>
        </w:rPr>
        <w:t xml:space="preserve"> </w:t>
      </w:r>
      <w:r w:rsidRPr="005B2435">
        <w:rPr>
          <w:rFonts w:ascii="Times New Roman" w:hAnsi="Times New Roman" w:cs="Times New Roman"/>
          <w:sz w:val="25"/>
          <w:szCs w:val="25"/>
        </w:rPr>
        <w:t>parties agree to a contractual arrangement wherein they agree to exchange ‘cash ﬂows at periodic, int</w:t>
      </w:r>
      <w:r>
        <w:rPr>
          <w:rFonts w:ascii="Times New Roman" w:hAnsi="Times New Roman" w:cs="Times New Roman"/>
          <w:sz w:val="25"/>
          <w:szCs w:val="25"/>
        </w:rPr>
        <w:t xml:space="preserve">ervals. There are two types of </w:t>
      </w:r>
      <w:r w:rsidRPr="005B2435">
        <w:rPr>
          <w:rFonts w:ascii="Times New Roman" w:hAnsi="Times New Roman" w:cs="Times New Roman"/>
          <w:sz w:val="25"/>
          <w:szCs w:val="25"/>
        </w:rPr>
        <w:t xml:space="preserve">interest rate swaps: </w:t>
      </w:r>
    </w:p>
    <w:p w:rsidR="005B2435" w:rsidRPr="005B2435" w:rsidRDefault="005B2435" w:rsidP="005B2435">
      <w:pPr>
        <w:pStyle w:val="ListParagraph"/>
        <w:numPr>
          <w:ilvl w:val="0"/>
          <w:numId w:val="11"/>
        </w:numPr>
        <w:spacing w:after="0" w:line="360" w:lineRule="auto"/>
        <w:ind w:left="360" w:hanging="360"/>
        <w:jc w:val="both"/>
        <w:rPr>
          <w:rFonts w:ascii="Times New Roman" w:hAnsi="Times New Roman" w:cs="Times New Roman"/>
          <w:b/>
          <w:sz w:val="25"/>
          <w:szCs w:val="25"/>
        </w:rPr>
      </w:pPr>
      <w:r w:rsidRPr="005B2435">
        <w:rPr>
          <w:rFonts w:ascii="Times New Roman" w:hAnsi="Times New Roman" w:cs="Times New Roman"/>
          <w:b/>
          <w:sz w:val="25"/>
          <w:szCs w:val="25"/>
        </w:rPr>
        <w:t xml:space="preserve">Single -currency interest rate swap  </w:t>
      </w:r>
    </w:p>
    <w:p w:rsidR="008577BB" w:rsidRDefault="005B2435" w:rsidP="005B2435">
      <w:pPr>
        <w:pStyle w:val="ListParagraph"/>
        <w:spacing w:after="0" w:line="360" w:lineRule="auto"/>
        <w:ind w:left="360"/>
        <w:jc w:val="both"/>
        <w:rPr>
          <w:rFonts w:ascii="Times New Roman" w:hAnsi="Times New Roman" w:cs="Times New Roman"/>
          <w:sz w:val="25"/>
          <w:szCs w:val="25"/>
        </w:rPr>
      </w:pPr>
      <w:r>
        <w:rPr>
          <w:rFonts w:ascii="Times New Roman" w:hAnsi="Times New Roman" w:cs="Times New Roman"/>
          <w:sz w:val="25"/>
          <w:szCs w:val="25"/>
        </w:rPr>
        <w:t>“</w:t>
      </w:r>
      <w:r w:rsidRPr="005B2435">
        <w:rPr>
          <w:rFonts w:ascii="Times New Roman" w:hAnsi="Times New Roman" w:cs="Times New Roman"/>
          <w:sz w:val="25"/>
          <w:szCs w:val="25"/>
        </w:rPr>
        <w:t>Plain vanilla” ﬁxed</w:t>
      </w:r>
      <w:r w:rsidR="008577BB">
        <w:rPr>
          <w:rFonts w:ascii="Times New Roman" w:hAnsi="Times New Roman" w:cs="Times New Roman"/>
          <w:sz w:val="25"/>
          <w:szCs w:val="25"/>
        </w:rPr>
        <w:t>-</w:t>
      </w:r>
      <w:r w:rsidRPr="005B2435">
        <w:rPr>
          <w:rFonts w:ascii="Times New Roman" w:hAnsi="Times New Roman" w:cs="Times New Roman"/>
          <w:sz w:val="25"/>
          <w:szCs w:val="25"/>
        </w:rPr>
        <w:t xml:space="preserve">for-ﬂoating swaps are often just called </w:t>
      </w:r>
      <w:r w:rsidRPr="008577BB">
        <w:rPr>
          <w:rFonts w:ascii="Times New Roman" w:hAnsi="Times New Roman" w:cs="Times New Roman"/>
          <w:i/>
          <w:sz w:val="25"/>
          <w:szCs w:val="25"/>
        </w:rPr>
        <w:t>interest rate swaps</w:t>
      </w:r>
      <w:r w:rsidRPr="005B2435">
        <w:rPr>
          <w:rFonts w:ascii="Times New Roman" w:hAnsi="Times New Roman" w:cs="Times New Roman"/>
          <w:sz w:val="25"/>
          <w:szCs w:val="25"/>
        </w:rPr>
        <w:t xml:space="preserve">. </w:t>
      </w:r>
      <w:r w:rsidR="008577BB" w:rsidRPr="005B2435">
        <w:rPr>
          <w:rFonts w:ascii="Times New Roman" w:hAnsi="Times New Roman" w:cs="Times New Roman"/>
          <w:sz w:val="25"/>
          <w:szCs w:val="25"/>
        </w:rPr>
        <w:t>In this</w:t>
      </w:r>
      <w:r w:rsidRPr="005B2435">
        <w:rPr>
          <w:rFonts w:ascii="Times New Roman" w:hAnsi="Times New Roman" w:cs="Times New Roman"/>
          <w:sz w:val="25"/>
          <w:szCs w:val="25"/>
        </w:rPr>
        <w:t xml:space="preserve"> arrangement one counter</w:t>
      </w:r>
      <w:r w:rsidR="008577BB">
        <w:rPr>
          <w:rFonts w:ascii="Times New Roman" w:hAnsi="Times New Roman" w:cs="Times New Roman"/>
          <w:sz w:val="25"/>
          <w:szCs w:val="25"/>
        </w:rPr>
        <w:t xml:space="preserve"> </w:t>
      </w:r>
      <w:r w:rsidRPr="005B2435">
        <w:rPr>
          <w:rFonts w:ascii="Times New Roman" w:hAnsi="Times New Roman" w:cs="Times New Roman"/>
          <w:sz w:val="25"/>
          <w:szCs w:val="25"/>
        </w:rPr>
        <w:t>patty exchanges the interest paymen</w:t>
      </w:r>
      <w:r w:rsidR="008577BB">
        <w:rPr>
          <w:rFonts w:ascii="Times New Roman" w:hAnsi="Times New Roman" w:cs="Times New Roman"/>
          <w:sz w:val="25"/>
          <w:szCs w:val="25"/>
        </w:rPr>
        <w:t xml:space="preserve">ts of a floating </w:t>
      </w:r>
      <w:r w:rsidR="00CF3F8D">
        <w:rPr>
          <w:rFonts w:ascii="Times New Roman" w:hAnsi="Times New Roman" w:cs="Times New Roman"/>
          <w:sz w:val="25"/>
          <w:szCs w:val="25"/>
        </w:rPr>
        <w:t>- rate</w:t>
      </w:r>
      <w:r w:rsidR="008577BB">
        <w:rPr>
          <w:rFonts w:ascii="Times New Roman" w:hAnsi="Times New Roman" w:cs="Times New Roman"/>
          <w:sz w:val="25"/>
          <w:szCs w:val="25"/>
        </w:rPr>
        <w:t xml:space="preserve"> debt o</w:t>
      </w:r>
      <w:r w:rsidRPr="005B2435">
        <w:rPr>
          <w:rFonts w:ascii="Times New Roman" w:hAnsi="Times New Roman" w:cs="Times New Roman"/>
          <w:sz w:val="25"/>
          <w:szCs w:val="25"/>
        </w:rPr>
        <w:t xml:space="preserve">bligation for the fixed rate interest payments of the other counterparty.  The same currency is used. The main reasons tor </w:t>
      </w:r>
      <w:r w:rsidR="00CF3F8D">
        <w:rPr>
          <w:rFonts w:ascii="Times New Roman" w:hAnsi="Times New Roman" w:cs="Times New Roman"/>
          <w:sz w:val="25"/>
          <w:szCs w:val="25"/>
        </w:rPr>
        <w:t>using interest rate swaps are to better match</w:t>
      </w:r>
      <w:r w:rsidRPr="005B2435">
        <w:rPr>
          <w:rFonts w:ascii="Times New Roman" w:hAnsi="Times New Roman" w:cs="Times New Roman"/>
          <w:sz w:val="25"/>
          <w:szCs w:val="25"/>
        </w:rPr>
        <w:t xml:space="preserve"> cash inﬂows and outﬂows and to obtain savings. </w:t>
      </w:r>
    </w:p>
    <w:p w:rsidR="008577BB" w:rsidRPr="008577BB" w:rsidRDefault="008577BB" w:rsidP="008577BB">
      <w:pPr>
        <w:pStyle w:val="ListParagraph"/>
        <w:numPr>
          <w:ilvl w:val="0"/>
          <w:numId w:val="11"/>
        </w:numPr>
        <w:spacing w:after="0" w:line="360" w:lineRule="auto"/>
        <w:ind w:left="450" w:hanging="450"/>
        <w:jc w:val="both"/>
        <w:rPr>
          <w:rFonts w:ascii="Times New Roman" w:hAnsi="Times New Roman" w:cs="Times New Roman"/>
          <w:b/>
          <w:sz w:val="25"/>
          <w:szCs w:val="25"/>
        </w:rPr>
      </w:pPr>
      <w:r w:rsidRPr="008577BB">
        <w:rPr>
          <w:rFonts w:ascii="Times New Roman" w:hAnsi="Times New Roman" w:cs="Times New Roman"/>
          <w:b/>
          <w:sz w:val="25"/>
          <w:szCs w:val="25"/>
        </w:rPr>
        <w:t>Cross-</w:t>
      </w:r>
      <w:r w:rsidR="005B2435" w:rsidRPr="008577BB">
        <w:rPr>
          <w:rFonts w:ascii="Times New Roman" w:hAnsi="Times New Roman" w:cs="Times New Roman"/>
          <w:b/>
          <w:sz w:val="25"/>
          <w:szCs w:val="25"/>
        </w:rPr>
        <w:t xml:space="preserve">Currency interest rate swap  </w:t>
      </w:r>
    </w:p>
    <w:p w:rsidR="008577BB" w:rsidRDefault="005B2435" w:rsidP="008577BB">
      <w:pPr>
        <w:pStyle w:val="ListParagraph"/>
        <w:spacing w:after="0" w:line="360" w:lineRule="auto"/>
        <w:ind w:left="450"/>
        <w:jc w:val="both"/>
        <w:rPr>
          <w:rFonts w:ascii="Times New Roman" w:hAnsi="Times New Roman" w:cs="Times New Roman"/>
          <w:sz w:val="25"/>
          <w:szCs w:val="25"/>
        </w:rPr>
      </w:pPr>
      <w:r w:rsidRPr="005B2435">
        <w:rPr>
          <w:rFonts w:ascii="Times New Roman" w:hAnsi="Times New Roman" w:cs="Times New Roman"/>
          <w:sz w:val="25"/>
          <w:szCs w:val="25"/>
        </w:rPr>
        <w:t>This is often ca</w:t>
      </w:r>
      <w:r w:rsidR="008577BB">
        <w:rPr>
          <w:rFonts w:ascii="Times New Roman" w:hAnsi="Times New Roman" w:cs="Times New Roman"/>
          <w:sz w:val="25"/>
          <w:szCs w:val="25"/>
        </w:rPr>
        <w:t>lled a currency swap; ﬁxed for f</w:t>
      </w:r>
      <w:r w:rsidRPr="005B2435">
        <w:rPr>
          <w:rFonts w:ascii="Times New Roman" w:hAnsi="Times New Roman" w:cs="Times New Roman"/>
          <w:sz w:val="25"/>
          <w:szCs w:val="25"/>
        </w:rPr>
        <w:t>ixed rate debt service in two</w:t>
      </w:r>
      <w:r w:rsidR="008577BB">
        <w:rPr>
          <w:rFonts w:ascii="Times New Roman" w:hAnsi="Times New Roman" w:cs="Times New Roman"/>
          <w:sz w:val="25"/>
          <w:szCs w:val="25"/>
        </w:rPr>
        <w:t xml:space="preserve"> (or more) cu1rencics.One counte</w:t>
      </w:r>
      <w:r w:rsidRPr="005B2435">
        <w:rPr>
          <w:rFonts w:ascii="Times New Roman" w:hAnsi="Times New Roman" w:cs="Times New Roman"/>
          <w:sz w:val="25"/>
          <w:szCs w:val="25"/>
        </w:rPr>
        <w:t xml:space="preserve">rparty exchanges the debt service obligations of </w:t>
      </w:r>
      <w:r w:rsidR="008577BB">
        <w:rPr>
          <w:rFonts w:ascii="Times New Roman" w:hAnsi="Times New Roman" w:cs="Times New Roman"/>
          <w:sz w:val="25"/>
          <w:szCs w:val="25"/>
        </w:rPr>
        <w:t>a</w:t>
      </w:r>
      <w:r w:rsidRPr="005B2435">
        <w:rPr>
          <w:rFonts w:ascii="Times New Roman" w:hAnsi="Times New Roman" w:cs="Times New Roman"/>
          <w:sz w:val="25"/>
          <w:szCs w:val="25"/>
        </w:rPr>
        <w:t xml:space="preserve"> bond denominated in one currency for the debt service obl</w:t>
      </w:r>
      <w:r w:rsidR="008577BB">
        <w:rPr>
          <w:rFonts w:ascii="Times New Roman" w:hAnsi="Times New Roman" w:cs="Times New Roman"/>
          <w:sz w:val="25"/>
          <w:szCs w:val="25"/>
        </w:rPr>
        <w:t>igations of the other counterpar</w:t>
      </w:r>
      <w:r w:rsidRPr="005B2435">
        <w:rPr>
          <w:rFonts w:ascii="Times New Roman" w:hAnsi="Times New Roman" w:cs="Times New Roman"/>
          <w:sz w:val="25"/>
          <w:szCs w:val="25"/>
        </w:rPr>
        <w:t>ty denominated in another currency. Some reasons for usin</w:t>
      </w:r>
      <w:r w:rsidR="008577BB">
        <w:rPr>
          <w:rFonts w:ascii="Times New Roman" w:hAnsi="Times New Roman" w:cs="Times New Roman"/>
          <w:sz w:val="25"/>
          <w:szCs w:val="25"/>
        </w:rPr>
        <w:t xml:space="preserve">g </w:t>
      </w:r>
      <w:proofErr w:type="gramStart"/>
      <w:r w:rsidR="008577BB">
        <w:rPr>
          <w:rFonts w:ascii="Times New Roman" w:hAnsi="Times New Roman" w:cs="Times New Roman"/>
          <w:sz w:val="25"/>
          <w:szCs w:val="25"/>
        </w:rPr>
        <w:t>these swap</w:t>
      </w:r>
      <w:proofErr w:type="gramEnd"/>
      <w:r w:rsidR="008577BB">
        <w:rPr>
          <w:rFonts w:ascii="Times New Roman" w:hAnsi="Times New Roman" w:cs="Times New Roman"/>
          <w:sz w:val="25"/>
          <w:szCs w:val="25"/>
        </w:rPr>
        <w:t xml:space="preserve"> </w:t>
      </w:r>
      <w:r w:rsidRPr="005B2435">
        <w:rPr>
          <w:rFonts w:ascii="Times New Roman" w:hAnsi="Times New Roman" w:cs="Times New Roman"/>
          <w:sz w:val="25"/>
          <w:szCs w:val="25"/>
        </w:rPr>
        <w:t xml:space="preserve">are to obtain debt ﬁnancing in the swapped denomination at a cost saving anti hedge </w:t>
      </w:r>
      <w:r w:rsidR="008577BB" w:rsidRPr="005B2435">
        <w:rPr>
          <w:rFonts w:ascii="Times New Roman" w:hAnsi="Times New Roman" w:cs="Times New Roman"/>
          <w:sz w:val="25"/>
          <w:szCs w:val="25"/>
        </w:rPr>
        <w:t>long-term</w:t>
      </w:r>
      <w:r w:rsidRPr="005B2435">
        <w:rPr>
          <w:rFonts w:ascii="Times New Roman" w:hAnsi="Times New Roman" w:cs="Times New Roman"/>
          <w:sz w:val="25"/>
          <w:szCs w:val="25"/>
        </w:rPr>
        <w:t xml:space="preserve"> foreign exchange risk  </w:t>
      </w:r>
    </w:p>
    <w:p w:rsidR="008577BB" w:rsidRDefault="005B2435" w:rsidP="008577BB">
      <w:pPr>
        <w:pStyle w:val="ListParagraph"/>
        <w:spacing w:after="0" w:line="360" w:lineRule="auto"/>
        <w:ind w:left="450"/>
        <w:jc w:val="both"/>
        <w:rPr>
          <w:rFonts w:ascii="Times New Roman" w:hAnsi="Times New Roman" w:cs="Times New Roman"/>
          <w:sz w:val="25"/>
          <w:szCs w:val="25"/>
        </w:rPr>
      </w:pPr>
      <w:r w:rsidRPr="005B2435">
        <w:rPr>
          <w:rFonts w:ascii="Times New Roman" w:hAnsi="Times New Roman" w:cs="Times New Roman"/>
          <w:sz w:val="25"/>
          <w:szCs w:val="25"/>
        </w:rPr>
        <w:t xml:space="preserve">The most popular currencies used in swaps are the Euro, the American dollar, </w:t>
      </w:r>
      <w:r w:rsidR="008577BB">
        <w:rPr>
          <w:rFonts w:ascii="Times New Roman" w:hAnsi="Times New Roman" w:cs="Times New Roman"/>
          <w:sz w:val="25"/>
          <w:szCs w:val="25"/>
        </w:rPr>
        <w:t xml:space="preserve">the </w:t>
      </w:r>
      <w:r w:rsidR="008577BB" w:rsidRPr="005B2435">
        <w:rPr>
          <w:rFonts w:ascii="Times New Roman" w:hAnsi="Times New Roman" w:cs="Times New Roman"/>
          <w:sz w:val="25"/>
          <w:szCs w:val="25"/>
        </w:rPr>
        <w:t>Japanese</w:t>
      </w:r>
      <w:r w:rsidRPr="005B2435">
        <w:rPr>
          <w:rFonts w:ascii="Times New Roman" w:hAnsi="Times New Roman" w:cs="Times New Roman"/>
          <w:sz w:val="25"/>
          <w:szCs w:val="25"/>
        </w:rPr>
        <w:t xml:space="preserve"> Yen, Swiss francs and Great British Pounds. </w:t>
      </w:r>
    </w:p>
    <w:p w:rsidR="008577BB" w:rsidRPr="008577BB" w:rsidRDefault="005B2435" w:rsidP="008577BB">
      <w:pPr>
        <w:pStyle w:val="ListParagraph"/>
        <w:spacing w:after="0" w:line="360" w:lineRule="auto"/>
        <w:ind w:left="450"/>
        <w:jc w:val="both"/>
        <w:rPr>
          <w:rFonts w:ascii="Times New Roman" w:hAnsi="Times New Roman" w:cs="Times New Roman"/>
          <w:b/>
          <w:sz w:val="25"/>
          <w:szCs w:val="25"/>
        </w:rPr>
      </w:pPr>
      <w:r w:rsidRPr="008577BB">
        <w:rPr>
          <w:rFonts w:ascii="Times New Roman" w:hAnsi="Times New Roman" w:cs="Times New Roman"/>
          <w:b/>
          <w:sz w:val="25"/>
          <w:szCs w:val="25"/>
        </w:rPr>
        <w:t xml:space="preserve">The Swap Bank </w:t>
      </w:r>
    </w:p>
    <w:p w:rsidR="003C0CD0" w:rsidRDefault="00D57B23" w:rsidP="00D57B23">
      <w:pPr>
        <w:pStyle w:val="ListParagraph"/>
        <w:spacing w:after="0" w:line="360" w:lineRule="auto"/>
        <w:ind w:left="450"/>
        <w:jc w:val="both"/>
        <w:rPr>
          <w:rFonts w:ascii="Times New Roman" w:hAnsi="Times New Roman" w:cs="Times New Roman"/>
          <w:sz w:val="25"/>
          <w:szCs w:val="25"/>
        </w:rPr>
      </w:pPr>
      <w:r>
        <w:rPr>
          <w:rFonts w:ascii="Times New Roman" w:hAnsi="Times New Roman" w:cs="Times New Roman"/>
          <w:sz w:val="25"/>
          <w:szCs w:val="25"/>
        </w:rPr>
        <w:t>A swap b</w:t>
      </w:r>
      <w:r w:rsidR="005B2435" w:rsidRPr="005B2435">
        <w:rPr>
          <w:rFonts w:ascii="Times New Roman" w:hAnsi="Times New Roman" w:cs="Times New Roman"/>
          <w:sz w:val="25"/>
          <w:szCs w:val="25"/>
        </w:rPr>
        <w:t xml:space="preserve">ank is a generic term to describe </w:t>
      </w:r>
      <w:proofErr w:type="gramStart"/>
      <w:r w:rsidR="005B2435" w:rsidRPr="005B2435">
        <w:rPr>
          <w:rFonts w:ascii="Times New Roman" w:hAnsi="Times New Roman" w:cs="Times New Roman"/>
          <w:sz w:val="25"/>
          <w:szCs w:val="25"/>
        </w:rPr>
        <w:t>a ﬁnancial institu</w:t>
      </w:r>
      <w:r w:rsidR="008577BB">
        <w:rPr>
          <w:rFonts w:ascii="Times New Roman" w:hAnsi="Times New Roman" w:cs="Times New Roman"/>
          <w:sz w:val="25"/>
          <w:szCs w:val="25"/>
        </w:rPr>
        <w:t>tion that facilitate</w:t>
      </w:r>
      <w:proofErr w:type="gramEnd"/>
      <w:r w:rsidR="008577BB">
        <w:rPr>
          <w:rFonts w:ascii="Times New Roman" w:hAnsi="Times New Roman" w:cs="Times New Roman"/>
          <w:sz w:val="25"/>
          <w:szCs w:val="25"/>
        </w:rPr>
        <w:t>:  swaps bet</w:t>
      </w:r>
      <w:r w:rsidR="005B2435" w:rsidRPr="005B2435">
        <w:rPr>
          <w:rFonts w:ascii="Times New Roman" w:hAnsi="Times New Roman" w:cs="Times New Roman"/>
          <w:sz w:val="25"/>
          <w:szCs w:val="25"/>
        </w:rPr>
        <w:t>ween counterparties.</w:t>
      </w:r>
      <w:r w:rsidR="008577BB">
        <w:rPr>
          <w:rFonts w:ascii="Times New Roman" w:hAnsi="Times New Roman" w:cs="Times New Roman"/>
          <w:sz w:val="25"/>
          <w:szCs w:val="25"/>
        </w:rPr>
        <w:t xml:space="preserve"> </w:t>
      </w:r>
      <w:r w:rsidR="005B2435" w:rsidRPr="005B2435">
        <w:rPr>
          <w:rFonts w:ascii="Times New Roman" w:hAnsi="Times New Roman" w:cs="Times New Roman"/>
          <w:sz w:val="25"/>
          <w:szCs w:val="25"/>
        </w:rPr>
        <w:t>Th</w:t>
      </w:r>
      <w:r w:rsidR="008577BB">
        <w:rPr>
          <w:rFonts w:ascii="Times New Roman" w:hAnsi="Times New Roman" w:cs="Times New Roman"/>
          <w:sz w:val="25"/>
          <w:szCs w:val="25"/>
        </w:rPr>
        <w:t>e</w:t>
      </w:r>
      <w:r w:rsidR="005B2435" w:rsidRPr="005B2435">
        <w:rPr>
          <w:rFonts w:ascii="Times New Roman" w:hAnsi="Times New Roman" w:cs="Times New Roman"/>
          <w:sz w:val="25"/>
          <w:szCs w:val="25"/>
        </w:rPr>
        <w:t xml:space="preserve"> swap bank can serve as either a broker or </w:t>
      </w:r>
      <w:proofErr w:type="spellStart"/>
      <w:r>
        <w:rPr>
          <w:rFonts w:ascii="Times New Roman" w:hAnsi="Times New Roman" w:cs="Times New Roman"/>
          <w:sz w:val="25"/>
          <w:szCs w:val="25"/>
        </w:rPr>
        <w:t>dealer.</w:t>
      </w:r>
      <w:r w:rsidR="003C0CD0" w:rsidRPr="003C0CD0">
        <w:rPr>
          <w:rFonts w:ascii="Times New Roman" w:hAnsi="Times New Roman" w:cs="Times New Roman"/>
          <w:sz w:val="25"/>
          <w:szCs w:val="25"/>
        </w:rPr>
        <w:t>might</w:t>
      </w:r>
      <w:proofErr w:type="spellEnd"/>
      <w:r w:rsidR="003C0CD0" w:rsidRPr="003C0CD0">
        <w:rPr>
          <w:rFonts w:ascii="Times New Roman" w:hAnsi="Times New Roman" w:cs="Times New Roman"/>
          <w:sz w:val="25"/>
          <w:szCs w:val="25"/>
        </w:rPr>
        <w:t xml:space="preserve"> </w:t>
      </w:r>
      <w:proofErr w:type="gramStart"/>
      <w:r w:rsidR="003C0CD0" w:rsidRPr="003C0CD0">
        <w:rPr>
          <w:rFonts w:ascii="Times New Roman" w:hAnsi="Times New Roman" w:cs="Times New Roman"/>
          <w:sz w:val="25"/>
          <w:szCs w:val="25"/>
        </w:rPr>
        <w:t>have</w:t>
      </w:r>
      <w:proofErr w:type="gramEnd"/>
      <w:r w:rsidR="003C0CD0" w:rsidRPr="003C0CD0">
        <w:rPr>
          <w:rFonts w:ascii="Times New Roman" w:hAnsi="Times New Roman" w:cs="Times New Roman"/>
          <w:sz w:val="25"/>
          <w:szCs w:val="25"/>
        </w:rPr>
        <w:t xml:space="preserve"> to negotiate with the option writer</w:t>
      </w:r>
      <w:r w:rsidR="003C0CD0">
        <w:rPr>
          <w:rFonts w:ascii="Times New Roman" w:hAnsi="Times New Roman" w:cs="Times New Roman"/>
          <w:sz w:val="25"/>
          <w:szCs w:val="25"/>
        </w:rPr>
        <w:t xml:space="preserve"> </w:t>
      </w:r>
      <w:r w:rsidR="003C0CD0" w:rsidRPr="003C0CD0">
        <w:rPr>
          <w:rFonts w:ascii="Times New Roman" w:hAnsi="Times New Roman" w:cs="Times New Roman"/>
          <w:sz w:val="25"/>
          <w:szCs w:val="25"/>
        </w:rPr>
        <w:t>about terms for an early cancellation of</w:t>
      </w:r>
      <w:r w:rsidR="003C0CD0">
        <w:rPr>
          <w:rFonts w:ascii="Times New Roman" w:hAnsi="Times New Roman" w:cs="Times New Roman"/>
          <w:sz w:val="25"/>
          <w:szCs w:val="25"/>
        </w:rPr>
        <w:t xml:space="preserve"> </w:t>
      </w:r>
      <w:r w:rsidR="003C0CD0" w:rsidRPr="003C0CD0">
        <w:rPr>
          <w:rFonts w:ascii="Times New Roman" w:hAnsi="Times New Roman" w:cs="Times New Roman"/>
          <w:sz w:val="25"/>
          <w:szCs w:val="25"/>
        </w:rPr>
        <w:t xml:space="preserve">their agreement. </w:t>
      </w:r>
    </w:p>
    <w:p w:rsidR="00D57B23" w:rsidRDefault="00D57B23" w:rsidP="00BD1FF5">
      <w:pPr>
        <w:pStyle w:val="ListParagraph"/>
        <w:spacing w:after="0" w:line="360" w:lineRule="auto"/>
        <w:ind w:left="0"/>
        <w:jc w:val="both"/>
        <w:rPr>
          <w:rFonts w:ascii="Times New Roman" w:hAnsi="Times New Roman" w:cs="Times New Roman"/>
          <w:b/>
          <w:sz w:val="25"/>
          <w:szCs w:val="25"/>
        </w:rPr>
      </w:pPr>
    </w:p>
    <w:p w:rsidR="003C0CD0" w:rsidRPr="003C0CD0" w:rsidRDefault="003C0CD0" w:rsidP="00BD1FF5">
      <w:pPr>
        <w:pStyle w:val="ListParagraph"/>
        <w:spacing w:after="0" w:line="360" w:lineRule="auto"/>
        <w:ind w:left="0"/>
        <w:jc w:val="both"/>
        <w:rPr>
          <w:rFonts w:ascii="Times New Roman" w:hAnsi="Times New Roman" w:cs="Times New Roman"/>
          <w:b/>
          <w:sz w:val="25"/>
          <w:szCs w:val="25"/>
        </w:rPr>
      </w:pPr>
      <w:r w:rsidRPr="003C0CD0">
        <w:rPr>
          <w:rFonts w:ascii="Times New Roman" w:hAnsi="Times New Roman" w:cs="Times New Roman"/>
          <w:b/>
          <w:sz w:val="25"/>
          <w:szCs w:val="25"/>
        </w:rPr>
        <w:lastRenderedPageBreak/>
        <w:t xml:space="preserve">Options premium </w:t>
      </w:r>
    </w:p>
    <w:p w:rsidR="003C0CD0" w:rsidRDefault="003C0CD0" w:rsidP="00BD1FF5">
      <w:pPr>
        <w:pStyle w:val="ListParagraph"/>
        <w:spacing w:after="0" w:line="360" w:lineRule="auto"/>
        <w:ind w:left="0"/>
        <w:jc w:val="both"/>
        <w:rPr>
          <w:rFonts w:ascii="Times New Roman" w:hAnsi="Times New Roman" w:cs="Times New Roman"/>
          <w:sz w:val="25"/>
          <w:szCs w:val="25"/>
        </w:rPr>
      </w:pPr>
      <w:r>
        <w:rPr>
          <w:rFonts w:ascii="Times New Roman" w:hAnsi="Times New Roman" w:cs="Times New Roman"/>
          <w:sz w:val="25"/>
          <w:szCs w:val="25"/>
        </w:rPr>
        <w:t>An option is purchas</w:t>
      </w:r>
      <w:r w:rsidRPr="003C0CD0">
        <w:rPr>
          <w:rFonts w:ascii="Times New Roman" w:hAnsi="Times New Roman" w:cs="Times New Roman"/>
          <w:sz w:val="25"/>
          <w:szCs w:val="25"/>
        </w:rPr>
        <w:t>ed by the buyer from the option seller or writer.</w:t>
      </w:r>
      <w:r>
        <w:rPr>
          <w:rFonts w:ascii="Times New Roman" w:hAnsi="Times New Roman" w:cs="Times New Roman"/>
          <w:sz w:val="25"/>
          <w:szCs w:val="25"/>
        </w:rPr>
        <w:t xml:space="preserve"> The purchase price is called the</w:t>
      </w:r>
      <w:r w:rsidRPr="003C0CD0">
        <w:rPr>
          <w:rFonts w:ascii="Times New Roman" w:hAnsi="Times New Roman" w:cs="Times New Roman"/>
          <w:sz w:val="25"/>
          <w:szCs w:val="25"/>
        </w:rPr>
        <w:t xml:space="preserve"> option premium.</w:t>
      </w:r>
      <w:r>
        <w:rPr>
          <w:rFonts w:ascii="Times New Roman" w:hAnsi="Times New Roman" w:cs="Times New Roman"/>
          <w:sz w:val="25"/>
          <w:szCs w:val="25"/>
        </w:rPr>
        <w:t xml:space="preserve"> </w:t>
      </w:r>
      <w:r w:rsidRPr="003C0CD0">
        <w:rPr>
          <w:rFonts w:ascii="Times New Roman" w:hAnsi="Times New Roman" w:cs="Times New Roman"/>
          <w:sz w:val="25"/>
          <w:szCs w:val="25"/>
        </w:rPr>
        <w:t xml:space="preserve">With an </w:t>
      </w:r>
      <w:r>
        <w:rPr>
          <w:rFonts w:ascii="Times New Roman" w:hAnsi="Times New Roman" w:cs="Times New Roman"/>
          <w:sz w:val="25"/>
          <w:szCs w:val="25"/>
        </w:rPr>
        <w:t>OTC</w:t>
      </w:r>
      <w:r w:rsidRPr="003C0CD0">
        <w:rPr>
          <w:rFonts w:ascii="Times New Roman" w:hAnsi="Times New Roman" w:cs="Times New Roman"/>
          <w:sz w:val="25"/>
          <w:szCs w:val="25"/>
        </w:rPr>
        <w:t xml:space="preserve"> option, the option premium is the price paid to the option writer, and is negotiated</w:t>
      </w:r>
      <w:r>
        <w:rPr>
          <w:rFonts w:ascii="Times New Roman" w:hAnsi="Times New Roman" w:cs="Times New Roman"/>
          <w:sz w:val="25"/>
          <w:szCs w:val="25"/>
        </w:rPr>
        <w:t xml:space="preserve"> </w:t>
      </w:r>
      <w:r w:rsidRPr="003C0CD0">
        <w:rPr>
          <w:rFonts w:ascii="Times New Roman" w:hAnsi="Times New Roman" w:cs="Times New Roman"/>
          <w:sz w:val="25"/>
          <w:szCs w:val="25"/>
        </w:rPr>
        <w:t>between the buyer a</w:t>
      </w:r>
      <w:r>
        <w:rPr>
          <w:rFonts w:ascii="Times New Roman" w:hAnsi="Times New Roman" w:cs="Times New Roman"/>
          <w:sz w:val="25"/>
          <w:szCs w:val="25"/>
        </w:rPr>
        <w:t xml:space="preserve">nd the writer. With an exchange </w:t>
      </w:r>
      <w:r w:rsidRPr="003C0CD0">
        <w:rPr>
          <w:rFonts w:ascii="Times New Roman" w:hAnsi="Times New Roman" w:cs="Times New Roman"/>
          <w:sz w:val="25"/>
          <w:szCs w:val="25"/>
        </w:rPr>
        <w:t>traded option, the premium is the market price of the option at the time it is</w:t>
      </w:r>
      <w:r>
        <w:rPr>
          <w:rFonts w:ascii="Times New Roman" w:hAnsi="Times New Roman" w:cs="Times New Roman"/>
          <w:sz w:val="25"/>
          <w:szCs w:val="25"/>
        </w:rPr>
        <w:t xml:space="preserve"> </w:t>
      </w:r>
      <w:r w:rsidRPr="003C0CD0">
        <w:rPr>
          <w:rFonts w:ascii="Times New Roman" w:hAnsi="Times New Roman" w:cs="Times New Roman"/>
          <w:sz w:val="25"/>
          <w:szCs w:val="25"/>
        </w:rPr>
        <w:t>purchased. The premium that an option holder has paid ca</w:t>
      </w:r>
      <w:r>
        <w:rPr>
          <w:rFonts w:ascii="Times New Roman" w:hAnsi="Times New Roman" w:cs="Times New Roman"/>
          <w:sz w:val="25"/>
          <w:szCs w:val="25"/>
        </w:rPr>
        <w:t>n be compared continually with cu</w:t>
      </w:r>
      <w:r w:rsidRPr="003C0CD0">
        <w:rPr>
          <w:rFonts w:ascii="Times New Roman" w:hAnsi="Times New Roman" w:cs="Times New Roman"/>
          <w:sz w:val="25"/>
          <w:szCs w:val="25"/>
        </w:rPr>
        <w:t xml:space="preserve">rrent market price for the option. Exchange-traded options are therefore similar to future.  </w:t>
      </w:r>
    </w:p>
    <w:p w:rsidR="003C0CD0" w:rsidRPr="003C0CD0" w:rsidRDefault="003C0CD0" w:rsidP="00BD1FF5">
      <w:pPr>
        <w:pStyle w:val="ListParagraph"/>
        <w:spacing w:after="0" w:line="360" w:lineRule="auto"/>
        <w:ind w:left="0"/>
        <w:jc w:val="both"/>
        <w:rPr>
          <w:rFonts w:ascii="Times New Roman" w:hAnsi="Times New Roman" w:cs="Times New Roman"/>
          <w:b/>
          <w:sz w:val="25"/>
          <w:szCs w:val="25"/>
        </w:rPr>
      </w:pPr>
      <w:r w:rsidRPr="003C0CD0">
        <w:rPr>
          <w:rFonts w:ascii="Times New Roman" w:hAnsi="Times New Roman" w:cs="Times New Roman"/>
          <w:b/>
          <w:sz w:val="25"/>
          <w:szCs w:val="25"/>
        </w:rPr>
        <w:t xml:space="preserve">Hedging risk  </w:t>
      </w:r>
    </w:p>
    <w:p w:rsidR="003C0CD0" w:rsidRDefault="003C0CD0" w:rsidP="00BD1FF5">
      <w:pPr>
        <w:pStyle w:val="ListParagraph"/>
        <w:spacing w:after="0" w:line="360" w:lineRule="auto"/>
        <w:ind w:left="0"/>
        <w:jc w:val="both"/>
        <w:rPr>
          <w:rFonts w:ascii="Times New Roman" w:hAnsi="Times New Roman" w:cs="Times New Roman"/>
          <w:sz w:val="25"/>
          <w:szCs w:val="25"/>
        </w:rPr>
      </w:pPr>
      <w:r w:rsidRPr="003C0CD0">
        <w:rPr>
          <w:rFonts w:ascii="Times New Roman" w:hAnsi="Times New Roman" w:cs="Times New Roman"/>
          <w:sz w:val="25"/>
          <w:szCs w:val="25"/>
        </w:rPr>
        <w:t>Options offer a wide range of methods for limiting the risks associated with an exposure. Option holders can</w:t>
      </w:r>
      <w:r>
        <w:rPr>
          <w:rFonts w:ascii="Times New Roman" w:hAnsi="Times New Roman" w:cs="Times New Roman"/>
          <w:sz w:val="25"/>
          <w:szCs w:val="25"/>
        </w:rPr>
        <w:t xml:space="preserve"> obtain ‘Insurance’ against adv</w:t>
      </w:r>
      <w:r w:rsidRPr="003C0CD0">
        <w:rPr>
          <w:rFonts w:ascii="Times New Roman" w:hAnsi="Times New Roman" w:cs="Times New Roman"/>
          <w:sz w:val="25"/>
          <w:szCs w:val="25"/>
        </w:rPr>
        <w:t>erse movements in</w:t>
      </w:r>
      <w:r>
        <w:rPr>
          <w:rFonts w:ascii="Times New Roman" w:hAnsi="Times New Roman" w:cs="Times New Roman"/>
          <w:sz w:val="25"/>
          <w:szCs w:val="25"/>
        </w:rPr>
        <w:t xml:space="preserve"> exchange rates</w:t>
      </w:r>
      <w:r w:rsidRPr="003C0CD0">
        <w:rPr>
          <w:rFonts w:ascii="Times New Roman" w:hAnsi="Times New Roman" w:cs="Times New Roman"/>
          <w:sz w:val="25"/>
          <w:szCs w:val="25"/>
        </w:rPr>
        <w:t xml:space="preserve"> commodity prices while maintaining the ability to proﬁt </w:t>
      </w:r>
      <w:r w:rsidR="00BD1FF5" w:rsidRPr="003C0CD0">
        <w:rPr>
          <w:rFonts w:ascii="Times New Roman" w:hAnsi="Times New Roman" w:cs="Times New Roman"/>
          <w:sz w:val="25"/>
          <w:szCs w:val="25"/>
        </w:rPr>
        <w:t>should the</w:t>
      </w:r>
      <w:r w:rsidRPr="003C0CD0">
        <w:rPr>
          <w:rFonts w:ascii="Times New Roman" w:hAnsi="Times New Roman" w:cs="Times New Roman"/>
          <w:sz w:val="25"/>
          <w:szCs w:val="25"/>
        </w:rPr>
        <w:t xml:space="preserve"> prices move </w:t>
      </w:r>
      <w:proofErr w:type="spellStart"/>
      <w:r w:rsidRPr="003C0CD0">
        <w:rPr>
          <w:rFonts w:ascii="Times New Roman" w:hAnsi="Times New Roman" w:cs="Times New Roman"/>
          <w:sz w:val="25"/>
          <w:szCs w:val="25"/>
        </w:rPr>
        <w:t>favourably</w:t>
      </w:r>
      <w:proofErr w:type="spellEnd"/>
      <w:r w:rsidRPr="003C0CD0">
        <w:rPr>
          <w:rFonts w:ascii="Times New Roman" w:hAnsi="Times New Roman" w:cs="Times New Roman"/>
          <w:sz w:val="25"/>
          <w:szCs w:val="25"/>
        </w:rPr>
        <w:t xml:space="preserve">.  </w:t>
      </w:r>
    </w:p>
    <w:p w:rsidR="00BD1FF5" w:rsidRDefault="00BD1FF5" w:rsidP="00BD1FF5">
      <w:pPr>
        <w:spacing w:after="0" w:line="360" w:lineRule="auto"/>
        <w:jc w:val="both"/>
        <w:rPr>
          <w:rFonts w:ascii="Times New Roman" w:hAnsi="Times New Roman" w:cs="Times New Roman"/>
          <w:sz w:val="25"/>
          <w:szCs w:val="25"/>
        </w:rPr>
      </w:pPr>
      <w:r w:rsidRPr="00BD1FF5">
        <w:rPr>
          <w:rFonts w:ascii="Times New Roman" w:hAnsi="Times New Roman" w:cs="Times New Roman"/>
          <w:sz w:val="25"/>
          <w:szCs w:val="25"/>
        </w:rPr>
        <w:t xml:space="preserve">With FRNS there </w:t>
      </w:r>
      <w:r>
        <w:rPr>
          <w:rFonts w:ascii="Times New Roman" w:hAnsi="Times New Roman" w:cs="Times New Roman"/>
          <w:sz w:val="25"/>
          <w:szCs w:val="25"/>
        </w:rPr>
        <w:t xml:space="preserve">is interest rate risk for the </w:t>
      </w:r>
      <w:r w:rsidRPr="00BD1FF5">
        <w:rPr>
          <w:rFonts w:ascii="Times New Roman" w:hAnsi="Times New Roman" w:cs="Times New Roman"/>
          <w:sz w:val="25"/>
          <w:szCs w:val="25"/>
        </w:rPr>
        <w:t xml:space="preserve">INC if interest rates changes, therefore, </w:t>
      </w:r>
      <w:r>
        <w:rPr>
          <w:rFonts w:ascii="Times New Roman" w:hAnsi="Times New Roman" w:cs="Times New Roman"/>
          <w:sz w:val="25"/>
          <w:szCs w:val="25"/>
        </w:rPr>
        <w:t>the MNC prefers fixed-</w:t>
      </w:r>
      <w:r w:rsidRPr="00BD1FF5">
        <w:rPr>
          <w:rFonts w:ascii="Times New Roman" w:hAnsi="Times New Roman" w:cs="Times New Roman"/>
          <w:sz w:val="25"/>
          <w:szCs w:val="25"/>
        </w:rPr>
        <w:t>rate debt to guarantee a fixe</w:t>
      </w:r>
      <w:r>
        <w:rPr>
          <w:rFonts w:ascii="Times New Roman" w:hAnsi="Times New Roman" w:cs="Times New Roman"/>
          <w:sz w:val="25"/>
          <w:szCs w:val="25"/>
        </w:rPr>
        <w:t>d, stable interest expense. Swa</w:t>
      </w:r>
      <w:r w:rsidRPr="00BD1FF5">
        <w:rPr>
          <w:rFonts w:ascii="Times New Roman" w:hAnsi="Times New Roman" w:cs="Times New Roman"/>
          <w:sz w:val="25"/>
          <w:szCs w:val="25"/>
        </w:rPr>
        <w:t>p Bank can broker an interest rate swap deal (for a fee) with Bank A and Company B that</w:t>
      </w:r>
      <w:r>
        <w:rPr>
          <w:rFonts w:ascii="Times New Roman" w:hAnsi="Times New Roman" w:cs="Times New Roman"/>
          <w:sz w:val="25"/>
          <w:szCs w:val="25"/>
        </w:rPr>
        <w:t xml:space="preserve"> </w:t>
      </w:r>
      <w:r w:rsidRPr="00BD1FF5">
        <w:rPr>
          <w:rFonts w:ascii="Times New Roman" w:hAnsi="Times New Roman" w:cs="Times New Roman"/>
          <w:sz w:val="25"/>
          <w:szCs w:val="25"/>
        </w:rPr>
        <w:t>will</w:t>
      </w:r>
      <w:r>
        <w:rPr>
          <w:rFonts w:ascii="Times New Roman" w:hAnsi="Times New Roman" w:cs="Times New Roman"/>
          <w:sz w:val="25"/>
          <w:szCs w:val="25"/>
        </w:rPr>
        <w:t xml:space="preserve"> benef</w:t>
      </w:r>
      <w:r w:rsidRPr="00BD1FF5">
        <w:rPr>
          <w:rFonts w:ascii="Times New Roman" w:hAnsi="Times New Roman" w:cs="Times New Roman"/>
          <w:sz w:val="25"/>
          <w:szCs w:val="25"/>
        </w:rPr>
        <w:t xml:space="preserve">it both </w:t>
      </w:r>
      <w:r>
        <w:rPr>
          <w:rFonts w:ascii="Times New Roman" w:hAnsi="Times New Roman" w:cs="Times New Roman"/>
          <w:sz w:val="25"/>
          <w:szCs w:val="25"/>
        </w:rPr>
        <w:t xml:space="preserve">(Bank </w:t>
      </w:r>
      <w:proofErr w:type="gramStart"/>
      <w:r>
        <w:rPr>
          <w:rFonts w:ascii="Times New Roman" w:hAnsi="Times New Roman" w:cs="Times New Roman"/>
          <w:sz w:val="25"/>
          <w:szCs w:val="25"/>
        </w:rPr>
        <w:t>A</w:t>
      </w:r>
      <w:proofErr w:type="gramEnd"/>
      <w:r>
        <w:rPr>
          <w:rFonts w:ascii="Times New Roman" w:hAnsi="Times New Roman" w:cs="Times New Roman"/>
          <w:sz w:val="25"/>
          <w:szCs w:val="25"/>
        </w:rPr>
        <w:t xml:space="preserve"> Company B, and the swap bank)</w:t>
      </w:r>
      <w:r w:rsidRPr="00BD1FF5">
        <w:rPr>
          <w:rFonts w:ascii="Times New Roman" w:hAnsi="Times New Roman" w:cs="Times New Roman"/>
          <w:sz w:val="25"/>
          <w:szCs w:val="25"/>
        </w:rPr>
        <w:t xml:space="preserve">. </w:t>
      </w:r>
      <w:r>
        <w:rPr>
          <w:rFonts w:ascii="Times New Roman" w:hAnsi="Times New Roman" w:cs="Times New Roman"/>
          <w:sz w:val="25"/>
          <w:szCs w:val="25"/>
        </w:rPr>
        <w:t>Here is how:-</w:t>
      </w:r>
    </w:p>
    <w:p w:rsidR="00BD1FF5" w:rsidRPr="00F744E7" w:rsidRDefault="00F744E7" w:rsidP="00F744E7">
      <w:pPr>
        <w:spacing w:after="0" w:line="276" w:lineRule="auto"/>
        <w:jc w:val="both"/>
        <w:rPr>
          <w:rFonts w:ascii="Times New Roman" w:hAnsi="Times New Roman" w:cs="Times New Roman"/>
          <w:sz w:val="20"/>
          <w:szCs w:val="25"/>
        </w:rPr>
      </w:pPr>
      <w:r>
        <w:rPr>
          <w:rFonts w:ascii="Times New Roman" w:hAnsi="Times New Roman" w:cs="Times New Roman"/>
          <w:sz w:val="25"/>
          <w:szCs w:val="25"/>
        </w:rPr>
        <w:tab/>
      </w:r>
      <w:r w:rsidRPr="00F744E7">
        <w:rPr>
          <w:rFonts w:ascii="Times New Roman" w:hAnsi="Times New Roman" w:cs="Times New Roman"/>
          <w:sz w:val="20"/>
          <w:szCs w:val="25"/>
        </w:rPr>
        <w:tab/>
      </w:r>
      <w:r>
        <w:rPr>
          <w:rFonts w:ascii="Times New Roman" w:hAnsi="Times New Roman" w:cs="Times New Roman"/>
          <w:sz w:val="20"/>
          <w:szCs w:val="25"/>
        </w:rPr>
        <w:tab/>
      </w:r>
      <w:r w:rsidRPr="00F744E7">
        <w:rPr>
          <w:rFonts w:ascii="Times New Roman" w:hAnsi="Times New Roman" w:cs="Times New Roman"/>
          <w:sz w:val="20"/>
          <w:szCs w:val="25"/>
        </w:rPr>
        <w:t>"</w:t>
      </w:r>
      <w:proofErr w:type="gramStart"/>
      <w:r w:rsidRPr="00F744E7">
        <w:rPr>
          <w:rFonts w:ascii="Times New Roman" w:hAnsi="Times New Roman" w:cs="Times New Roman"/>
          <w:sz w:val="20"/>
          <w:szCs w:val="25"/>
        </w:rPr>
        <w:t>Risky "</w:t>
      </w:r>
      <w:proofErr w:type="gramEnd"/>
      <w:r w:rsidRPr="00F744E7">
        <w:rPr>
          <w:rFonts w:ascii="Times New Roman" w:hAnsi="Times New Roman" w:cs="Times New Roman"/>
          <w:sz w:val="20"/>
          <w:szCs w:val="25"/>
        </w:rPr>
        <w:t xml:space="preserve"> BBB         "Safe" AAA</w:t>
      </w:r>
    </w:p>
    <w:p w:rsidR="00F744E7" w:rsidRDefault="009B628F" w:rsidP="00F744E7">
      <w:pPr>
        <w:spacing w:after="0" w:line="276" w:lineRule="auto"/>
        <w:jc w:val="both"/>
        <w:rPr>
          <w:rFonts w:ascii="Times New Roman" w:hAnsi="Times New Roman" w:cs="Times New Roman"/>
          <w:sz w:val="20"/>
          <w:szCs w:val="25"/>
        </w:rPr>
      </w:pPr>
      <w:r>
        <w:rPr>
          <w:rFonts w:ascii="Times New Roman" w:hAnsi="Times New Roman" w:cs="Times New Roman"/>
          <w:noProof/>
          <w:sz w:val="20"/>
          <w:szCs w:val="25"/>
        </w:rPr>
        <mc:AlternateContent>
          <mc:Choice Requires="wps">
            <w:drawing>
              <wp:anchor distT="0" distB="0" distL="114300" distR="114300" simplePos="0" relativeHeight="251822080" behindDoc="0" locked="0" layoutInCell="1" allowOverlap="1">
                <wp:simplePos x="0" y="0"/>
                <wp:positionH relativeFrom="column">
                  <wp:posOffset>758952</wp:posOffset>
                </wp:positionH>
                <wp:positionV relativeFrom="paragraph">
                  <wp:posOffset>153746</wp:posOffset>
                </wp:positionV>
                <wp:extent cx="4411066" cy="0"/>
                <wp:effectExtent l="0" t="0" r="27940" b="19050"/>
                <wp:wrapNone/>
                <wp:docPr id="119" name="Straight Connector 119"/>
                <wp:cNvGraphicFramePr/>
                <a:graphic xmlns:a="http://schemas.openxmlformats.org/drawingml/2006/main">
                  <a:graphicData uri="http://schemas.microsoft.com/office/word/2010/wordprocessingShape">
                    <wps:wsp>
                      <wps:cNvCnPr/>
                      <wps:spPr>
                        <a:xfrm>
                          <a:off x="0" y="0"/>
                          <a:ext cx="44110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9"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59.75pt,12.1pt" to="407.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" strokecolor="black [3200]" strokeweight=".5pt">
                <v:stroke joinstyle="miter"/>
              </v:line>
            </w:pict>
          </mc:Fallback>
        </mc:AlternateContent>
      </w:r>
      <w:r w:rsidR="00F744E7" w:rsidRPr="00F744E7">
        <w:rPr>
          <w:rFonts w:ascii="Times New Roman" w:hAnsi="Times New Roman" w:cs="Times New Roman"/>
          <w:sz w:val="20"/>
          <w:szCs w:val="25"/>
        </w:rPr>
        <w:tab/>
      </w:r>
      <w:r w:rsidR="00F744E7" w:rsidRPr="00F744E7">
        <w:rPr>
          <w:rFonts w:ascii="Times New Roman" w:hAnsi="Times New Roman" w:cs="Times New Roman"/>
          <w:sz w:val="20"/>
          <w:szCs w:val="25"/>
        </w:rPr>
        <w:tab/>
      </w:r>
      <w:r w:rsidR="00F744E7">
        <w:rPr>
          <w:rFonts w:ascii="Times New Roman" w:hAnsi="Times New Roman" w:cs="Times New Roman"/>
          <w:sz w:val="20"/>
          <w:szCs w:val="25"/>
        </w:rPr>
        <w:tab/>
      </w:r>
      <w:r w:rsidR="00F744E7" w:rsidRPr="00F744E7">
        <w:rPr>
          <w:rFonts w:ascii="Times New Roman" w:hAnsi="Times New Roman" w:cs="Times New Roman"/>
          <w:sz w:val="20"/>
          <w:szCs w:val="25"/>
        </w:rPr>
        <w:t>Company B</w:t>
      </w:r>
      <w:r w:rsidR="00F744E7" w:rsidRPr="00F744E7">
        <w:rPr>
          <w:rFonts w:ascii="Times New Roman" w:hAnsi="Times New Roman" w:cs="Times New Roman"/>
          <w:sz w:val="20"/>
          <w:szCs w:val="25"/>
        </w:rPr>
        <w:tab/>
      </w:r>
      <w:r w:rsidR="00F744E7" w:rsidRPr="00F744E7">
        <w:rPr>
          <w:rFonts w:ascii="Times New Roman" w:hAnsi="Times New Roman" w:cs="Times New Roman"/>
          <w:sz w:val="20"/>
          <w:szCs w:val="25"/>
        </w:rPr>
        <w:tab/>
        <w:t xml:space="preserve">Bank </w:t>
      </w:r>
      <w:proofErr w:type="gramStart"/>
      <w:r w:rsidR="00F744E7" w:rsidRPr="00F744E7">
        <w:rPr>
          <w:rFonts w:ascii="Times New Roman" w:hAnsi="Times New Roman" w:cs="Times New Roman"/>
          <w:sz w:val="20"/>
          <w:szCs w:val="25"/>
        </w:rPr>
        <w:t>A</w:t>
      </w:r>
      <w:proofErr w:type="gramEnd"/>
      <w:r w:rsidR="00F744E7" w:rsidRPr="00F744E7">
        <w:rPr>
          <w:rFonts w:ascii="Times New Roman" w:hAnsi="Times New Roman" w:cs="Times New Roman"/>
          <w:sz w:val="20"/>
          <w:szCs w:val="25"/>
        </w:rPr>
        <w:tab/>
      </w:r>
      <w:r w:rsidR="00F744E7" w:rsidRPr="00F744E7">
        <w:rPr>
          <w:rFonts w:ascii="Times New Roman" w:hAnsi="Times New Roman" w:cs="Times New Roman"/>
          <w:sz w:val="20"/>
          <w:szCs w:val="25"/>
        </w:rPr>
        <w:tab/>
      </w:r>
      <w:r w:rsidR="00F744E7" w:rsidRPr="00F744E7">
        <w:rPr>
          <w:rFonts w:ascii="Times New Roman" w:hAnsi="Times New Roman" w:cs="Times New Roman"/>
          <w:sz w:val="20"/>
          <w:szCs w:val="25"/>
        </w:rPr>
        <w:tab/>
        <w:t xml:space="preserve">Difference </w:t>
      </w:r>
      <w:r w:rsidR="00F744E7" w:rsidRPr="00F744E7">
        <w:rPr>
          <w:rFonts w:ascii="Times New Roman" w:hAnsi="Times New Roman" w:cs="Times New Roman"/>
          <w:sz w:val="20"/>
          <w:szCs w:val="25"/>
        </w:rPr>
        <w:tab/>
      </w:r>
      <w:r w:rsidR="00F744E7" w:rsidRPr="00F744E7">
        <w:rPr>
          <w:rFonts w:ascii="Times New Roman" w:hAnsi="Times New Roman" w:cs="Times New Roman"/>
          <w:sz w:val="20"/>
          <w:szCs w:val="25"/>
        </w:rPr>
        <w:tab/>
        <w:t xml:space="preserve">Risk Premium for </w:t>
      </w:r>
      <w:proofErr w:type="spellStart"/>
      <w:r w:rsidR="00F744E7" w:rsidRPr="00F744E7">
        <w:rPr>
          <w:rFonts w:ascii="Times New Roman" w:hAnsi="Times New Roman" w:cs="Times New Roman"/>
          <w:sz w:val="20"/>
          <w:szCs w:val="25"/>
        </w:rPr>
        <w:t>Co.B</w:t>
      </w:r>
      <w:proofErr w:type="spellEnd"/>
    </w:p>
    <w:p w:rsidR="00BD1FF5" w:rsidRDefault="00F744E7" w:rsidP="00F744E7">
      <w:pPr>
        <w:spacing w:after="0" w:line="276" w:lineRule="auto"/>
        <w:jc w:val="both"/>
        <w:rPr>
          <w:rFonts w:ascii="Times New Roman" w:hAnsi="Times New Roman" w:cs="Times New Roman"/>
          <w:sz w:val="20"/>
          <w:szCs w:val="25"/>
        </w:rPr>
      </w:pPr>
      <w:r>
        <w:rPr>
          <w:rFonts w:ascii="Times New Roman" w:hAnsi="Times New Roman" w:cs="Times New Roman"/>
          <w:sz w:val="20"/>
          <w:szCs w:val="25"/>
        </w:rPr>
        <w:t xml:space="preserve">Fixed-Rate </w:t>
      </w:r>
      <w:r>
        <w:rPr>
          <w:rFonts w:ascii="Times New Roman" w:hAnsi="Times New Roman" w:cs="Times New Roman"/>
          <w:sz w:val="20"/>
          <w:szCs w:val="25"/>
        </w:rPr>
        <w:tab/>
        <w:t xml:space="preserve">     11.25%</w:t>
      </w:r>
      <w:r>
        <w:rPr>
          <w:rFonts w:ascii="Times New Roman" w:hAnsi="Times New Roman" w:cs="Times New Roman"/>
          <w:sz w:val="20"/>
          <w:szCs w:val="25"/>
        </w:rPr>
        <w:tab/>
      </w:r>
      <w:r>
        <w:rPr>
          <w:rFonts w:ascii="Times New Roman" w:hAnsi="Times New Roman" w:cs="Times New Roman"/>
          <w:sz w:val="20"/>
          <w:szCs w:val="25"/>
        </w:rPr>
        <w:tab/>
        <w:t>10%</w:t>
      </w:r>
      <w:r>
        <w:rPr>
          <w:rFonts w:ascii="Times New Roman" w:hAnsi="Times New Roman" w:cs="Times New Roman"/>
          <w:sz w:val="20"/>
          <w:szCs w:val="25"/>
        </w:rPr>
        <w:tab/>
      </w:r>
      <w:r>
        <w:rPr>
          <w:rFonts w:ascii="Times New Roman" w:hAnsi="Times New Roman" w:cs="Times New Roman"/>
          <w:sz w:val="20"/>
          <w:szCs w:val="25"/>
        </w:rPr>
        <w:tab/>
      </w:r>
      <w:r>
        <w:rPr>
          <w:rFonts w:ascii="Times New Roman" w:hAnsi="Times New Roman" w:cs="Times New Roman"/>
          <w:sz w:val="20"/>
          <w:szCs w:val="25"/>
        </w:rPr>
        <w:tab/>
      </w:r>
      <w:r>
        <w:rPr>
          <w:rFonts w:ascii="Times New Roman" w:hAnsi="Times New Roman" w:cs="Times New Roman"/>
          <w:sz w:val="20"/>
          <w:szCs w:val="25"/>
        </w:rPr>
        <w:tab/>
        <w:t xml:space="preserve">(11.25 – 10%) </w:t>
      </w:r>
      <w:r>
        <w:rPr>
          <w:rFonts w:ascii="Times New Roman" w:hAnsi="Times New Roman" w:cs="Times New Roman"/>
          <w:sz w:val="20"/>
          <w:szCs w:val="25"/>
        </w:rPr>
        <w:tab/>
      </w:r>
      <w:r>
        <w:rPr>
          <w:rFonts w:ascii="Times New Roman" w:hAnsi="Times New Roman" w:cs="Times New Roman"/>
          <w:sz w:val="20"/>
          <w:szCs w:val="25"/>
        </w:rPr>
        <w:tab/>
        <w:t xml:space="preserve">+1.25% Fixed-rate </w:t>
      </w:r>
    </w:p>
    <w:p w:rsidR="009B628F" w:rsidRDefault="009B628F" w:rsidP="00F744E7">
      <w:pPr>
        <w:spacing w:after="0" w:line="276" w:lineRule="auto"/>
        <w:jc w:val="both"/>
        <w:rPr>
          <w:rFonts w:ascii="Times New Roman" w:hAnsi="Times New Roman" w:cs="Times New Roman"/>
          <w:sz w:val="20"/>
          <w:szCs w:val="25"/>
        </w:rPr>
      </w:pPr>
    </w:p>
    <w:p w:rsidR="009B628F" w:rsidRDefault="00DF09C1" w:rsidP="009B628F">
      <w:pPr>
        <w:spacing w:after="0" w:line="276" w:lineRule="auto"/>
        <w:jc w:val="both"/>
        <w:rPr>
          <w:rFonts w:ascii="Times New Roman" w:hAnsi="Times New Roman" w:cs="Times New Roman"/>
          <w:sz w:val="20"/>
          <w:szCs w:val="25"/>
        </w:rPr>
      </w:pPr>
      <w:r>
        <w:rPr>
          <w:rFonts w:ascii="Times New Roman" w:hAnsi="Times New Roman" w:cs="Times New Roman"/>
          <w:noProof/>
          <w:sz w:val="20"/>
          <w:szCs w:val="25"/>
        </w:rPr>
        <mc:AlternateContent>
          <mc:Choice Requires="wps">
            <w:drawing>
              <wp:anchor distT="0" distB="0" distL="114300" distR="114300" simplePos="0" relativeHeight="251824128" behindDoc="0" locked="0" layoutInCell="1" allowOverlap="1" wp14:anchorId="14057D18" wp14:editId="319CB9FE">
                <wp:simplePos x="0" y="0"/>
                <wp:positionH relativeFrom="column">
                  <wp:posOffset>2397557</wp:posOffset>
                </wp:positionH>
                <wp:positionV relativeFrom="paragraph">
                  <wp:posOffset>162890</wp:posOffset>
                </wp:positionV>
                <wp:extent cx="2764790" cy="0"/>
                <wp:effectExtent l="0" t="0" r="35560" b="19050"/>
                <wp:wrapNone/>
                <wp:docPr id="120" name="Straight Connector 120"/>
                <wp:cNvGraphicFramePr/>
                <a:graphic xmlns:a="http://schemas.openxmlformats.org/drawingml/2006/main">
                  <a:graphicData uri="http://schemas.microsoft.com/office/word/2010/wordprocessingShape">
                    <wps:wsp>
                      <wps:cNvCnPr/>
                      <wps:spPr>
                        <a:xfrm>
                          <a:off x="0" y="0"/>
                          <a:ext cx="2764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0" o:spid="_x0000_s1026" style="position:absolute;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8pt,12.85pt" to="40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" strokecolor="black [3200]" strokeweight=".5pt">
                <v:stroke joinstyle="miter"/>
              </v:line>
            </w:pict>
          </mc:Fallback>
        </mc:AlternateContent>
      </w:r>
      <w:r w:rsidR="009B628F">
        <w:rPr>
          <w:rFonts w:ascii="Times New Roman" w:hAnsi="Times New Roman" w:cs="Times New Roman"/>
          <w:sz w:val="20"/>
          <w:szCs w:val="25"/>
        </w:rPr>
        <w:t>Floating-</w:t>
      </w:r>
      <w:proofErr w:type="gramStart"/>
      <w:r w:rsidR="009B628F">
        <w:rPr>
          <w:rFonts w:ascii="Times New Roman" w:hAnsi="Times New Roman" w:cs="Times New Roman"/>
          <w:sz w:val="20"/>
          <w:szCs w:val="25"/>
        </w:rPr>
        <w:t>Rate  LIBOR</w:t>
      </w:r>
      <w:proofErr w:type="gramEnd"/>
      <w:r w:rsidR="009B628F">
        <w:rPr>
          <w:rFonts w:ascii="Times New Roman" w:hAnsi="Times New Roman" w:cs="Times New Roman"/>
          <w:sz w:val="20"/>
          <w:szCs w:val="25"/>
        </w:rPr>
        <w:t xml:space="preserve">+0.5% </w:t>
      </w:r>
      <w:r w:rsidR="009B628F">
        <w:rPr>
          <w:rFonts w:ascii="Times New Roman" w:hAnsi="Times New Roman" w:cs="Times New Roman"/>
          <w:sz w:val="20"/>
          <w:szCs w:val="25"/>
        </w:rPr>
        <w:tab/>
        <w:t xml:space="preserve">     LIBOR</w:t>
      </w:r>
      <w:r w:rsidR="009B628F">
        <w:rPr>
          <w:rFonts w:ascii="Times New Roman" w:hAnsi="Times New Roman" w:cs="Times New Roman"/>
          <w:sz w:val="20"/>
          <w:szCs w:val="25"/>
        </w:rPr>
        <w:tab/>
        <w:t xml:space="preserve">(LIBOR + 0.5% - LIBOR </w:t>
      </w:r>
      <w:r w:rsidR="009B628F">
        <w:rPr>
          <w:rFonts w:ascii="Times New Roman" w:hAnsi="Times New Roman" w:cs="Times New Roman"/>
          <w:sz w:val="20"/>
          <w:szCs w:val="25"/>
        </w:rPr>
        <w:tab/>
        <w:t>(0.50% Variable-rate)</w:t>
      </w:r>
    </w:p>
    <w:p w:rsidR="009B628F" w:rsidRPr="009B628F" w:rsidRDefault="009B628F" w:rsidP="009B628F">
      <w:pPr>
        <w:spacing w:after="0" w:line="276" w:lineRule="auto"/>
        <w:jc w:val="both"/>
        <w:rPr>
          <w:rFonts w:ascii="Times New Roman" w:hAnsi="Times New Roman" w:cs="Times New Roman"/>
          <w:b/>
          <w:sz w:val="20"/>
          <w:szCs w:val="25"/>
        </w:rPr>
      </w:pPr>
      <w:r>
        <w:rPr>
          <w:rFonts w:ascii="Times New Roman" w:hAnsi="Times New Roman" w:cs="Times New Roman"/>
          <w:sz w:val="20"/>
          <w:szCs w:val="25"/>
        </w:rPr>
        <w:tab/>
      </w:r>
      <w:r>
        <w:rPr>
          <w:rFonts w:ascii="Times New Roman" w:hAnsi="Times New Roman" w:cs="Times New Roman"/>
          <w:sz w:val="20"/>
          <w:szCs w:val="25"/>
        </w:rPr>
        <w:tab/>
      </w:r>
      <w:r>
        <w:rPr>
          <w:rFonts w:ascii="Times New Roman" w:hAnsi="Times New Roman" w:cs="Times New Roman"/>
          <w:sz w:val="20"/>
          <w:szCs w:val="25"/>
        </w:rPr>
        <w:tab/>
      </w:r>
      <w:r>
        <w:rPr>
          <w:rFonts w:ascii="Times New Roman" w:hAnsi="Times New Roman" w:cs="Times New Roman"/>
          <w:sz w:val="20"/>
          <w:szCs w:val="25"/>
        </w:rPr>
        <w:tab/>
      </w:r>
      <w:r>
        <w:rPr>
          <w:rFonts w:ascii="Times New Roman" w:hAnsi="Times New Roman" w:cs="Times New Roman"/>
          <w:sz w:val="20"/>
          <w:szCs w:val="25"/>
        </w:rPr>
        <w:tab/>
      </w:r>
      <w:r>
        <w:rPr>
          <w:rFonts w:ascii="Times New Roman" w:hAnsi="Times New Roman" w:cs="Times New Roman"/>
          <w:sz w:val="20"/>
          <w:szCs w:val="25"/>
        </w:rPr>
        <w:tab/>
      </w:r>
      <w:r>
        <w:rPr>
          <w:rFonts w:ascii="Times New Roman" w:hAnsi="Times New Roman" w:cs="Times New Roman"/>
          <w:sz w:val="20"/>
          <w:szCs w:val="25"/>
        </w:rPr>
        <w:tab/>
      </w:r>
      <w:r>
        <w:rPr>
          <w:rFonts w:ascii="Times New Roman" w:hAnsi="Times New Roman" w:cs="Times New Roman"/>
          <w:sz w:val="20"/>
          <w:szCs w:val="25"/>
        </w:rPr>
        <w:tab/>
      </w:r>
      <w:r>
        <w:rPr>
          <w:rFonts w:ascii="Times New Roman" w:hAnsi="Times New Roman" w:cs="Times New Roman"/>
          <w:sz w:val="20"/>
          <w:szCs w:val="25"/>
        </w:rPr>
        <w:tab/>
      </w:r>
      <w:r>
        <w:rPr>
          <w:rFonts w:ascii="Times New Roman" w:hAnsi="Times New Roman" w:cs="Times New Roman"/>
          <w:sz w:val="20"/>
          <w:szCs w:val="25"/>
        </w:rPr>
        <w:tab/>
      </w:r>
      <w:r>
        <w:rPr>
          <w:rFonts w:ascii="Times New Roman" w:hAnsi="Times New Roman" w:cs="Times New Roman"/>
          <w:sz w:val="20"/>
          <w:szCs w:val="25"/>
        </w:rPr>
        <w:tab/>
      </w:r>
      <w:r>
        <w:rPr>
          <w:rFonts w:ascii="Times New Roman" w:hAnsi="Times New Roman" w:cs="Times New Roman"/>
          <w:sz w:val="20"/>
          <w:szCs w:val="25"/>
        </w:rPr>
        <w:tab/>
      </w:r>
      <w:r>
        <w:rPr>
          <w:rFonts w:ascii="Times New Roman" w:hAnsi="Times New Roman" w:cs="Times New Roman"/>
          <w:sz w:val="20"/>
          <w:szCs w:val="25"/>
        </w:rPr>
        <w:tab/>
      </w:r>
      <w:r>
        <w:rPr>
          <w:rFonts w:ascii="Times New Roman" w:hAnsi="Times New Roman" w:cs="Times New Roman"/>
          <w:sz w:val="20"/>
          <w:szCs w:val="25"/>
        </w:rPr>
        <w:tab/>
      </w:r>
      <w:r>
        <w:rPr>
          <w:rFonts w:ascii="Times New Roman" w:hAnsi="Times New Roman" w:cs="Times New Roman"/>
          <w:b/>
          <w:sz w:val="20"/>
          <w:szCs w:val="25"/>
        </w:rPr>
        <w:t>QSD 0.75%</w:t>
      </w:r>
    </w:p>
    <w:p w:rsidR="009B628F" w:rsidRDefault="009B628F" w:rsidP="00F744E7">
      <w:pPr>
        <w:spacing w:after="0" w:line="276" w:lineRule="auto"/>
        <w:jc w:val="both"/>
        <w:rPr>
          <w:rFonts w:ascii="Times New Roman" w:hAnsi="Times New Roman" w:cs="Times New Roman"/>
          <w:sz w:val="25"/>
          <w:szCs w:val="25"/>
        </w:rPr>
      </w:pPr>
    </w:p>
    <w:p w:rsidR="00F744E7" w:rsidRDefault="00BD1FF5" w:rsidP="00BD1FF5">
      <w:pPr>
        <w:spacing w:after="0" w:line="360" w:lineRule="auto"/>
        <w:jc w:val="both"/>
        <w:rPr>
          <w:rFonts w:ascii="Times New Roman" w:hAnsi="Times New Roman" w:cs="Times New Roman"/>
          <w:sz w:val="25"/>
          <w:szCs w:val="25"/>
        </w:rPr>
      </w:pPr>
      <w:r w:rsidRPr="00BD1FF5">
        <w:rPr>
          <w:rFonts w:ascii="Times New Roman" w:hAnsi="Times New Roman" w:cs="Times New Roman"/>
          <w:sz w:val="25"/>
          <w:szCs w:val="25"/>
        </w:rPr>
        <w:t xml:space="preserve">The key to an interest-rate swap is the QSD (Quality Spread </w:t>
      </w:r>
      <w:r>
        <w:rPr>
          <w:rFonts w:ascii="Times New Roman" w:hAnsi="Times New Roman" w:cs="Times New Roman"/>
          <w:sz w:val="25"/>
          <w:szCs w:val="25"/>
        </w:rPr>
        <w:t xml:space="preserve">Differential), the difference or </w:t>
      </w:r>
      <w:r w:rsidRPr="00BD1FF5">
        <w:rPr>
          <w:rFonts w:ascii="Times New Roman" w:hAnsi="Times New Roman" w:cs="Times New Roman"/>
          <w:sz w:val="25"/>
          <w:szCs w:val="25"/>
        </w:rPr>
        <w:t xml:space="preserve">spread between </w:t>
      </w:r>
      <w:r>
        <w:rPr>
          <w:rFonts w:ascii="Times New Roman" w:hAnsi="Times New Roman" w:cs="Times New Roman"/>
          <w:sz w:val="25"/>
          <w:szCs w:val="25"/>
        </w:rPr>
        <w:t>fixed -interest rates (Risky -</w:t>
      </w:r>
      <w:r w:rsidRPr="00BD1FF5">
        <w:rPr>
          <w:rFonts w:ascii="Times New Roman" w:hAnsi="Times New Roman" w:cs="Times New Roman"/>
          <w:sz w:val="25"/>
          <w:szCs w:val="25"/>
        </w:rPr>
        <w:t xml:space="preserve"> Safe), and variable interest rates (Risky - Safe). Company B would have to pay 1.25% more than Bank A for fixed rate debt, but only .50% more for</w:t>
      </w:r>
      <w:r>
        <w:rPr>
          <w:rFonts w:ascii="Times New Roman" w:hAnsi="Times New Roman" w:cs="Times New Roman"/>
          <w:sz w:val="25"/>
          <w:szCs w:val="25"/>
        </w:rPr>
        <w:t xml:space="preserve"> variable rate. The QSD is 0.75%,</w:t>
      </w:r>
      <w:r w:rsidRPr="00BD1FF5">
        <w:rPr>
          <w:rFonts w:ascii="Times New Roman" w:hAnsi="Times New Roman" w:cs="Times New Roman"/>
          <w:sz w:val="25"/>
          <w:szCs w:val="25"/>
        </w:rPr>
        <w:t xml:space="preserve"> reflecting the difference or a</w:t>
      </w:r>
      <w:r>
        <w:rPr>
          <w:rFonts w:ascii="Times New Roman" w:hAnsi="Times New Roman" w:cs="Times New Roman"/>
          <w:sz w:val="25"/>
          <w:szCs w:val="25"/>
        </w:rPr>
        <w:t xml:space="preserve">dditional default risk premium </w:t>
      </w:r>
      <w:r w:rsidRPr="00BD1FF5">
        <w:rPr>
          <w:rFonts w:ascii="Times New Roman" w:hAnsi="Times New Roman" w:cs="Times New Roman"/>
          <w:sz w:val="25"/>
          <w:szCs w:val="25"/>
        </w:rPr>
        <w:t>on</w:t>
      </w:r>
      <w:r>
        <w:rPr>
          <w:rFonts w:ascii="Times New Roman" w:hAnsi="Times New Roman" w:cs="Times New Roman"/>
          <w:sz w:val="25"/>
          <w:szCs w:val="25"/>
        </w:rPr>
        <w:t xml:space="preserve"> </w:t>
      </w:r>
      <w:r w:rsidRPr="00BD1FF5">
        <w:rPr>
          <w:rFonts w:ascii="Times New Roman" w:hAnsi="Times New Roman" w:cs="Times New Roman"/>
          <w:sz w:val="25"/>
          <w:szCs w:val="25"/>
        </w:rPr>
        <w:t xml:space="preserve">ﬁxed rate debt for. </w:t>
      </w:r>
      <w:proofErr w:type="gramStart"/>
      <w:r w:rsidRPr="00BD1FF5">
        <w:rPr>
          <w:rFonts w:ascii="Times New Roman" w:hAnsi="Times New Roman" w:cs="Times New Roman"/>
          <w:sz w:val="25"/>
          <w:szCs w:val="25"/>
        </w:rPr>
        <w:t>MNC.</w:t>
      </w:r>
      <w:proofErr w:type="gramEnd"/>
      <w:r w:rsidRPr="00BD1FF5">
        <w:rPr>
          <w:rFonts w:ascii="Times New Roman" w:hAnsi="Times New Roman" w:cs="Times New Roman"/>
          <w:sz w:val="25"/>
          <w:szCs w:val="25"/>
        </w:rPr>
        <w:t xml:space="preserve"> The yield curve for ﬁxed-rate risky debt is much steeper than for safe</w:t>
      </w:r>
      <w:r>
        <w:rPr>
          <w:rFonts w:ascii="Times New Roman" w:hAnsi="Times New Roman" w:cs="Times New Roman"/>
          <w:sz w:val="25"/>
          <w:szCs w:val="25"/>
        </w:rPr>
        <w:t xml:space="preserve"> </w:t>
      </w:r>
      <w:r w:rsidRPr="00BD1FF5">
        <w:rPr>
          <w:rFonts w:ascii="Times New Roman" w:hAnsi="Times New Roman" w:cs="Times New Roman"/>
          <w:sz w:val="25"/>
          <w:szCs w:val="25"/>
        </w:rPr>
        <w:t>debt, since with ﬁxed-rate debt lenders will: 1) Not have opportunities to adjust (raise) the rate</w:t>
      </w:r>
      <w:r>
        <w:rPr>
          <w:rFonts w:ascii="Times New Roman" w:hAnsi="Times New Roman" w:cs="Times New Roman"/>
          <w:sz w:val="25"/>
          <w:szCs w:val="25"/>
        </w:rPr>
        <w:t xml:space="preserve"> </w:t>
      </w:r>
      <w:r w:rsidRPr="00BD1FF5">
        <w:rPr>
          <w:rFonts w:ascii="Times New Roman" w:hAnsi="Times New Roman" w:cs="Times New Roman"/>
          <w:sz w:val="25"/>
          <w:szCs w:val="25"/>
        </w:rPr>
        <w:t>on</w:t>
      </w:r>
      <w:r>
        <w:rPr>
          <w:rFonts w:ascii="Times New Roman" w:hAnsi="Times New Roman" w:cs="Times New Roman"/>
          <w:sz w:val="25"/>
          <w:szCs w:val="25"/>
        </w:rPr>
        <w:t xml:space="preserve"> </w:t>
      </w:r>
      <w:r w:rsidRPr="00BD1FF5">
        <w:rPr>
          <w:rFonts w:ascii="Times New Roman" w:hAnsi="Times New Roman" w:cs="Times New Roman"/>
          <w:sz w:val="25"/>
          <w:szCs w:val="25"/>
        </w:rPr>
        <w:t>t</w:t>
      </w:r>
      <w:r>
        <w:rPr>
          <w:rFonts w:ascii="Times New Roman" w:hAnsi="Times New Roman" w:cs="Times New Roman"/>
          <w:sz w:val="25"/>
          <w:szCs w:val="25"/>
        </w:rPr>
        <w:t>h</w:t>
      </w:r>
      <w:r w:rsidRPr="00BD1FF5">
        <w:rPr>
          <w:rFonts w:ascii="Times New Roman" w:hAnsi="Times New Roman" w:cs="Times New Roman"/>
          <w:sz w:val="25"/>
          <w:szCs w:val="25"/>
        </w:rPr>
        <w:t>e fixed, and 2) Not have the opportunity to cancel the debt if the company gets in troubl</w:t>
      </w:r>
      <w:r>
        <w:rPr>
          <w:rFonts w:ascii="Times New Roman" w:hAnsi="Times New Roman" w:cs="Times New Roman"/>
          <w:sz w:val="25"/>
          <w:szCs w:val="25"/>
        </w:rPr>
        <w:t xml:space="preserve">e </w:t>
      </w:r>
      <w:r w:rsidRPr="00BD1FF5">
        <w:rPr>
          <w:rFonts w:ascii="Times New Roman" w:hAnsi="Times New Roman" w:cs="Times New Roman"/>
          <w:sz w:val="25"/>
          <w:szCs w:val="25"/>
        </w:rPr>
        <w:t xml:space="preserve">,and 3) Not be able to </w:t>
      </w:r>
      <w:r w:rsidRPr="00BD1FF5">
        <w:rPr>
          <w:rFonts w:ascii="Times New Roman" w:hAnsi="Times New Roman" w:cs="Times New Roman"/>
          <w:sz w:val="25"/>
          <w:szCs w:val="25"/>
        </w:rPr>
        <w:lastRenderedPageBreak/>
        <w:t>cha</w:t>
      </w:r>
      <w:r w:rsidR="00F744E7">
        <w:rPr>
          <w:rFonts w:ascii="Times New Roman" w:hAnsi="Times New Roman" w:cs="Times New Roman"/>
          <w:sz w:val="25"/>
          <w:szCs w:val="25"/>
        </w:rPr>
        <w:t>nge the terms of the loan, All of</w:t>
      </w:r>
      <w:r w:rsidRPr="00BD1FF5">
        <w:rPr>
          <w:rFonts w:ascii="Times New Roman" w:hAnsi="Times New Roman" w:cs="Times New Roman"/>
          <w:sz w:val="25"/>
          <w:szCs w:val="25"/>
        </w:rPr>
        <w:t xml:space="preserve"> these would be possible under</w:t>
      </w:r>
      <w:r>
        <w:rPr>
          <w:rFonts w:ascii="Times New Roman" w:hAnsi="Times New Roman" w:cs="Times New Roman"/>
          <w:sz w:val="25"/>
          <w:szCs w:val="25"/>
        </w:rPr>
        <w:t xml:space="preserve"> </w:t>
      </w:r>
      <w:r w:rsidRPr="00BD1FF5">
        <w:rPr>
          <w:rFonts w:ascii="Times New Roman" w:hAnsi="Times New Roman" w:cs="Times New Roman"/>
          <w:sz w:val="25"/>
          <w:szCs w:val="25"/>
        </w:rPr>
        <w:t>ﬂoating-rate agree</w:t>
      </w:r>
      <w:r w:rsidR="00185C96">
        <w:rPr>
          <w:rFonts w:ascii="Times New Roman" w:hAnsi="Times New Roman" w:cs="Times New Roman"/>
          <w:sz w:val="25"/>
          <w:szCs w:val="25"/>
        </w:rPr>
        <w:t>ments, and lenders therefore have</w:t>
      </w:r>
      <w:r w:rsidRPr="00BD1FF5">
        <w:rPr>
          <w:rFonts w:ascii="Times New Roman" w:hAnsi="Times New Roman" w:cs="Times New Roman"/>
          <w:sz w:val="25"/>
          <w:szCs w:val="25"/>
        </w:rPr>
        <w:t xml:space="preserve"> to "lock-in’ a high default risk premium for</w:t>
      </w:r>
      <w:r>
        <w:rPr>
          <w:rFonts w:ascii="Times New Roman" w:hAnsi="Times New Roman" w:cs="Times New Roman"/>
          <w:sz w:val="25"/>
          <w:szCs w:val="25"/>
        </w:rPr>
        <w:t xml:space="preserve"> </w:t>
      </w:r>
      <w:r w:rsidRPr="00BD1FF5">
        <w:rPr>
          <w:rFonts w:ascii="Times New Roman" w:hAnsi="Times New Roman" w:cs="Times New Roman"/>
          <w:sz w:val="25"/>
          <w:szCs w:val="25"/>
        </w:rPr>
        <w:t>ﬁxed-rate debt at</w:t>
      </w:r>
      <w:r>
        <w:rPr>
          <w:rFonts w:ascii="Times New Roman" w:hAnsi="Times New Roman" w:cs="Times New Roman"/>
          <w:sz w:val="25"/>
          <w:szCs w:val="25"/>
        </w:rPr>
        <w:t xml:space="preserve"> the beginning of the loan. </w:t>
      </w:r>
      <w:r w:rsidRPr="00BD1FF5">
        <w:rPr>
          <w:rFonts w:ascii="Times New Roman" w:hAnsi="Times New Roman" w:cs="Times New Roman"/>
          <w:sz w:val="25"/>
          <w:szCs w:val="25"/>
        </w:rPr>
        <w:t xml:space="preserve"> </w:t>
      </w:r>
    </w:p>
    <w:p w:rsidR="00BD1FF5" w:rsidRDefault="00BD1FF5" w:rsidP="00BD1FF5">
      <w:pPr>
        <w:spacing w:after="0" w:line="360" w:lineRule="auto"/>
        <w:jc w:val="both"/>
        <w:rPr>
          <w:rFonts w:ascii="Times New Roman" w:hAnsi="Times New Roman" w:cs="Times New Roman"/>
          <w:sz w:val="25"/>
          <w:szCs w:val="25"/>
        </w:rPr>
      </w:pPr>
      <w:r w:rsidRPr="00BD1FF5">
        <w:rPr>
          <w:rFonts w:ascii="Times New Roman" w:hAnsi="Times New Roman" w:cs="Times New Roman"/>
          <w:sz w:val="25"/>
          <w:szCs w:val="25"/>
        </w:rPr>
        <w:t>When a Q</w:t>
      </w:r>
      <w:r w:rsidR="00F744E7">
        <w:rPr>
          <w:rFonts w:ascii="Times New Roman" w:hAnsi="Times New Roman" w:cs="Times New Roman"/>
          <w:sz w:val="25"/>
          <w:szCs w:val="25"/>
        </w:rPr>
        <w:t>SD</w:t>
      </w:r>
      <w:r w:rsidRPr="00BD1FF5">
        <w:rPr>
          <w:rFonts w:ascii="Times New Roman" w:hAnsi="Times New Roman" w:cs="Times New Roman"/>
          <w:sz w:val="25"/>
          <w:szCs w:val="25"/>
        </w:rPr>
        <w:t xml:space="preserve"> exists, it represents the potential gains</w:t>
      </w:r>
      <w:r>
        <w:rPr>
          <w:rFonts w:ascii="Times New Roman" w:hAnsi="Times New Roman" w:cs="Times New Roman"/>
          <w:sz w:val="25"/>
          <w:szCs w:val="25"/>
        </w:rPr>
        <w:t xml:space="preserve"> from trade if both parties </w:t>
      </w:r>
      <w:r w:rsidRPr="00BD1FF5">
        <w:rPr>
          <w:rFonts w:ascii="Times New Roman" w:hAnsi="Times New Roman" w:cs="Times New Roman"/>
          <w:sz w:val="25"/>
          <w:szCs w:val="25"/>
        </w:rPr>
        <w:t>together,</w:t>
      </w:r>
      <w:r>
        <w:rPr>
          <w:rFonts w:ascii="Times New Roman" w:hAnsi="Times New Roman" w:cs="Times New Roman"/>
          <w:sz w:val="25"/>
          <w:szCs w:val="25"/>
        </w:rPr>
        <w:t xml:space="preserve"> </w:t>
      </w:r>
      <w:r w:rsidRPr="00BD1FF5">
        <w:rPr>
          <w:rFonts w:ascii="Times New Roman" w:hAnsi="Times New Roman" w:cs="Times New Roman"/>
          <w:sz w:val="25"/>
          <w:szCs w:val="25"/>
        </w:rPr>
        <w:t xml:space="preserve">through the swap bank. Here is one example of how the 0.75% QSD </w:t>
      </w:r>
      <w:r w:rsidR="00F744E7">
        <w:rPr>
          <w:rFonts w:ascii="Times New Roman" w:hAnsi="Times New Roman" w:cs="Times New Roman"/>
          <w:sz w:val="25"/>
          <w:szCs w:val="25"/>
        </w:rPr>
        <w:t>can</w:t>
      </w:r>
      <w:r w:rsidRPr="00BD1FF5">
        <w:rPr>
          <w:rFonts w:ascii="Times New Roman" w:hAnsi="Times New Roman" w:cs="Times New Roman"/>
          <w:sz w:val="25"/>
          <w:szCs w:val="25"/>
        </w:rPr>
        <w:t xml:space="preserve"> be split up: Bank A</w:t>
      </w:r>
      <w:r>
        <w:rPr>
          <w:rFonts w:ascii="Times New Roman" w:hAnsi="Times New Roman" w:cs="Times New Roman"/>
          <w:sz w:val="25"/>
          <w:szCs w:val="25"/>
        </w:rPr>
        <w:t xml:space="preserve"> </w:t>
      </w:r>
      <w:r w:rsidRPr="00BD1FF5">
        <w:rPr>
          <w:rFonts w:ascii="Times New Roman" w:hAnsi="Times New Roman" w:cs="Times New Roman"/>
          <w:sz w:val="25"/>
          <w:szCs w:val="25"/>
        </w:rPr>
        <w:t>will save 0.375% per year in interest savings (or $</w:t>
      </w:r>
      <w:r w:rsidR="00F744E7" w:rsidRPr="00BD1FF5">
        <w:rPr>
          <w:rFonts w:ascii="Times New Roman" w:hAnsi="Times New Roman" w:cs="Times New Roman"/>
          <w:sz w:val="25"/>
          <w:szCs w:val="25"/>
        </w:rPr>
        <w:t>37,500;</w:t>
      </w:r>
      <w:r w:rsidRPr="00BD1FF5">
        <w:rPr>
          <w:rFonts w:ascii="Times New Roman" w:hAnsi="Times New Roman" w:cs="Times New Roman"/>
          <w:sz w:val="25"/>
          <w:szCs w:val="25"/>
        </w:rPr>
        <w:t xml:space="preserve">:  year for 5 /ears for $l Om) and </w:t>
      </w:r>
      <w:r w:rsidR="00F744E7">
        <w:rPr>
          <w:rFonts w:ascii="Times New Roman" w:hAnsi="Times New Roman" w:cs="Times New Roman"/>
          <w:sz w:val="25"/>
          <w:szCs w:val="25"/>
        </w:rPr>
        <w:t>the MNC</w:t>
      </w:r>
      <w:r w:rsidRPr="00BD1FF5">
        <w:rPr>
          <w:rFonts w:ascii="Times New Roman" w:hAnsi="Times New Roman" w:cs="Times New Roman"/>
          <w:sz w:val="25"/>
          <w:szCs w:val="25"/>
        </w:rPr>
        <w:t xml:space="preserve"> will save 0</w:t>
      </w:r>
      <w:r w:rsidR="00F744E7">
        <w:rPr>
          <w:rFonts w:ascii="Times New Roman" w:hAnsi="Times New Roman" w:cs="Times New Roman"/>
          <w:sz w:val="25"/>
          <w:szCs w:val="25"/>
        </w:rPr>
        <w:t>.25% in the form of interest rate</w:t>
      </w:r>
      <w:r w:rsidRPr="00BD1FF5">
        <w:rPr>
          <w:rFonts w:ascii="Times New Roman" w:hAnsi="Times New Roman" w:cs="Times New Roman"/>
          <w:sz w:val="25"/>
          <w:szCs w:val="25"/>
        </w:rPr>
        <w:t xml:space="preserve"> savings (0 </w:t>
      </w:r>
      <w:r w:rsidR="00F744E7" w:rsidRPr="00BD1FF5">
        <w:rPr>
          <w:rFonts w:ascii="Times New Roman" w:hAnsi="Times New Roman" w:cs="Times New Roman"/>
          <w:sz w:val="25"/>
          <w:szCs w:val="25"/>
        </w:rPr>
        <w:t>$</w:t>
      </w:r>
      <w:r w:rsidRPr="00BD1FF5">
        <w:rPr>
          <w:rFonts w:ascii="Times New Roman" w:hAnsi="Times New Roman" w:cs="Times New Roman"/>
          <w:sz w:val="25"/>
          <w:szCs w:val="25"/>
        </w:rPr>
        <w:t xml:space="preserve">25,000 per year for 5 </w:t>
      </w:r>
      <w:r w:rsidR="00F744E7">
        <w:rPr>
          <w:rFonts w:ascii="Times New Roman" w:hAnsi="Times New Roman" w:cs="Times New Roman"/>
          <w:sz w:val="25"/>
          <w:szCs w:val="25"/>
        </w:rPr>
        <w:t xml:space="preserve">years), and the swap bank cams 0.125% per </w:t>
      </w:r>
      <w:r w:rsidRPr="00BD1FF5">
        <w:rPr>
          <w:rFonts w:ascii="Times New Roman" w:hAnsi="Times New Roman" w:cs="Times New Roman"/>
          <w:sz w:val="25"/>
          <w:szCs w:val="25"/>
        </w:rPr>
        <w:t>ye</w:t>
      </w:r>
      <w:r w:rsidR="00F744E7">
        <w:rPr>
          <w:rFonts w:ascii="Times New Roman" w:hAnsi="Times New Roman" w:cs="Times New Roman"/>
          <w:sz w:val="25"/>
          <w:szCs w:val="25"/>
        </w:rPr>
        <w:t>ar</w:t>
      </w:r>
      <w:r w:rsidRPr="00BD1FF5">
        <w:rPr>
          <w:rFonts w:ascii="Times New Roman" w:hAnsi="Times New Roman" w:cs="Times New Roman"/>
          <w:sz w:val="25"/>
          <w:szCs w:val="25"/>
        </w:rPr>
        <w:t xml:space="preserve"> proﬁt on $ 10m to arrange the deal (or 59 12,500 per year for5 years).  </w:t>
      </w:r>
    </w:p>
    <w:p w:rsidR="00BD1FF5" w:rsidRDefault="00BD1FF5" w:rsidP="00BD1FF5">
      <w:pPr>
        <w:spacing w:after="0" w:line="360" w:lineRule="auto"/>
        <w:jc w:val="both"/>
        <w:rPr>
          <w:rFonts w:ascii="Times New Roman" w:hAnsi="Times New Roman" w:cs="Times New Roman"/>
          <w:sz w:val="25"/>
          <w:szCs w:val="25"/>
        </w:rPr>
      </w:pPr>
    </w:p>
    <w:p w:rsidR="007232B3" w:rsidRDefault="00135ACA" w:rsidP="00135ACA">
      <w:pPr>
        <w:pStyle w:val="ListParagraph"/>
        <w:spacing w:after="0" w:line="360" w:lineRule="auto"/>
        <w:ind w:left="0"/>
        <w:jc w:val="both"/>
        <w:rPr>
          <w:rFonts w:ascii="Times New Roman" w:hAnsi="Times New Roman" w:cs="Times New Roman"/>
          <w:sz w:val="25"/>
          <w:szCs w:val="25"/>
        </w:rPr>
      </w:pPr>
      <w:r>
        <w:rPr>
          <w:rFonts w:ascii="Times New Roman" w:hAnsi="Times New Roman" w:cs="Times New Roman"/>
          <w:sz w:val="25"/>
          <w:szCs w:val="25"/>
        </w:rPr>
        <w:t>As</w:t>
      </w:r>
      <w:r w:rsidRPr="00135ACA">
        <w:rPr>
          <w:rFonts w:ascii="Times New Roman" w:hAnsi="Times New Roman" w:cs="Times New Roman"/>
          <w:sz w:val="25"/>
          <w:szCs w:val="25"/>
        </w:rPr>
        <w:t xml:space="preserve"> a broker, the swap bank matches counterparties</w:t>
      </w:r>
      <w:r>
        <w:rPr>
          <w:rFonts w:ascii="Times New Roman" w:hAnsi="Times New Roman" w:cs="Times New Roman"/>
          <w:sz w:val="25"/>
          <w:szCs w:val="25"/>
        </w:rPr>
        <w:t xml:space="preserve"> </w:t>
      </w:r>
      <w:r w:rsidRPr="00135ACA">
        <w:rPr>
          <w:rFonts w:ascii="Times New Roman" w:hAnsi="Times New Roman" w:cs="Times New Roman"/>
          <w:sz w:val="25"/>
          <w:szCs w:val="25"/>
        </w:rPr>
        <w:t>but does not assume an</w:t>
      </w:r>
      <w:r w:rsidR="00185C96">
        <w:rPr>
          <w:rFonts w:ascii="Times New Roman" w:hAnsi="Times New Roman" w:cs="Times New Roman"/>
          <w:sz w:val="25"/>
          <w:szCs w:val="25"/>
        </w:rPr>
        <w:t>y of the risks of the swap. ’Commissio</w:t>
      </w:r>
      <w:r w:rsidRPr="00135ACA">
        <w:rPr>
          <w:rFonts w:ascii="Times New Roman" w:hAnsi="Times New Roman" w:cs="Times New Roman"/>
          <w:sz w:val="25"/>
          <w:szCs w:val="25"/>
        </w:rPr>
        <w:t>n is earned. As’ a dealer, the</w:t>
      </w:r>
      <w:r>
        <w:rPr>
          <w:rFonts w:ascii="Times New Roman" w:hAnsi="Times New Roman" w:cs="Times New Roman"/>
          <w:sz w:val="25"/>
          <w:szCs w:val="25"/>
        </w:rPr>
        <w:t xml:space="preserve"> </w:t>
      </w:r>
      <w:r w:rsidRPr="00135ACA">
        <w:rPr>
          <w:rFonts w:ascii="Times New Roman" w:hAnsi="Times New Roman" w:cs="Times New Roman"/>
          <w:sz w:val="25"/>
          <w:szCs w:val="25"/>
        </w:rPr>
        <w:t>swap bank stands ready to accept either side of a currency swap, and the</w:t>
      </w:r>
      <w:r>
        <w:rPr>
          <w:rFonts w:ascii="Times New Roman" w:hAnsi="Times New Roman" w:cs="Times New Roman"/>
          <w:sz w:val="25"/>
          <w:szCs w:val="25"/>
        </w:rPr>
        <w:t>y</w:t>
      </w:r>
      <w:r w:rsidRPr="00135ACA">
        <w:rPr>
          <w:rFonts w:ascii="Times New Roman" w:hAnsi="Times New Roman" w:cs="Times New Roman"/>
          <w:sz w:val="25"/>
          <w:szCs w:val="25"/>
        </w:rPr>
        <w:t xml:space="preserve"> later lay off their risk,</w:t>
      </w:r>
      <w:r>
        <w:rPr>
          <w:rFonts w:ascii="Times New Roman" w:hAnsi="Times New Roman" w:cs="Times New Roman"/>
          <w:sz w:val="25"/>
          <w:szCs w:val="25"/>
        </w:rPr>
        <w:t xml:space="preserve"> </w:t>
      </w:r>
      <w:r w:rsidRPr="00135ACA">
        <w:rPr>
          <w:rFonts w:ascii="Times New Roman" w:hAnsi="Times New Roman" w:cs="Times New Roman"/>
          <w:sz w:val="25"/>
          <w:szCs w:val="25"/>
        </w:rPr>
        <w:t>or match it with a counterparty. Swap banks will tailor the</w:t>
      </w:r>
      <w:r>
        <w:rPr>
          <w:rFonts w:ascii="Times New Roman" w:hAnsi="Times New Roman" w:cs="Times New Roman"/>
          <w:sz w:val="25"/>
          <w:szCs w:val="25"/>
        </w:rPr>
        <w:t xml:space="preserve"> </w:t>
      </w:r>
      <w:r w:rsidRPr="00135ACA">
        <w:rPr>
          <w:rFonts w:ascii="Times New Roman" w:hAnsi="Times New Roman" w:cs="Times New Roman"/>
          <w:sz w:val="25"/>
          <w:szCs w:val="25"/>
        </w:rPr>
        <w:t xml:space="preserve">terms of interest rate and currency swaps to customers’ needs. </w:t>
      </w:r>
      <w:r>
        <w:rPr>
          <w:rFonts w:ascii="Times New Roman" w:hAnsi="Times New Roman" w:cs="Times New Roman"/>
          <w:sz w:val="25"/>
          <w:szCs w:val="25"/>
        </w:rPr>
        <w:t>They</w:t>
      </w:r>
      <w:r w:rsidRPr="00135ACA">
        <w:rPr>
          <w:rFonts w:ascii="Times New Roman" w:hAnsi="Times New Roman" w:cs="Times New Roman"/>
          <w:sz w:val="25"/>
          <w:szCs w:val="25"/>
        </w:rPr>
        <w:t xml:space="preserve"> also make a</w:t>
      </w:r>
      <w:r>
        <w:rPr>
          <w:rFonts w:ascii="Times New Roman" w:hAnsi="Times New Roman" w:cs="Times New Roman"/>
          <w:sz w:val="25"/>
          <w:szCs w:val="25"/>
        </w:rPr>
        <w:t xml:space="preserve"> </w:t>
      </w:r>
      <w:r w:rsidRPr="00135ACA">
        <w:rPr>
          <w:rFonts w:ascii="Times New Roman" w:hAnsi="Times New Roman" w:cs="Times New Roman"/>
          <w:sz w:val="25"/>
          <w:szCs w:val="25"/>
        </w:rPr>
        <w:t xml:space="preserve">market in “plain vanilla” swaps and provide quotes for these. Since the swap </w:t>
      </w:r>
      <w:r>
        <w:rPr>
          <w:rFonts w:ascii="Times New Roman" w:hAnsi="Times New Roman" w:cs="Times New Roman"/>
          <w:sz w:val="25"/>
          <w:szCs w:val="25"/>
        </w:rPr>
        <w:t>banks</w:t>
      </w:r>
      <w:r w:rsidRPr="00135ACA">
        <w:rPr>
          <w:rFonts w:ascii="Times New Roman" w:hAnsi="Times New Roman" w:cs="Times New Roman"/>
          <w:sz w:val="25"/>
          <w:szCs w:val="25"/>
        </w:rPr>
        <w:t xml:space="preserve"> are</w:t>
      </w:r>
      <w:r>
        <w:rPr>
          <w:rFonts w:ascii="Times New Roman" w:hAnsi="Times New Roman" w:cs="Times New Roman"/>
          <w:sz w:val="25"/>
          <w:szCs w:val="25"/>
        </w:rPr>
        <w:t xml:space="preserve"> </w:t>
      </w:r>
      <w:r w:rsidRPr="00135ACA">
        <w:rPr>
          <w:rFonts w:ascii="Times New Roman" w:hAnsi="Times New Roman" w:cs="Times New Roman"/>
          <w:sz w:val="25"/>
          <w:szCs w:val="25"/>
        </w:rPr>
        <w:t>dealers for these swaps, there is a bid-ask spread.</w:t>
      </w:r>
      <w:r w:rsidR="007232B3">
        <w:rPr>
          <w:rFonts w:ascii="Times New Roman" w:hAnsi="Times New Roman" w:cs="Times New Roman"/>
          <w:sz w:val="25"/>
          <w:szCs w:val="25"/>
        </w:rPr>
        <w:t xml:space="preserve"> </w:t>
      </w:r>
      <w:r w:rsidRPr="00135ACA">
        <w:rPr>
          <w:rFonts w:ascii="Times New Roman" w:hAnsi="Times New Roman" w:cs="Times New Roman"/>
          <w:sz w:val="25"/>
          <w:szCs w:val="25"/>
        </w:rPr>
        <w:t xml:space="preserve">For example, </w:t>
      </w:r>
      <w:r w:rsidR="007232B3">
        <w:rPr>
          <w:rFonts w:ascii="Times New Roman" w:hAnsi="Times New Roman" w:cs="Times New Roman"/>
          <w:sz w:val="25"/>
          <w:szCs w:val="25"/>
        </w:rPr>
        <w:t>6.60 - 6.85</w:t>
      </w:r>
      <w:r w:rsidRPr="00135ACA">
        <w:rPr>
          <w:rFonts w:ascii="Times New Roman" w:hAnsi="Times New Roman" w:cs="Times New Roman"/>
          <w:sz w:val="25"/>
          <w:szCs w:val="25"/>
        </w:rPr>
        <w:t xml:space="preserve"> means the swap bank will pay ﬁxed-rate payments at 6.60% against </w:t>
      </w:r>
      <w:r w:rsidR="007232B3" w:rsidRPr="00135ACA">
        <w:rPr>
          <w:rFonts w:ascii="Times New Roman" w:hAnsi="Times New Roman" w:cs="Times New Roman"/>
          <w:sz w:val="25"/>
          <w:szCs w:val="25"/>
        </w:rPr>
        <w:t>receiving</w:t>
      </w:r>
      <w:r w:rsidRPr="00135ACA">
        <w:rPr>
          <w:rFonts w:ascii="Times New Roman" w:hAnsi="Times New Roman" w:cs="Times New Roman"/>
          <w:sz w:val="25"/>
          <w:szCs w:val="25"/>
        </w:rPr>
        <w:t xml:space="preserve"> d</w:t>
      </w:r>
      <w:r w:rsidR="007232B3">
        <w:rPr>
          <w:rFonts w:ascii="Times New Roman" w:hAnsi="Times New Roman" w:cs="Times New Roman"/>
          <w:sz w:val="25"/>
          <w:szCs w:val="25"/>
        </w:rPr>
        <w:t>ol1ar‘LIBOR or it will receive fixed-</w:t>
      </w:r>
      <w:r w:rsidRPr="00135ACA">
        <w:rPr>
          <w:rFonts w:ascii="Times New Roman" w:hAnsi="Times New Roman" w:cs="Times New Roman"/>
          <w:sz w:val="25"/>
          <w:szCs w:val="25"/>
        </w:rPr>
        <w:t xml:space="preserve">rate payments at 6.85% against receiving </w:t>
      </w:r>
      <w:r w:rsidR="007232B3">
        <w:rPr>
          <w:rFonts w:ascii="Times New Roman" w:hAnsi="Times New Roman" w:cs="Times New Roman"/>
          <w:sz w:val="25"/>
          <w:szCs w:val="25"/>
        </w:rPr>
        <w:t>d</w:t>
      </w:r>
      <w:r w:rsidRPr="00135ACA">
        <w:rPr>
          <w:rFonts w:ascii="Times New Roman" w:hAnsi="Times New Roman" w:cs="Times New Roman"/>
          <w:sz w:val="25"/>
          <w:szCs w:val="25"/>
        </w:rPr>
        <w:t xml:space="preserve">ollar LIBOR. </w:t>
      </w:r>
    </w:p>
    <w:p w:rsidR="007232B3" w:rsidRPr="007232B3" w:rsidRDefault="00135ACA" w:rsidP="00135ACA">
      <w:pPr>
        <w:pStyle w:val="ListParagraph"/>
        <w:spacing w:after="0" w:line="360" w:lineRule="auto"/>
        <w:ind w:left="0"/>
        <w:jc w:val="both"/>
        <w:rPr>
          <w:rFonts w:ascii="Times New Roman" w:hAnsi="Times New Roman" w:cs="Times New Roman"/>
          <w:b/>
          <w:sz w:val="25"/>
          <w:szCs w:val="25"/>
        </w:rPr>
      </w:pPr>
      <w:r w:rsidRPr="007232B3">
        <w:rPr>
          <w:rFonts w:ascii="Times New Roman" w:hAnsi="Times New Roman" w:cs="Times New Roman"/>
          <w:b/>
          <w:sz w:val="25"/>
          <w:szCs w:val="25"/>
        </w:rPr>
        <w:t xml:space="preserve">Example of an interest rate swap  </w:t>
      </w:r>
    </w:p>
    <w:p w:rsidR="00CF793B" w:rsidRDefault="007232B3" w:rsidP="00135ACA">
      <w:pPr>
        <w:pStyle w:val="ListParagraph"/>
        <w:spacing w:after="0" w:line="360" w:lineRule="auto"/>
        <w:ind w:left="0"/>
        <w:jc w:val="both"/>
        <w:rPr>
          <w:rFonts w:ascii="Times New Roman" w:hAnsi="Times New Roman" w:cs="Times New Roman"/>
          <w:sz w:val="25"/>
          <w:szCs w:val="25"/>
        </w:rPr>
      </w:pPr>
      <w:r>
        <w:rPr>
          <w:rFonts w:ascii="Times New Roman" w:hAnsi="Times New Roman" w:cs="Times New Roman"/>
          <w:sz w:val="25"/>
          <w:szCs w:val="25"/>
        </w:rPr>
        <w:t>Bank A is AAA-</w:t>
      </w:r>
      <w:r w:rsidR="00135ACA" w:rsidRPr="00135ACA">
        <w:rPr>
          <w:rFonts w:ascii="Times New Roman" w:hAnsi="Times New Roman" w:cs="Times New Roman"/>
          <w:sz w:val="25"/>
          <w:szCs w:val="25"/>
        </w:rPr>
        <w:t>rated b</w:t>
      </w:r>
      <w:r>
        <w:rPr>
          <w:rFonts w:ascii="Times New Roman" w:hAnsi="Times New Roman" w:cs="Times New Roman"/>
          <w:sz w:val="25"/>
          <w:szCs w:val="25"/>
        </w:rPr>
        <w:t>ank in U.K., and needs it $l0m</w:t>
      </w:r>
      <w:r w:rsidR="00135ACA" w:rsidRPr="00135ACA">
        <w:rPr>
          <w:rFonts w:ascii="Times New Roman" w:hAnsi="Times New Roman" w:cs="Times New Roman"/>
          <w:sz w:val="25"/>
          <w:szCs w:val="25"/>
        </w:rPr>
        <w:t xml:space="preserve"> </w:t>
      </w:r>
      <w:r>
        <w:rPr>
          <w:rFonts w:ascii="Times New Roman" w:hAnsi="Times New Roman" w:cs="Times New Roman"/>
          <w:sz w:val="25"/>
          <w:szCs w:val="25"/>
        </w:rPr>
        <w:t>cash inﬂow to ﬁnance 5- year, floating-</w:t>
      </w:r>
      <w:r w:rsidR="00135ACA" w:rsidRPr="00135ACA">
        <w:rPr>
          <w:rFonts w:ascii="Times New Roman" w:hAnsi="Times New Roman" w:cs="Times New Roman"/>
          <w:sz w:val="25"/>
          <w:szCs w:val="25"/>
        </w:rPr>
        <w:t xml:space="preserve">rate (based on LIBOR), Eurodollar term loans I0 its commercial clients. </w:t>
      </w:r>
      <w:r w:rsidRPr="00135ACA">
        <w:rPr>
          <w:rFonts w:ascii="Times New Roman" w:hAnsi="Times New Roman" w:cs="Times New Roman"/>
          <w:sz w:val="25"/>
          <w:szCs w:val="25"/>
        </w:rPr>
        <w:t>To minimize</w:t>
      </w:r>
      <w:r w:rsidR="00135ACA" w:rsidRPr="00135ACA">
        <w:rPr>
          <w:rFonts w:ascii="Times New Roman" w:hAnsi="Times New Roman" w:cs="Times New Roman"/>
          <w:sz w:val="25"/>
          <w:szCs w:val="25"/>
        </w:rPr>
        <w:t xml:space="preserve"> (eliminate) interest rate risk, rank would prefer to match floating-rate debt (CD3 </w:t>
      </w:r>
      <w:r w:rsidRPr="00135ACA">
        <w:rPr>
          <w:rFonts w:ascii="Times New Roman" w:hAnsi="Times New Roman" w:cs="Times New Roman"/>
          <w:sz w:val="25"/>
          <w:szCs w:val="25"/>
        </w:rPr>
        <w:t>or notes</w:t>
      </w:r>
      <w:r w:rsidR="00135ACA" w:rsidRPr="00135ACA">
        <w:rPr>
          <w:rFonts w:ascii="Times New Roman" w:hAnsi="Times New Roman" w:cs="Times New Roman"/>
          <w:sz w:val="25"/>
          <w:szCs w:val="25"/>
        </w:rPr>
        <w:t xml:space="preserve">) with its </w:t>
      </w:r>
      <w:r>
        <w:rPr>
          <w:rFonts w:ascii="Times New Roman" w:hAnsi="Times New Roman" w:cs="Times New Roman"/>
          <w:sz w:val="25"/>
          <w:szCs w:val="25"/>
        </w:rPr>
        <w:t>expected flo</w:t>
      </w:r>
      <w:r w:rsidR="00135ACA" w:rsidRPr="00135ACA">
        <w:rPr>
          <w:rFonts w:ascii="Times New Roman" w:hAnsi="Times New Roman" w:cs="Times New Roman"/>
          <w:sz w:val="25"/>
          <w:szCs w:val="25"/>
        </w:rPr>
        <w:t>ating-rate assets (Eurodollar loans). Bank has two sources of</w:t>
      </w:r>
      <w:r>
        <w:rPr>
          <w:rFonts w:ascii="Times New Roman" w:hAnsi="Times New Roman" w:cs="Times New Roman"/>
          <w:sz w:val="25"/>
          <w:szCs w:val="25"/>
        </w:rPr>
        <w:t xml:space="preserve"> </w:t>
      </w:r>
      <w:r w:rsidR="00135ACA" w:rsidRPr="00135ACA">
        <w:rPr>
          <w:rFonts w:ascii="Times New Roman" w:hAnsi="Times New Roman" w:cs="Times New Roman"/>
          <w:sz w:val="25"/>
          <w:szCs w:val="25"/>
        </w:rPr>
        <w:t>d</w:t>
      </w:r>
      <w:r>
        <w:rPr>
          <w:rFonts w:ascii="Times New Roman" w:hAnsi="Times New Roman" w:cs="Times New Roman"/>
          <w:sz w:val="25"/>
          <w:szCs w:val="25"/>
        </w:rPr>
        <w:t>e</w:t>
      </w:r>
      <w:r w:rsidR="00135ACA" w:rsidRPr="00135ACA">
        <w:rPr>
          <w:rFonts w:ascii="Times New Roman" w:hAnsi="Times New Roman" w:cs="Times New Roman"/>
          <w:sz w:val="25"/>
          <w:szCs w:val="25"/>
        </w:rPr>
        <w:t xml:space="preserve">bt/deposits </w:t>
      </w:r>
      <w:r w:rsidR="00CF793B">
        <w:rPr>
          <w:rFonts w:ascii="Times New Roman" w:hAnsi="Times New Roman" w:cs="Times New Roman"/>
          <w:sz w:val="25"/>
          <w:szCs w:val="25"/>
        </w:rPr>
        <w:t>available</w:t>
      </w:r>
      <w:r w:rsidR="00135ACA" w:rsidRPr="00135ACA">
        <w:rPr>
          <w:rFonts w:ascii="Times New Roman" w:hAnsi="Times New Roman" w:cs="Times New Roman"/>
          <w:sz w:val="25"/>
          <w:szCs w:val="25"/>
        </w:rPr>
        <w:t xml:space="preserve">: </w:t>
      </w:r>
    </w:p>
    <w:p w:rsidR="00CF793B" w:rsidRDefault="00135ACA" w:rsidP="00CF793B">
      <w:pPr>
        <w:pStyle w:val="ListParagraph"/>
        <w:numPr>
          <w:ilvl w:val="0"/>
          <w:numId w:val="12"/>
        </w:numPr>
        <w:spacing w:after="0" w:line="360" w:lineRule="auto"/>
        <w:jc w:val="both"/>
        <w:rPr>
          <w:rFonts w:ascii="Times New Roman" w:hAnsi="Times New Roman" w:cs="Times New Roman"/>
          <w:sz w:val="25"/>
          <w:szCs w:val="25"/>
        </w:rPr>
      </w:pPr>
      <w:r w:rsidRPr="00135ACA">
        <w:rPr>
          <w:rFonts w:ascii="Times New Roman" w:hAnsi="Times New Roman" w:cs="Times New Roman"/>
          <w:sz w:val="25"/>
          <w:szCs w:val="25"/>
        </w:rPr>
        <w:t>5</w:t>
      </w:r>
      <w:r w:rsidR="00CF793B">
        <w:rPr>
          <w:rFonts w:ascii="Times New Roman" w:hAnsi="Times New Roman" w:cs="Times New Roman"/>
          <w:sz w:val="25"/>
          <w:szCs w:val="25"/>
        </w:rPr>
        <w:t>-</w:t>
      </w:r>
      <w:r w:rsidRPr="00135ACA">
        <w:rPr>
          <w:rFonts w:ascii="Times New Roman" w:hAnsi="Times New Roman" w:cs="Times New Roman"/>
          <w:sz w:val="25"/>
          <w:szCs w:val="25"/>
        </w:rPr>
        <w:t>Yea</w:t>
      </w:r>
      <w:r w:rsidR="00E40DF2">
        <w:rPr>
          <w:rFonts w:ascii="Times New Roman" w:hAnsi="Times New Roman" w:cs="Times New Roman"/>
          <w:sz w:val="25"/>
          <w:szCs w:val="25"/>
        </w:rPr>
        <w:t>r F</w:t>
      </w:r>
      <w:r w:rsidR="00CF793B">
        <w:rPr>
          <w:rFonts w:ascii="Times New Roman" w:hAnsi="Times New Roman" w:cs="Times New Roman"/>
          <w:sz w:val="25"/>
          <w:szCs w:val="25"/>
        </w:rPr>
        <w:t xml:space="preserve">IXED-RATE BONDS @ 10% or </w:t>
      </w:r>
      <w:r w:rsidRPr="00135ACA">
        <w:rPr>
          <w:rFonts w:ascii="Times New Roman" w:hAnsi="Times New Roman" w:cs="Times New Roman"/>
          <w:sz w:val="25"/>
          <w:szCs w:val="25"/>
        </w:rPr>
        <w:t xml:space="preserve"> </w:t>
      </w:r>
    </w:p>
    <w:p w:rsidR="00CF793B" w:rsidRDefault="00135ACA" w:rsidP="00CF793B">
      <w:pPr>
        <w:pStyle w:val="ListParagraph"/>
        <w:numPr>
          <w:ilvl w:val="0"/>
          <w:numId w:val="12"/>
        </w:numPr>
        <w:spacing w:after="0" w:line="360" w:lineRule="auto"/>
        <w:jc w:val="both"/>
        <w:rPr>
          <w:rFonts w:ascii="Times New Roman" w:hAnsi="Times New Roman" w:cs="Times New Roman"/>
          <w:sz w:val="25"/>
          <w:szCs w:val="25"/>
        </w:rPr>
      </w:pPr>
      <w:r w:rsidRPr="00135ACA">
        <w:rPr>
          <w:rFonts w:ascii="Times New Roman" w:hAnsi="Times New Roman" w:cs="Times New Roman"/>
          <w:sz w:val="25"/>
          <w:szCs w:val="25"/>
        </w:rPr>
        <w:t>5-Year FLOATING.</w:t>
      </w:r>
      <w:r w:rsidR="00CF793B">
        <w:rPr>
          <w:rFonts w:ascii="Times New Roman" w:hAnsi="Times New Roman" w:cs="Times New Roman"/>
          <w:sz w:val="25"/>
          <w:szCs w:val="25"/>
        </w:rPr>
        <w:t xml:space="preserve">-RATE NOTES (FRNs) @ LBOR </w:t>
      </w:r>
    </w:p>
    <w:p w:rsidR="00E6355A" w:rsidRDefault="00135ACA" w:rsidP="00CF793B">
      <w:pPr>
        <w:spacing w:after="0" w:line="360" w:lineRule="auto"/>
        <w:jc w:val="both"/>
        <w:rPr>
          <w:rFonts w:ascii="Times New Roman" w:hAnsi="Times New Roman" w:cs="Times New Roman"/>
          <w:sz w:val="25"/>
          <w:szCs w:val="25"/>
        </w:rPr>
      </w:pPr>
      <w:r w:rsidRPr="00CF793B">
        <w:rPr>
          <w:rFonts w:ascii="Times New Roman" w:hAnsi="Times New Roman" w:cs="Times New Roman"/>
          <w:sz w:val="25"/>
          <w:szCs w:val="25"/>
        </w:rPr>
        <w:t>With ﬂoating rate loans and ﬁxed rate debt, there is interest rate ris</w:t>
      </w:r>
      <w:r w:rsidR="00CF793B">
        <w:rPr>
          <w:rFonts w:ascii="Times New Roman" w:hAnsi="Times New Roman" w:cs="Times New Roman"/>
          <w:sz w:val="25"/>
          <w:szCs w:val="25"/>
        </w:rPr>
        <w:t>k. T</w:t>
      </w:r>
      <w:r w:rsidRPr="00CF793B">
        <w:rPr>
          <w:rFonts w:ascii="Times New Roman" w:hAnsi="Times New Roman" w:cs="Times New Roman"/>
          <w:sz w:val="25"/>
          <w:szCs w:val="25"/>
        </w:rPr>
        <w:t>herefore</w:t>
      </w:r>
      <w:r w:rsidR="00CF793B">
        <w:rPr>
          <w:rFonts w:ascii="Times New Roman" w:hAnsi="Times New Roman" w:cs="Times New Roman"/>
          <w:sz w:val="25"/>
          <w:szCs w:val="25"/>
        </w:rPr>
        <w:t>,</w:t>
      </w:r>
      <w:r w:rsidRPr="00CF793B">
        <w:rPr>
          <w:rFonts w:ascii="Times New Roman" w:hAnsi="Times New Roman" w:cs="Times New Roman"/>
          <w:sz w:val="25"/>
          <w:szCs w:val="25"/>
        </w:rPr>
        <w:t xml:space="preserve"> bank prefers ﬂoating-rate debt, to match the </w:t>
      </w:r>
      <w:r w:rsidR="00CF793B" w:rsidRPr="00CF793B">
        <w:rPr>
          <w:rFonts w:ascii="Times New Roman" w:hAnsi="Times New Roman" w:cs="Times New Roman"/>
          <w:sz w:val="25"/>
          <w:szCs w:val="25"/>
        </w:rPr>
        <w:t>floating</w:t>
      </w:r>
      <w:r w:rsidRPr="00CF793B">
        <w:rPr>
          <w:rFonts w:ascii="Times New Roman" w:hAnsi="Times New Roman" w:cs="Times New Roman"/>
          <w:sz w:val="25"/>
          <w:szCs w:val="25"/>
        </w:rPr>
        <w:t xml:space="preserve"> rate loan (asset). </w:t>
      </w:r>
      <w:r w:rsidR="00CF793B">
        <w:rPr>
          <w:rFonts w:ascii="Times New Roman" w:hAnsi="Times New Roman" w:cs="Times New Roman"/>
          <w:sz w:val="25"/>
          <w:szCs w:val="25"/>
        </w:rPr>
        <w:t xml:space="preserve">For </w:t>
      </w:r>
      <w:r w:rsidRPr="00CF793B">
        <w:rPr>
          <w:rFonts w:ascii="Times New Roman" w:hAnsi="Times New Roman" w:cs="Times New Roman"/>
          <w:sz w:val="25"/>
          <w:szCs w:val="25"/>
        </w:rPr>
        <w:t>example,</w:t>
      </w:r>
      <w:r w:rsidR="00CF793B">
        <w:rPr>
          <w:rFonts w:ascii="Times New Roman" w:hAnsi="Times New Roman" w:cs="Times New Roman"/>
          <w:sz w:val="25"/>
          <w:szCs w:val="25"/>
        </w:rPr>
        <w:t xml:space="preserve"> </w:t>
      </w:r>
      <w:r w:rsidRPr="00CF793B">
        <w:rPr>
          <w:rFonts w:ascii="Times New Roman" w:hAnsi="Times New Roman" w:cs="Times New Roman"/>
          <w:sz w:val="25"/>
          <w:szCs w:val="25"/>
        </w:rPr>
        <w:t>if the ban</w:t>
      </w:r>
      <w:r w:rsidR="00CF793B">
        <w:rPr>
          <w:rFonts w:ascii="Times New Roman" w:hAnsi="Times New Roman" w:cs="Times New Roman"/>
          <w:sz w:val="25"/>
          <w:szCs w:val="25"/>
        </w:rPr>
        <w:t>k pays LIBOR for its deposits and charges LI</w:t>
      </w:r>
      <w:r w:rsidRPr="00CF793B">
        <w:rPr>
          <w:rFonts w:ascii="Times New Roman" w:hAnsi="Times New Roman" w:cs="Times New Roman"/>
          <w:sz w:val="25"/>
          <w:szCs w:val="25"/>
        </w:rPr>
        <w:t>BOR + 2% on its loans, it will always</w:t>
      </w:r>
      <w:r w:rsidR="00E6355A">
        <w:rPr>
          <w:rFonts w:ascii="Times New Roman" w:hAnsi="Times New Roman" w:cs="Times New Roman"/>
          <w:sz w:val="25"/>
          <w:szCs w:val="25"/>
        </w:rPr>
        <w:t xml:space="preserve"> </w:t>
      </w:r>
      <w:r w:rsidRPr="00CF793B">
        <w:rPr>
          <w:rFonts w:ascii="Times New Roman" w:hAnsi="Times New Roman" w:cs="Times New Roman"/>
          <w:sz w:val="25"/>
          <w:szCs w:val="25"/>
        </w:rPr>
        <w:t xml:space="preserve">have a </w:t>
      </w:r>
      <w:r w:rsidRPr="00CF793B">
        <w:rPr>
          <w:rFonts w:ascii="Times New Roman" w:hAnsi="Times New Roman" w:cs="Times New Roman"/>
          <w:sz w:val="25"/>
          <w:szCs w:val="25"/>
        </w:rPr>
        <w:lastRenderedPageBreak/>
        <w:t xml:space="preserve">2% spread (profit </w:t>
      </w:r>
      <w:r w:rsidR="00E6355A" w:rsidRPr="00CF793B">
        <w:rPr>
          <w:rFonts w:ascii="Times New Roman" w:hAnsi="Times New Roman" w:cs="Times New Roman"/>
          <w:sz w:val="25"/>
          <w:szCs w:val="25"/>
        </w:rPr>
        <w:t>margin</w:t>
      </w:r>
      <w:r w:rsidRPr="00CF793B">
        <w:rPr>
          <w:rFonts w:ascii="Times New Roman" w:hAnsi="Times New Roman" w:cs="Times New Roman"/>
          <w:sz w:val="25"/>
          <w:szCs w:val="25"/>
        </w:rPr>
        <w:t>), whether L</w:t>
      </w:r>
      <w:r w:rsidR="00E6355A">
        <w:rPr>
          <w:rFonts w:ascii="Times New Roman" w:hAnsi="Times New Roman" w:cs="Times New Roman"/>
          <w:sz w:val="25"/>
          <w:szCs w:val="25"/>
        </w:rPr>
        <w:t>I</w:t>
      </w:r>
      <w:r w:rsidRPr="00CF793B">
        <w:rPr>
          <w:rFonts w:ascii="Times New Roman" w:hAnsi="Times New Roman" w:cs="Times New Roman"/>
          <w:sz w:val="25"/>
          <w:szCs w:val="25"/>
        </w:rPr>
        <w:t>BOR increases or decreases.</w:t>
      </w:r>
      <w:r w:rsidR="00E6355A">
        <w:rPr>
          <w:rFonts w:ascii="Times New Roman" w:hAnsi="Times New Roman" w:cs="Times New Roman"/>
          <w:sz w:val="25"/>
          <w:szCs w:val="25"/>
        </w:rPr>
        <w:t xml:space="preserve"> </w:t>
      </w:r>
      <w:r w:rsidRPr="00CF793B">
        <w:rPr>
          <w:rFonts w:ascii="Times New Roman" w:hAnsi="Times New Roman" w:cs="Times New Roman"/>
          <w:sz w:val="25"/>
          <w:szCs w:val="25"/>
        </w:rPr>
        <w:t>Compan</w:t>
      </w:r>
      <w:r w:rsidR="00E6355A">
        <w:rPr>
          <w:rFonts w:ascii="Times New Roman" w:hAnsi="Times New Roman" w:cs="Times New Roman"/>
          <w:sz w:val="25"/>
          <w:szCs w:val="25"/>
        </w:rPr>
        <w:t xml:space="preserve">y B is a BBB rated Multinational </w:t>
      </w:r>
      <w:r w:rsidRPr="00CF793B">
        <w:rPr>
          <w:rFonts w:ascii="Times New Roman" w:hAnsi="Times New Roman" w:cs="Times New Roman"/>
          <w:sz w:val="25"/>
          <w:szCs w:val="25"/>
        </w:rPr>
        <w:t>Corporatio-1 (MNC) in U</w:t>
      </w:r>
      <w:r w:rsidR="00E6355A">
        <w:rPr>
          <w:rFonts w:ascii="Times New Roman" w:hAnsi="Times New Roman" w:cs="Times New Roman"/>
          <w:sz w:val="25"/>
          <w:szCs w:val="25"/>
        </w:rPr>
        <w:t>.S and needs $l0</w:t>
      </w:r>
      <w:r w:rsidRPr="00CF793B">
        <w:rPr>
          <w:rFonts w:ascii="Times New Roman" w:hAnsi="Times New Roman" w:cs="Times New Roman"/>
          <w:sz w:val="25"/>
          <w:szCs w:val="25"/>
        </w:rPr>
        <w:t>m debt for 5 years to</w:t>
      </w:r>
      <w:r w:rsidR="00E6355A">
        <w:rPr>
          <w:rFonts w:ascii="Times New Roman" w:hAnsi="Times New Roman" w:cs="Times New Roman"/>
          <w:sz w:val="25"/>
          <w:szCs w:val="25"/>
        </w:rPr>
        <w:t xml:space="preserve"> </w:t>
      </w:r>
      <w:r w:rsidRPr="00CF793B">
        <w:rPr>
          <w:rFonts w:ascii="Times New Roman" w:hAnsi="Times New Roman" w:cs="Times New Roman"/>
          <w:sz w:val="25"/>
          <w:szCs w:val="25"/>
        </w:rPr>
        <w:t>i</w:t>
      </w:r>
      <w:r w:rsidR="00E6355A">
        <w:rPr>
          <w:rFonts w:ascii="Times New Roman" w:hAnsi="Times New Roman" w:cs="Times New Roman"/>
          <w:sz w:val="25"/>
          <w:szCs w:val="25"/>
        </w:rPr>
        <w:t>n</w:t>
      </w:r>
      <w:r w:rsidRPr="00CF793B">
        <w:rPr>
          <w:rFonts w:ascii="Times New Roman" w:hAnsi="Times New Roman" w:cs="Times New Roman"/>
          <w:sz w:val="25"/>
          <w:szCs w:val="25"/>
        </w:rPr>
        <w:t>ﬂ</w:t>
      </w:r>
      <w:r w:rsidR="00E6355A">
        <w:rPr>
          <w:rFonts w:ascii="Times New Roman" w:hAnsi="Times New Roman" w:cs="Times New Roman"/>
          <w:sz w:val="25"/>
          <w:szCs w:val="25"/>
        </w:rPr>
        <w:t>uence a ca</w:t>
      </w:r>
      <w:r w:rsidRPr="00CF793B">
        <w:rPr>
          <w:rFonts w:ascii="Times New Roman" w:hAnsi="Times New Roman" w:cs="Times New Roman"/>
          <w:sz w:val="25"/>
          <w:szCs w:val="25"/>
        </w:rPr>
        <w:t>pital</w:t>
      </w:r>
      <w:r w:rsidR="00E6355A">
        <w:rPr>
          <w:rFonts w:ascii="Times New Roman" w:hAnsi="Times New Roman" w:cs="Times New Roman"/>
          <w:sz w:val="25"/>
          <w:szCs w:val="25"/>
        </w:rPr>
        <w:t xml:space="preserve"> </w:t>
      </w:r>
      <w:r w:rsidRPr="00CF793B">
        <w:rPr>
          <w:rFonts w:ascii="Times New Roman" w:hAnsi="Times New Roman" w:cs="Times New Roman"/>
          <w:sz w:val="25"/>
          <w:szCs w:val="25"/>
        </w:rPr>
        <w:t>expenditure (new project, investment in property/plant, replace worn out e</w:t>
      </w:r>
      <w:r w:rsidR="00E6355A">
        <w:rPr>
          <w:rFonts w:ascii="Times New Roman" w:hAnsi="Times New Roman" w:cs="Times New Roman"/>
          <w:sz w:val="25"/>
          <w:szCs w:val="25"/>
        </w:rPr>
        <w:t>quipment, etc.). The MNC has two</w:t>
      </w:r>
      <w:r w:rsidRPr="00CF793B">
        <w:rPr>
          <w:rFonts w:ascii="Times New Roman" w:hAnsi="Times New Roman" w:cs="Times New Roman"/>
          <w:sz w:val="25"/>
          <w:szCs w:val="25"/>
        </w:rPr>
        <w:t xml:space="preserve">: sources of debt available;  </w:t>
      </w:r>
    </w:p>
    <w:p w:rsidR="00E6355A" w:rsidRDefault="00135ACA" w:rsidP="00E6355A">
      <w:pPr>
        <w:pStyle w:val="ListParagraph"/>
        <w:numPr>
          <w:ilvl w:val="0"/>
          <w:numId w:val="13"/>
        </w:numPr>
        <w:spacing w:after="0" w:line="360" w:lineRule="auto"/>
        <w:jc w:val="both"/>
        <w:rPr>
          <w:rFonts w:ascii="Times New Roman" w:hAnsi="Times New Roman" w:cs="Times New Roman"/>
          <w:sz w:val="25"/>
          <w:szCs w:val="25"/>
        </w:rPr>
      </w:pPr>
      <w:r w:rsidRPr="00E6355A">
        <w:rPr>
          <w:rFonts w:ascii="Times New Roman" w:hAnsi="Times New Roman" w:cs="Times New Roman"/>
          <w:sz w:val="25"/>
          <w:szCs w:val="25"/>
        </w:rPr>
        <w:t>5-Year FIXED-RATE BONDS @ 11.25% (</w:t>
      </w:r>
      <w:r w:rsidR="00E6355A" w:rsidRPr="00E6355A">
        <w:rPr>
          <w:rFonts w:ascii="Times New Roman" w:hAnsi="Times New Roman" w:cs="Times New Roman"/>
          <w:sz w:val="25"/>
          <w:szCs w:val="25"/>
        </w:rPr>
        <w:t>high</w:t>
      </w:r>
      <w:r w:rsidR="00E6355A">
        <w:rPr>
          <w:rFonts w:ascii="Times New Roman" w:hAnsi="Times New Roman" w:cs="Times New Roman"/>
          <w:sz w:val="25"/>
          <w:szCs w:val="25"/>
        </w:rPr>
        <w:t>er</w:t>
      </w:r>
      <w:r w:rsidRPr="00E6355A">
        <w:rPr>
          <w:rFonts w:ascii="Times New Roman" w:hAnsi="Times New Roman" w:cs="Times New Roman"/>
          <w:sz w:val="25"/>
          <w:szCs w:val="25"/>
        </w:rPr>
        <w:t xml:space="preserve"> risk than AAA bank)  </w:t>
      </w:r>
    </w:p>
    <w:p w:rsidR="00B33859" w:rsidRDefault="00135ACA" w:rsidP="00E6355A">
      <w:pPr>
        <w:pStyle w:val="ListParagraph"/>
        <w:numPr>
          <w:ilvl w:val="0"/>
          <w:numId w:val="13"/>
        </w:numPr>
        <w:spacing w:after="0" w:line="360" w:lineRule="auto"/>
        <w:jc w:val="both"/>
        <w:rPr>
          <w:rFonts w:ascii="Times New Roman" w:hAnsi="Times New Roman" w:cs="Times New Roman"/>
          <w:sz w:val="25"/>
          <w:szCs w:val="25"/>
        </w:rPr>
      </w:pPr>
      <w:r w:rsidRPr="00E6355A">
        <w:rPr>
          <w:rFonts w:ascii="Times New Roman" w:hAnsi="Times New Roman" w:cs="Times New Roman"/>
          <w:sz w:val="25"/>
          <w:szCs w:val="25"/>
        </w:rPr>
        <w:t>5-Year FLOATING-RATE NOTES (FRNS) @ LIBOR + .50</w:t>
      </w:r>
      <w:r w:rsidR="00E6355A">
        <w:rPr>
          <w:rFonts w:ascii="Times New Roman" w:hAnsi="Times New Roman" w:cs="Times New Roman"/>
          <w:sz w:val="25"/>
          <w:szCs w:val="25"/>
        </w:rPr>
        <w:t>.</w:t>
      </w:r>
      <w:r w:rsidR="00B33859">
        <w:rPr>
          <w:rFonts w:ascii="Times New Roman" w:hAnsi="Times New Roman" w:cs="Times New Roman"/>
          <w:sz w:val="25"/>
          <w:szCs w:val="25"/>
        </w:rPr>
        <w:t xml:space="preserve"> </w:t>
      </w:r>
    </w:p>
    <w:p w:rsidR="00801FE3" w:rsidRDefault="00801FE3" w:rsidP="00801FE3">
      <w:pPr>
        <w:spacing w:line="360" w:lineRule="auto"/>
        <w:jc w:val="both"/>
        <w:rPr>
          <w:rFonts w:ascii="Times New Roman" w:hAnsi="Times New Roman" w:cs="Times New Roman"/>
          <w:color w:val="000000" w:themeColor="text1"/>
          <w:sz w:val="25"/>
          <w:szCs w:val="25"/>
        </w:rPr>
      </w:pPr>
      <w:r w:rsidRPr="00F51150">
        <w:rPr>
          <w:rFonts w:ascii="Times New Roman" w:hAnsi="Times New Roman" w:cs="Times New Roman"/>
          <w:color w:val="000000" w:themeColor="text1"/>
          <w:sz w:val="25"/>
          <w:szCs w:val="25"/>
        </w:rPr>
        <w:t>Or there is $75,000 in annual savings ($10m_x 0.75%) to split 3 ways: $37,500</w:t>
      </w:r>
      <w:proofErr w:type="gramStart"/>
      <w:r w:rsidRPr="00F51150">
        <w:rPr>
          <w:rFonts w:ascii="Times New Roman" w:hAnsi="Times New Roman" w:cs="Times New Roman"/>
          <w:color w:val="000000" w:themeColor="text1"/>
          <w:sz w:val="25"/>
          <w:szCs w:val="25"/>
        </w:rPr>
        <w:t>,  $</w:t>
      </w:r>
      <w:proofErr w:type="gramEnd"/>
      <w:r w:rsidRPr="00F51150">
        <w:rPr>
          <w:rFonts w:ascii="Times New Roman" w:hAnsi="Times New Roman" w:cs="Times New Roman"/>
          <w:color w:val="000000" w:themeColor="text1"/>
          <w:sz w:val="25"/>
          <w:szCs w:val="25"/>
        </w:rPr>
        <w:t xml:space="preserve">25,000 and $l2, 500 every year, or $375,000 in total savings over 5 years ($187,500 $125,000 and$62,500).  </w:t>
      </w:r>
    </w:p>
    <w:p w:rsidR="00801FE3" w:rsidRDefault="00801FE3" w:rsidP="00801FE3">
      <w:pPr>
        <w:spacing w:line="360" w:lineRule="auto"/>
        <w:jc w:val="both"/>
        <w:rPr>
          <w:rFonts w:ascii="Times New Roman" w:hAnsi="Times New Roman" w:cs="Times New Roman"/>
          <w:color w:val="000000" w:themeColor="text1"/>
          <w:sz w:val="25"/>
          <w:szCs w:val="25"/>
        </w:rPr>
      </w:pPr>
      <w:r w:rsidRPr="00F51150">
        <w:rPr>
          <w:rFonts w:ascii="Times New Roman" w:hAnsi="Times New Roman" w:cs="Times New Roman"/>
          <w:color w:val="000000" w:themeColor="text1"/>
          <w:sz w:val="25"/>
          <w:szCs w:val="25"/>
        </w:rPr>
        <w:t xml:space="preserve">Without the swap, Bank A will pay variable-rate at LIBOR, and Co. B will pay ﬁxed-rate at 11.25%. With the swap, Bank A will pay all-in-cost (interest expense, transactions cost, service charges) interest expense of LIBOR - 0.375% (saving 0.375%) and Co. B will pay all-in-cost interest expense of 11% (saving 025%). </w:t>
      </w:r>
    </w:p>
    <w:p w:rsidR="00801FE3" w:rsidRDefault="00801FE3" w:rsidP="00801FE3">
      <w:pPr>
        <w:spacing w:line="360" w:lineRule="auto"/>
        <w:jc w:val="both"/>
        <w:rPr>
          <w:rFonts w:ascii="Times New Roman" w:hAnsi="Times New Roman" w:cs="Times New Roman"/>
          <w:color w:val="000000" w:themeColor="text1"/>
          <w:sz w:val="25"/>
          <w:szCs w:val="25"/>
        </w:rPr>
      </w:pPr>
      <w:r w:rsidRPr="00F51150">
        <w:rPr>
          <w:rFonts w:ascii="Times New Roman" w:hAnsi="Times New Roman" w:cs="Times New Roman"/>
          <w:color w:val="000000" w:themeColor="text1"/>
          <w:sz w:val="25"/>
          <w:szCs w:val="25"/>
        </w:rPr>
        <w:t xml:space="preserve">Here is how:  </w:t>
      </w:r>
    </w:p>
    <w:p w:rsidR="00801FE3" w:rsidRDefault="00801FE3" w:rsidP="00801FE3">
      <w:pPr>
        <w:spacing w:line="360" w:lineRule="auto"/>
        <w:jc w:val="both"/>
        <w:rPr>
          <w:rFonts w:ascii="Times New Roman" w:hAnsi="Times New Roman" w:cs="Times New Roman"/>
          <w:color w:val="000000" w:themeColor="text1"/>
          <w:sz w:val="25"/>
          <w:szCs w:val="25"/>
        </w:rPr>
      </w:pPr>
      <w:r w:rsidRPr="00F51150">
        <w:rPr>
          <w:rFonts w:ascii="Times New Roman" w:hAnsi="Times New Roman" w:cs="Times New Roman"/>
          <w:color w:val="000000" w:themeColor="text1"/>
          <w:sz w:val="25"/>
          <w:szCs w:val="25"/>
        </w:rPr>
        <w:t>Instead of actually issuing the type of debt they really want, each party issues the opposite of</w:t>
      </w:r>
      <w:r>
        <w:rPr>
          <w:rFonts w:ascii="Times New Roman" w:hAnsi="Times New Roman" w:cs="Times New Roman"/>
          <w:color w:val="000000" w:themeColor="text1"/>
          <w:sz w:val="25"/>
          <w:szCs w:val="25"/>
        </w:rPr>
        <w:t xml:space="preserve"> </w:t>
      </w:r>
      <w:r w:rsidRPr="00F51150">
        <w:rPr>
          <w:rFonts w:ascii="Times New Roman" w:hAnsi="Times New Roman" w:cs="Times New Roman"/>
          <w:color w:val="000000" w:themeColor="text1"/>
          <w:sz w:val="25"/>
          <w:szCs w:val="25"/>
        </w:rPr>
        <w:t>what they want, and then they swap CF</w:t>
      </w:r>
      <w:r>
        <w:rPr>
          <w:rFonts w:ascii="Times New Roman" w:hAnsi="Times New Roman" w:cs="Times New Roman"/>
          <w:color w:val="000000" w:themeColor="text1"/>
          <w:sz w:val="25"/>
          <w:szCs w:val="25"/>
        </w:rPr>
        <w:t xml:space="preserve">s. Instead of variable debt at </w:t>
      </w:r>
      <w:r w:rsidRPr="00F51150">
        <w:rPr>
          <w:rFonts w:ascii="Times New Roman" w:hAnsi="Times New Roman" w:cs="Times New Roman"/>
          <w:color w:val="000000" w:themeColor="text1"/>
          <w:sz w:val="25"/>
          <w:szCs w:val="25"/>
        </w:rPr>
        <w:t>LIBOR, Bank A issues</w:t>
      </w:r>
      <w:r>
        <w:rPr>
          <w:rFonts w:ascii="Times New Roman" w:hAnsi="Times New Roman" w:cs="Times New Roman"/>
          <w:color w:val="000000" w:themeColor="text1"/>
          <w:sz w:val="25"/>
          <w:szCs w:val="25"/>
        </w:rPr>
        <w:t xml:space="preserve"> fixed-</w:t>
      </w:r>
      <w:r w:rsidRPr="00F51150">
        <w:rPr>
          <w:rFonts w:ascii="Times New Roman" w:hAnsi="Times New Roman" w:cs="Times New Roman"/>
          <w:color w:val="000000" w:themeColor="text1"/>
          <w:sz w:val="25"/>
          <w:szCs w:val="25"/>
        </w:rPr>
        <w:t>rate Eurodollar bonds a</w:t>
      </w:r>
      <w:r>
        <w:rPr>
          <w:rFonts w:ascii="Times New Roman" w:hAnsi="Times New Roman" w:cs="Times New Roman"/>
          <w:color w:val="000000" w:themeColor="text1"/>
          <w:sz w:val="25"/>
          <w:szCs w:val="25"/>
        </w:rPr>
        <w:t xml:space="preserve">t 10%. Instead of issuing ﬁxed </w:t>
      </w:r>
      <w:r w:rsidRPr="00F51150">
        <w:rPr>
          <w:rFonts w:ascii="Times New Roman" w:hAnsi="Times New Roman" w:cs="Times New Roman"/>
          <w:color w:val="000000" w:themeColor="text1"/>
          <w:sz w:val="25"/>
          <w:szCs w:val="25"/>
        </w:rPr>
        <w:t>rate at 11.25%, Company B issues</w:t>
      </w:r>
      <w:r>
        <w:rPr>
          <w:rFonts w:ascii="Times New Roman" w:hAnsi="Times New Roman" w:cs="Times New Roman"/>
          <w:color w:val="000000" w:themeColor="text1"/>
          <w:sz w:val="25"/>
          <w:szCs w:val="25"/>
        </w:rPr>
        <w:t xml:space="preserve"> </w:t>
      </w:r>
      <w:r w:rsidRPr="00F51150">
        <w:rPr>
          <w:rFonts w:ascii="Times New Roman" w:hAnsi="Times New Roman" w:cs="Times New Roman"/>
          <w:color w:val="000000" w:themeColor="text1"/>
          <w:sz w:val="25"/>
          <w:szCs w:val="25"/>
        </w:rPr>
        <w:t xml:space="preserve">variable-rate debt at LIBOR + .50%. The patties </w:t>
      </w:r>
      <w:r>
        <w:rPr>
          <w:rFonts w:ascii="Times New Roman" w:hAnsi="Times New Roman" w:cs="Times New Roman"/>
          <w:color w:val="000000" w:themeColor="text1"/>
          <w:sz w:val="25"/>
          <w:szCs w:val="25"/>
        </w:rPr>
        <w:t>issue the d</w:t>
      </w:r>
      <w:r w:rsidRPr="00F51150">
        <w:rPr>
          <w:rFonts w:ascii="Times New Roman" w:hAnsi="Times New Roman" w:cs="Times New Roman"/>
          <w:color w:val="000000" w:themeColor="text1"/>
          <w:sz w:val="25"/>
          <w:szCs w:val="25"/>
        </w:rPr>
        <w:t>ebt that they don't want, and make</w:t>
      </w:r>
      <w:r>
        <w:rPr>
          <w:rFonts w:ascii="Times New Roman" w:hAnsi="Times New Roman" w:cs="Times New Roman"/>
          <w:color w:val="000000" w:themeColor="text1"/>
          <w:sz w:val="25"/>
          <w:szCs w:val="25"/>
        </w:rPr>
        <w:t xml:space="preserve"> </w:t>
      </w:r>
      <w:r w:rsidRPr="00F51150">
        <w:rPr>
          <w:rFonts w:ascii="Times New Roman" w:hAnsi="Times New Roman" w:cs="Times New Roman"/>
          <w:color w:val="000000" w:themeColor="text1"/>
          <w:sz w:val="25"/>
          <w:szCs w:val="25"/>
        </w:rPr>
        <w:t>interest payments directly to</w:t>
      </w:r>
      <w:r>
        <w:rPr>
          <w:rFonts w:ascii="Times New Roman" w:hAnsi="Times New Roman" w:cs="Times New Roman"/>
          <w:color w:val="000000" w:themeColor="text1"/>
          <w:sz w:val="25"/>
          <w:szCs w:val="25"/>
        </w:rPr>
        <w:t xml:space="preserve"> the</w:t>
      </w:r>
      <w:r w:rsidRPr="00F51150">
        <w:rPr>
          <w:rFonts w:ascii="Times New Roman" w:hAnsi="Times New Roman" w:cs="Times New Roman"/>
          <w:color w:val="000000" w:themeColor="text1"/>
          <w:sz w:val="25"/>
          <w:szCs w:val="25"/>
        </w:rPr>
        <w:t xml:space="preserve"> bondholders for 5 years. The swap batik then arranges the</w:t>
      </w:r>
      <w:r>
        <w:rPr>
          <w:rFonts w:ascii="Times New Roman" w:hAnsi="Times New Roman" w:cs="Times New Roman"/>
          <w:color w:val="000000" w:themeColor="text1"/>
          <w:sz w:val="25"/>
          <w:szCs w:val="25"/>
        </w:rPr>
        <w:t xml:space="preserve"> </w:t>
      </w:r>
      <w:r w:rsidRPr="00F51150">
        <w:rPr>
          <w:rFonts w:ascii="Times New Roman" w:hAnsi="Times New Roman" w:cs="Times New Roman"/>
          <w:color w:val="000000" w:themeColor="text1"/>
          <w:sz w:val="25"/>
          <w:szCs w:val="25"/>
        </w:rPr>
        <w:t xml:space="preserve">following CF payments: </w:t>
      </w:r>
    </w:p>
    <w:p w:rsidR="00801FE3" w:rsidRDefault="00801FE3" w:rsidP="00801FE3">
      <w:pPr>
        <w:spacing w:line="360" w:lineRule="auto"/>
        <w:jc w:val="both"/>
        <w:rPr>
          <w:rFonts w:ascii="Times New Roman" w:hAnsi="Times New Roman" w:cs="Times New Roman"/>
          <w:color w:val="000000" w:themeColor="text1"/>
          <w:sz w:val="25"/>
          <w:szCs w:val="25"/>
        </w:rPr>
      </w:pPr>
      <w:r w:rsidRPr="00F51150">
        <w:rPr>
          <w:rFonts w:ascii="Times New Roman" w:hAnsi="Times New Roman" w:cs="Times New Roman"/>
          <w:color w:val="000000" w:themeColor="text1"/>
          <w:sz w:val="25"/>
          <w:szCs w:val="25"/>
        </w:rPr>
        <w:t>1. Co. B pays 10.50% ﬁxed-rate interest (on $'l0</w:t>
      </w:r>
      <w:r>
        <w:rPr>
          <w:rFonts w:ascii="Times New Roman" w:hAnsi="Times New Roman" w:cs="Times New Roman"/>
          <w:color w:val="000000" w:themeColor="text1"/>
          <w:sz w:val="25"/>
          <w:szCs w:val="25"/>
        </w:rPr>
        <w:t>m) to the Swap Bank, and the</w:t>
      </w:r>
      <w:r w:rsidRPr="00F51150">
        <w:rPr>
          <w:rFonts w:ascii="Times New Roman" w:hAnsi="Times New Roman" w:cs="Times New Roman"/>
          <w:color w:val="000000" w:themeColor="text1"/>
          <w:sz w:val="25"/>
          <w:szCs w:val="25"/>
        </w:rPr>
        <w:t xml:space="preserve"> bank passes on1o‘.375% interest payment to Bank </w:t>
      </w:r>
      <w:r>
        <w:rPr>
          <w:rFonts w:ascii="Times New Roman" w:hAnsi="Times New Roman" w:cs="Times New Roman"/>
          <w:color w:val="000000" w:themeColor="text1"/>
          <w:sz w:val="25"/>
          <w:szCs w:val="25"/>
        </w:rPr>
        <w:t>A in U.K. (Swap bank makes the</w:t>
      </w:r>
      <w:r w:rsidRPr="00F51150">
        <w:rPr>
          <w:rFonts w:ascii="Times New Roman" w:hAnsi="Times New Roman" w:cs="Times New Roman"/>
          <w:color w:val="000000" w:themeColor="text1"/>
          <w:sz w:val="25"/>
          <w:szCs w:val="25"/>
        </w:rPr>
        <w:t xml:space="preserve"> difference</w:t>
      </w:r>
      <w:r>
        <w:rPr>
          <w:rFonts w:ascii="Times New Roman" w:hAnsi="Times New Roman" w:cs="Times New Roman"/>
          <w:color w:val="000000" w:themeColor="text1"/>
          <w:sz w:val="25"/>
          <w:szCs w:val="25"/>
        </w:rPr>
        <w:t xml:space="preserve"> = 10.50% -1o.37s% = .125%).  </w:t>
      </w:r>
    </w:p>
    <w:p w:rsidR="00801FE3" w:rsidRDefault="00801FE3" w:rsidP="00801FE3">
      <w:pPr>
        <w:spacing w:line="360" w:lineRule="auto"/>
        <w:jc w:val="both"/>
        <w:rPr>
          <w:rFonts w:ascii="Times New Roman" w:hAnsi="Times New Roman" w:cs="Times New Roman"/>
          <w:color w:val="000000" w:themeColor="text1"/>
          <w:sz w:val="25"/>
          <w:szCs w:val="25"/>
        </w:rPr>
      </w:pPr>
      <w:r w:rsidRPr="00F51150">
        <w:rPr>
          <w:rFonts w:ascii="Times New Roman" w:hAnsi="Times New Roman" w:cs="Times New Roman"/>
          <w:color w:val="000000" w:themeColor="text1"/>
          <w:sz w:val="25"/>
          <w:szCs w:val="25"/>
        </w:rPr>
        <w:t>2. Bank A pays LIBOR on $10m to the Swap</w:t>
      </w:r>
      <w:r>
        <w:rPr>
          <w:rFonts w:ascii="Times New Roman" w:hAnsi="Times New Roman" w:cs="Times New Roman"/>
          <w:color w:val="000000" w:themeColor="text1"/>
          <w:sz w:val="25"/>
          <w:szCs w:val="25"/>
        </w:rPr>
        <w:t xml:space="preserve"> Bank and they pass on LIBOR </w:t>
      </w:r>
      <w:r w:rsidRPr="00F51150">
        <w:rPr>
          <w:rFonts w:ascii="Times New Roman" w:hAnsi="Times New Roman" w:cs="Times New Roman"/>
          <w:color w:val="000000" w:themeColor="text1"/>
          <w:sz w:val="25"/>
          <w:szCs w:val="25"/>
        </w:rPr>
        <w:t>Company B.</w:t>
      </w:r>
      <w:r>
        <w:rPr>
          <w:rFonts w:ascii="Times New Roman" w:hAnsi="Times New Roman" w:cs="Times New Roman"/>
          <w:color w:val="000000" w:themeColor="text1"/>
          <w:sz w:val="25"/>
          <w:szCs w:val="25"/>
        </w:rPr>
        <w:t xml:space="preserve"> </w:t>
      </w:r>
      <w:r w:rsidRPr="00F51150">
        <w:rPr>
          <w:rFonts w:ascii="Times New Roman" w:hAnsi="Times New Roman" w:cs="Times New Roman"/>
          <w:color w:val="000000" w:themeColor="text1"/>
          <w:sz w:val="25"/>
          <w:szCs w:val="25"/>
        </w:rPr>
        <w:t>As a result, here is the net position of each party:</w:t>
      </w:r>
    </w:p>
    <w:p w:rsidR="00801FE3" w:rsidRPr="0099183D" w:rsidRDefault="00801FE3" w:rsidP="00801FE3">
      <w:pPr>
        <w:spacing w:line="360" w:lineRule="auto"/>
        <w:jc w:val="both"/>
        <w:rPr>
          <w:rFonts w:ascii="Times New Roman" w:hAnsi="Times New Roman" w:cs="Times New Roman"/>
          <w:b/>
          <w:color w:val="000000" w:themeColor="text1"/>
          <w:sz w:val="25"/>
          <w:szCs w:val="25"/>
        </w:rPr>
      </w:pPr>
      <w:r w:rsidRPr="0099183D">
        <w:rPr>
          <w:rFonts w:ascii="Times New Roman" w:hAnsi="Times New Roman" w:cs="Times New Roman"/>
          <w:b/>
          <w:color w:val="000000" w:themeColor="text1"/>
          <w:sz w:val="25"/>
          <w:szCs w:val="25"/>
        </w:rPr>
        <w:t>Bank A</w:t>
      </w:r>
    </w:p>
    <w:p w:rsidR="00801FE3" w:rsidRDefault="00801FE3" w:rsidP="00801FE3">
      <w:pPr>
        <w:spacing w:line="360" w:lineRule="auto"/>
        <w:jc w:val="both"/>
        <w:rPr>
          <w:rFonts w:ascii="Times New Roman" w:hAnsi="Times New Roman" w:cs="Times New Roman"/>
          <w:color w:val="000000" w:themeColor="text1"/>
          <w:sz w:val="25"/>
          <w:szCs w:val="25"/>
        </w:rPr>
      </w:pPr>
      <w:r w:rsidRPr="00F51150">
        <w:rPr>
          <w:rFonts w:ascii="Times New Roman" w:hAnsi="Times New Roman" w:cs="Times New Roman"/>
          <w:color w:val="000000" w:themeColor="text1"/>
          <w:sz w:val="25"/>
          <w:szCs w:val="25"/>
        </w:rPr>
        <w:t xml:space="preserve">Pays-10%! ﬁxed-rate interest to bondholders </w:t>
      </w:r>
    </w:p>
    <w:p w:rsidR="00801FE3" w:rsidRDefault="00801FE3" w:rsidP="00801FE3">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lastRenderedPageBreak/>
        <w:t>Pays var</w:t>
      </w:r>
      <w:r w:rsidRPr="00F51150">
        <w:rPr>
          <w:rFonts w:ascii="Times New Roman" w:hAnsi="Times New Roman" w:cs="Times New Roman"/>
          <w:color w:val="000000" w:themeColor="text1"/>
          <w:sz w:val="25"/>
          <w:szCs w:val="25"/>
        </w:rPr>
        <w:t>i</w:t>
      </w:r>
      <w:r>
        <w:rPr>
          <w:rFonts w:ascii="Times New Roman" w:hAnsi="Times New Roman" w:cs="Times New Roman"/>
          <w:color w:val="000000" w:themeColor="text1"/>
          <w:sz w:val="25"/>
          <w:szCs w:val="25"/>
        </w:rPr>
        <w:t>a</w:t>
      </w:r>
      <w:r w:rsidRPr="00F51150">
        <w:rPr>
          <w:rFonts w:ascii="Times New Roman" w:hAnsi="Times New Roman" w:cs="Times New Roman"/>
          <w:color w:val="000000" w:themeColor="text1"/>
          <w:sz w:val="25"/>
          <w:szCs w:val="25"/>
        </w:rPr>
        <w:t>b</w:t>
      </w:r>
      <w:r>
        <w:rPr>
          <w:rFonts w:ascii="Times New Roman" w:hAnsi="Times New Roman" w:cs="Times New Roman"/>
          <w:color w:val="000000" w:themeColor="text1"/>
          <w:sz w:val="25"/>
          <w:szCs w:val="25"/>
        </w:rPr>
        <w:t>l</w:t>
      </w:r>
      <w:r w:rsidRPr="00F51150">
        <w:rPr>
          <w:rFonts w:ascii="Times New Roman" w:hAnsi="Times New Roman" w:cs="Times New Roman"/>
          <w:color w:val="000000" w:themeColor="text1"/>
          <w:sz w:val="25"/>
          <w:szCs w:val="25"/>
        </w:rPr>
        <w:t xml:space="preserve">e-rate -LIBOR interest to Swap Bank  </w:t>
      </w:r>
    </w:p>
    <w:p w:rsidR="00801FE3" w:rsidRDefault="00801FE3" w:rsidP="00801FE3">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Receives +</w:t>
      </w:r>
      <w:r w:rsidRPr="00F51150">
        <w:rPr>
          <w:rFonts w:ascii="Times New Roman" w:hAnsi="Times New Roman" w:cs="Times New Roman"/>
          <w:color w:val="000000" w:themeColor="text1"/>
          <w:sz w:val="25"/>
          <w:szCs w:val="25"/>
        </w:rPr>
        <w:t>l0.37</w:t>
      </w:r>
      <w:r>
        <w:rPr>
          <w:rFonts w:ascii="Times New Roman" w:hAnsi="Times New Roman" w:cs="Times New Roman"/>
          <w:color w:val="000000" w:themeColor="text1"/>
          <w:sz w:val="25"/>
          <w:szCs w:val="25"/>
        </w:rPr>
        <w:t>5% ﬁxed interest rate from swap</w:t>
      </w:r>
      <w:r w:rsidRPr="00F51150">
        <w:rPr>
          <w:rFonts w:ascii="Times New Roman" w:hAnsi="Times New Roman" w:cs="Times New Roman"/>
          <w:color w:val="000000" w:themeColor="text1"/>
          <w:sz w:val="25"/>
          <w:szCs w:val="25"/>
        </w:rPr>
        <w:t xml:space="preserve"> Bank  </w:t>
      </w:r>
    </w:p>
    <w:p w:rsidR="00801FE3" w:rsidRDefault="00E40DF2" w:rsidP="00801FE3">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NET INTE</w:t>
      </w:r>
      <w:r w:rsidR="00801FE3">
        <w:rPr>
          <w:rFonts w:ascii="Times New Roman" w:hAnsi="Times New Roman" w:cs="Times New Roman"/>
          <w:color w:val="000000" w:themeColor="text1"/>
          <w:sz w:val="25"/>
          <w:szCs w:val="25"/>
        </w:rPr>
        <w:t xml:space="preserve">REST </w:t>
      </w:r>
      <w:r w:rsidR="00801FE3" w:rsidRPr="00F51150">
        <w:rPr>
          <w:rFonts w:ascii="Times New Roman" w:hAnsi="Times New Roman" w:cs="Times New Roman"/>
          <w:color w:val="000000" w:themeColor="text1"/>
          <w:sz w:val="25"/>
          <w:szCs w:val="25"/>
        </w:rPr>
        <w:t>= PAY LIBOR - 0.375% variabl</w:t>
      </w:r>
      <w:r w:rsidR="00801FE3">
        <w:rPr>
          <w:rFonts w:ascii="Times New Roman" w:hAnsi="Times New Roman" w:cs="Times New Roman"/>
          <w:color w:val="000000" w:themeColor="text1"/>
          <w:sz w:val="25"/>
          <w:szCs w:val="25"/>
        </w:rPr>
        <w:t>e rate (w/swap), vs. LIBOR (w/</w:t>
      </w:r>
      <w:r w:rsidR="00801FE3" w:rsidRPr="00F51150">
        <w:rPr>
          <w:rFonts w:ascii="Times New Roman" w:hAnsi="Times New Roman" w:cs="Times New Roman"/>
          <w:color w:val="000000" w:themeColor="text1"/>
          <w:sz w:val="25"/>
          <w:szCs w:val="25"/>
        </w:rPr>
        <w:t>swap</w:t>
      </w:r>
      <w:r w:rsidR="00801FE3">
        <w:rPr>
          <w:rFonts w:ascii="Times New Roman" w:hAnsi="Times New Roman" w:cs="Times New Roman"/>
          <w:color w:val="000000" w:themeColor="text1"/>
          <w:sz w:val="25"/>
          <w:szCs w:val="25"/>
        </w:rPr>
        <w:t>)</w:t>
      </w:r>
      <w:r w:rsidR="00801FE3" w:rsidRPr="00F51150">
        <w:rPr>
          <w:rFonts w:ascii="Times New Roman" w:hAnsi="Times New Roman" w:cs="Times New Roman"/>
          <w:color w:val="000000" w:themeColor="text1"/>
          <w:sz w:val="25"/>
          <w:szCs w:val="25"/>
        </w:rPr>
        <w:t xml:space="preserve">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991AB0">
        <w:rPr>
          <w:rFonts w:ascii="Times New Roman" w:hAnsi="Times New Roman" w:cs="Times New Roman"/>
          <w:b/>
          <w:color w:val="000000" w:themeColor="text1"/>
          <w:sz w:val="25"/>
          <w:szCs w:val="25"/>
        </w:rPr>
        <w:t>Company B.</w:t>
      </w:r>
      <w:r>
        <w:rPr>
          <w:rFonts w:ascii="Times New Roman" w:hAnsi="Times New Roman" w:cs="Times New Roman"/>
          <w:color w:val="000000" w:themeColor="text1"/>
          <w:sz w:val="25"/>
          <w:szCs w:val="25"/>
        </w:rPr>
        <w:t xml:space="preserve">  </w:t>
      </w:r>
    </w:p>
    <w:p w:rsidR="00801FE3" w:rsidRDefault="00801FE3" w:rsidP="00801FE3">
      <w:p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Pays variable-rate -</w:t>
      </w:r>
      <w:r w:rsidRPr="00991AB0">
        <w:rPr>
          <w:rFonts w:ascii="Times New Roman" w:hAnsi="Times New Roman" w:cs="Times New Roman"/>
          <w:color w:val="000000" w:themeColor="text1"/>
          <w:sz w:val="25"/>
          <w:szCs w:val="25"/>
        </w:rPr>
        <w:t xml:space="preserve"> (LIBOR + 0.5%) to bondholders  </w:t>
      </w:r>
    </w:p>
    <w:p w:rsidR="00801FE3" w:rsidRDefault="00801FE3" w:rsidP="00801FE3">
      <w:p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Pays -</w:t>
      </w:r>
      <w:r w:rsidRPr="00991AB0">
        <w:rPr>
          <w:rFonts w:ascii="Times New Roman" w:hAnsi="Times New Roman" w:cs="Times New Roman"/>
          <w:color w:val="000000" w:themeColor="text1"/>
          <w:sz w:val="25"/>
          <w:szCs w:val="25"/>
        </w:rPr>
        <w:t xml:space="preserve">10.50% ﬁxed-rate to Swap Bank  </w:t>
      </w:r>
    </w:p>
    <w:p w:rsidR="00801FE3" w:rsidRDefault="00DF09C1" w:rsidP="00801FE3">
      <w:p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mc:AlternateContent>
          <mc:Choice Requires="wps">
            <w:drawing>
              <wp:anchor distT="0" distB="0" distL="114300" distR="114300" simplePos="0" relativeHeight="251825152" behindDoc="0" locked="0" layoutInCell="1" allowOverlap="1">
                <wp:simplePos x="0" y="0"/>
                <wp:positionH relativeFrom="column">
                  <wp:posOffset>5485</wp:posOffset>
                </wp:positionH>
                <wp:positionV relativeFrom="paragraph">
                  <wp:posOffset>232334</wp:posOffset>
                </wp:positionV>
                <wp:extent cx="5208423" cy="0"/>
                <wp:effectExtent l="0" t="0" r="30480" b="19050"/>
                <wp:wrapNone/>
                <wp:docPr id="121" name="Straight Connector 121"/>
                <wp:cNvGraphicFramePr/>
                <a:graphic xmlns:a="http://schemas.openxmlformats.org/drawingml/2006/main">
                  <a:graphicData uri="http://schemas.microsoft.com/office/word/2010/wordprocessingShape">
                    <wps:wsp>
                      <wps:cNvCnPr/>
                      <wps:spPr>
                        <a:xfrm>
                          <a:off x="0" y="0"/>
                          <a:ext cx="52084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1"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45pt,18.3pt" to="410.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" strokecolor="black [3200]" strokeweight=".5pt">
                <v:stroke joinstyle="miter"/>
              </v:line>
            </w:pict>
          </mc:Fallback>
        </mc:AlternateContent>
      </w:r>
      <w:r w:rsidR="00801FE3" w:rsidRPr="00991AB0">
        <w:rPr>
          <w:rFonts w:ascii="Times New Roman" w:hAnsi="Times New Roman" w:cs="Times New Roman"/>
          <w:color w:val="000000" w:themeColor="text1"/>
          <w:sz w:val="25"/>
          <w:szCs w:val="25"/>
        </w:rPr>
        <w:t>Receives + (L</w:t>
      </w:r>
      <w:r w:rsidR="00801FE3">
        <w:rPr>
          <w:rFonts w:ascii="Times New Roman" w:hAnsi="Times New Roman" w:cs="Times New Roman"/>
          <w:color w:val="000000" w:themeColor="text1"/>
          <w:sz w:val="25"/>
          <w:szCs w:val="25"/>
        </w:rPr>
        <w:t>I</w:t>
      </w:r>
      <w:r w:rsidR="00801FE3" w:rsidRPr="00991AB0">
        <w:rPr>
          <w:rFonts w:ascii="Times New Roman" w:hAnsi="Times New Roman" w:cs="Times New Roman"/>
          <w:color w:val="000000" w:themeColor="text1"/>
          <w:sz w:val="25"/>
          <w:szCs w:val="25"/>
        </w:rPr>
        <w:t xml:space="preserve">BOR) from Swap Bank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991AB0">
        <w:rPr>
          <w:rFonts w:ascii="Times New Roman" w:hAnsi="Times New Roman" w:cs="Times New Roman"/>
          <w:color w:val="000000" w:themeColor="text1"/>
          <w:sz w:val="25"/>
          <w:szCs w:val="25"/>
        </w:rPr>
        <w:t xml:space="preserve">NET </w:t>
      </w:r>
      <w:r>
        <w:rPr>
          <w:rFonts w:ascii="Times New Roman" w:hAnsi="Times New Roman" w:cs="Times New Roman"/>
          <w:color w:val="000000" w:themeColor="text1"/>
          <w:sz w:val="25"/>
          <w:szCs w:val="25"/>
        </w:rPr>
        <w:t>INTEREST= PAY 11</w:t>
      </w:r>
      <w:r w:rsidRPr="00991AB0">
        <w:rPr>
          <w:rFonts w:ascii="Times New Roman" w:hAnsi="Times New Roman" w:cs="Times New Roman"/>
          <w:color w:val="000000" w:themeColor="text1"/>
          <w:sz w:val="25"/>
          <w:szCs w:val="25"/>
        </w:rPr>
        <w:t xml:space="preserve">.00% Fixed Rate </w:t>
      </w:r>
      <w:r>
        <w:rPr>
          <w:rFonts w:ascii="Times New Roman" w:hAnsi="Times New Roman" w:cs="Times New Roman"/>
          <w:color w:val="000000" w:themeColor="text1"/>
          <w:sz w:val="25"/>
          <w:szCs w:val="25"/>
        </w:rPr>
        <w:t>(w/swap), vs. 11.25% (w/o swap)</w:t>
      </w:r>
      <w:r w:rsidRPr="00991AB0">
        <w:rPr>
          <w:rFonts w:ascii="Times New Roman" w:hAnsi="Times New Roman" w:cs="Times New Roman"/>
          <w:color w:val="000000" w:themeColor="text1"/>
          <w:sz w:val="25"/>
          <w:szCs w:val="25"/>
        </w:rPr>
        <w:t xml:space="preserve"> </w:t>
      </w:r>
    </w:p>
    <w:p w:rsidR="00801FE3" w:rsidRDefault="00801FE3" w:rsidP="00801FE3">
      <w:pPr>
        <w:spacing w:after="0" w:line="360" w:lineRule="auto"/>
        <w:jc w:val="both"/>
        <w:rPr>
          <w:rFonts w:ascii="Times New Roman" w:hAnsi="Times New Roman" w:cs="Times New Roman"/>
          <w:b/>
          <w:color w:val="000000" w:themeColor="text1"/>
          <w:sz w:val="25"/>
          <w:szCs w:val="25"/>
        </w:rPr>
      </w:pPr>
      <w:r w:rsidRPr="00991AB0">
        <w:rPr>
          <w:rFonts w:ascii="Times New Roman" w:hAnsi="Times New Roman" w:cs="Times New Roman"/>
          <w:b/>
          <w:color w:val="000000" w:themeColor="text1"/>
          <w:sz w:val="25"/>
          <w:szCs w:val="25"/>
        </w:rPr>
        <w:t>Swap Bank</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991AB0">
        <w:rPr>
          <w:rFonts w:ascii="Times New Roman" w:hAnsi="Times New Roman" w:cs="Times New Roman"/>
          <w:color w:val="000000" w:themeColor="text1"/>
          <w:sz w:val="25"/>
          <w:szCs w:val="25"/>
        </w:rPr>
        <w:t>Receives 10.50% ﬁxed-rate</w:t>
      </w:r>
      <w:r>
        <w:rPr>
          <w:rFonts w:ascii="Times New Roman" w:hAnsi="Times New Roman" w:cs="Times New Roman"/>
          <w:color w:val="000000" w:themeColor="text1"/>
          <w:sz w:val="25"/>
          <w:szCs w:val="25"/>
        </w:rPr>
        <w:t xml:space="preserve"> </w:t>
      </w:r>
      <w:r w:rsidRPr="00991AB0">
        <w:rPr>
          <w:rFonts w:ascii="Times New Roman" w:hAnsi="Times New Roman" w:cs="Times New Roman"/>
          <w:color w:val="000000" w:themeColor="text1"/>
          <w:sz w:val="25"/>
          <w:szCs w:val="25"/>
        </w:rPr>
        <w:t xml:space="preserve">from Co. B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991AB0">
        <w:rPr>
          <w:rFonts w:ascii="Times New Roman" w:hAnsi="Times New Roman" w:cs="Times New Roman"/>
          <w:color w:val="000000" w:themeColor="text1"/>
          <w:sz w:val="25"/>
          <w:szCs w:val="25"/>
        </w:rPr>
        <w:t xml:space="preserve">Pays 1o.37s% to Bank A age: of+0.125% on fixed-rate debt)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991AB0">
        <w:rPr>
          <w:rFonts w:ascii="Times New Roman" w:hAnsi="Times New Roman" w:cs="Times New Roman"/>
          <w:color w:val="000000" w:themeColor="text1"/>
          <w:sz w:val="25"/>
          <w:szCs w:val="25"/>
        </w:rPr>
        <w:t xml:space="preserve">Receives LIBOR from A </w:t>
      </w:r>
    </w:p>
    <w:p w:rsidR="00801FE3" w:rsidRDefault="00DF09C1" w:rsidP="00801FE3">
      <w:p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noProof/>
          <w:color w:val="000000" w:themeColor="text1"/>
          <w:sz w:val="25"/>
          <w:szCs w:val="25"/>
        </w:rPr>
        <mc:AlternateContent>
          <mc:Choice Requires="wps">
            <w:drawing>
              <wp:anchor distT="0" distB="0" distL="114300" distR="114300" simplePos="0" relativeHeight="251827200" behindDoc="0" locked="0" layoutInCell="1" allowOverlap="1" wp14:anchorId="17836404" wp14:editId="26A0B396">
                <wp:simplePos x="0" y="0"/>
                <wp:positionH relativeFrom="column">
                  <wp:posOffset>5080</wp:posOffset>
                </wp:positionH>
                <wp:positionV relativeFrom="paragraph">
                  <wp:posOffset>221590</wp:posOffset>
                </wp:positionV>
                <wp:extent cx="5208423" cy="0"/>
                <wp:effectExtent l="0" t="0" r="30480" b="19050"/>
                <wp:wrapNone/>
                <wp:docPr id="122" name="Straight Connector 122"/>
                <wp:cNvGraphicFramePr/>
                <a:graphic xmlns:a="http://schemas.openxmlformats.org/drawingml/2006/main">
                  <a:graphicData uri="http://schemas.microsoft.com/office/word/2010/wordprocessingShape">
                    <wps:wsp>
                      <wps:cNvCnPr/>
                      <wps:spPr>
                        <a:xfrm>
                          <a:off x="0" y="0"/>
                          <a:ext cx="52084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2"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4pt,17.45pt" to="41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" strokecolor="black [3200]" strokeweight=".5pt">
                <v:stroke joinstyle="miter"/>
              </v:line>
            </w:pict>
          </mc:Fallback>
        </mc:AlternateContent>
      </w:r>
      <w:r w:rsidR="00801FE3" w:rsidRPr="00991AB0">
        <w:rPr>
          <w:rFonts w:ascii="Times New Roman" w:hAnsi="Times New Roman" w:cs="Times New Roman"/>
          <w:color w:val="000000" w:themeColor="text1"/>
          <w:sz w:val="25"/>
          <w:szCs w:val="25"/>
        </w:rPr>
        <w:t xml:space="preserve">Pays LIBOR to Co. B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991AB0">
        <w:rPr>
          <w:rFonts w:ascii="Times New Roman" w:hAnsi="Times New Roman" w:cs="Times New Roman"/>
          <w:color w:val="000000" w:themeColor="text1"/>
          <w:sz w:val="25"/>
          <w:szCs w:val="25"/>
        </w:rPr>
        <w:t xml:space="preserve">NET INCOME = 0.125%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991AB0">
        <w:rPr>
          <w:rFonts w:ascii="Times New Roman" w:hAnsi="Times New Roman" w:cs="Times New Roman"/>
          <w:color w:val="000000" w:themeColor="text1"/>
          <w:sz w:val="25"/>
          <w:szCs w:val="25"/>
        </w:rPr>
        <w:t xml:space="preserve">Net result: Bank A borrows 310m at LIBOR - 0.375% instead </w:t>
      </w:r>
      <w:r>
        <w:rPr>
          <w:rFonts w:ascii="Times New Roman" w:hAnsi="Times New Roman" w:cs="Times New Roman"/>
          <w:color w:val="000000" w:themeColor="text1"/>
          <w:sz w:val="25"/>
          <w:szCs w:val="25"/>
        </w:rPr>
        <w:t>o</w:t>
      </w:r>
      <w:r w:rsidRPr="00991AB0">
        <w:rPr>
          <w:rFonts w:ascii="Times New Roman" w:hAnsi="Times New Roman" w:cs="Times New Roman"/>
          <w:color w:val="000000" w:themeColor="text1"/>
          <w:sz w:val="25"/>
          <w:szCs w:val="25"/>
        </w:rPr>
        <w:t>f LIBOR, gets a variable-rate,</w:t>
      </w:r>
      <w:r>
        <w:rPr>
          <w:rFonts w:ascii="Times New Roman" w:hAnsi="Times New Roman" w:cs="Times New Roman"/>
          <w:color w:val="000000" w:themeColor="text1"/>
          <w:sz w:val="25"/>
          <w:szCs w:val="25"/>
        </w:rPr>
        <w:t xml:space="preserve"> </w:t>
      </w:r>
      <w:r w:rsidRPr="00991AB0">
        <w:rPr>
          <w:rFonts w:ascii="Times New Roman" w:hAnsi="Times New Roman" w:cs="Times New Roman"/>
          <w:color w:val="000000" w:themeColor="text1"/>
          <w:sz w:val="25"/>
          <w:szCs w:val="25"/>
        </w:rPr>
        <w:t>and saves 0.375% per year interest rate, or $37,500 per year in in</w:t>
      </w:r>
      <w:r>
        <w:rPr>
          <w:rFonts w:ascii="Times New Roman" w:hAnsi="Times New Roman" w:cs="Times New Roman"/>
          <w:color w:val="000000" w:themeColor="text1"/>
          <w:sz w:val="25"/>
          <w:szCs w:val="25"/>
        </w:rPr>
        <w:t xml:space="preserve">terest expense (3 187,500 over 5years).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991AB0">
        <w:rPr>
          <w:rFonts w:ascii="Times New Roman" w:hAnsi="Times New Roman" w:cs="Times New Roman"/>
          <w:color w:val="000000" w:themeColor="text1"/>
          <w:sz w:val="25"/>
          <w:szCs w:val="25"/>
        </w:rPr>
        <w:t xml:space="preserve">Company B borrows $10xn.at 11% instead of 1 _1.25%, gets a ﬁxed rate, and saves 0.25% per year in interest fete, .or $25,000 per year in interest expense ($125,000  over 5 years).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991AB0">
        <w:rPr>
          <w:rFonts w:ascii="Times New Roman" w:hAnsi="Times New Roman" w:cs="Times New Roman"/>
          <w:color w:val="000000" w:themeColor="text1"/>
          <w:sz w:val="25"/>
          <w:szCs w:val="25"/>
        </w:rPr>
        <w:t>Swap Bank makes 0.125%rper year on $10111 to arrange the deal, or $12,</w:t>
      </w:r>
      <w:r>
        <w:rPr>
          <w:rFonts w:ascii="Times New Roman" w:hAnsi="Times New Roman" w:cs="Times New Roman"/>
          <w:color w:val="000000" w:themeColor="text1"/>
          <w:sz w:val="25"/>
          <w:szCs w:val="25"/>
        </w:rPr>
        <w:t>500 per year ($62,500) total.</w:t>
      </w:r>
    </w:p>
    <w:p w:rsidR="00801FE3" w:rsidRPr="00A410A0" w:rsidRDefault="00801FE3" w:rsidP="00801FE3">
      <w:pPr>
        <w:spacing w:after="0" w:line="360" w:lineRule="auto"/>
        <w:jc w:val="both"/>
        <w:rPr>
          <w:rFonts w:ascii="Times New Roman" w:hAnsi="Times New Roman" w:cs="Times New Roman"/>
          <w:b/>
          <w:color w:val="000000" w:themeColor="text1"/>
          <w:sz w:val="25"/>
          <w:szCs w:val="25"/>
        </w:rPr>
      </w:pPr>
      <w:r w:rsidRPr="00A410A0">
        <w:rPr>
          <w:rFonts w:ascii="Times New Roman" w:hAnsi="Times New Roman" w:cs="Times New Roman"/>
          <w:b/>
          <w:color w:val="000000" w:themeColor="text1"/>
          <w:sz w:val="25"/>
          <w:szCs w:val="25"/>
        </w:rPr>
        <w:t xml:space="preserve">Example of Currency Swap,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991AB0">
        <w:rPr>
          <w:rFonts w:ascii="Times New Roman" w:hAnsi="Times New Roman" w:cs="Times New Roman"/>
          <w:color w:val="000000" w:themeColor="text1"/>
          <w:sz w:val="25"/>
          <w:szCs w:val="25"/>
        </w:rPr>
        <w:t>An</w:t>
      </w:r>
      <w:r>
        <w:rPr>
          <w:rFonts w:ascii="Times New Roman" w:hAnsi="Times New Roman" w:cs="Times New Roman"/>
          <w:color w:val="000000" w:themeColor="text1"/>
          <w:sz w:val="25"/>
          <w:szCs w:val="25"/>
        </w:rPr>
        <w:t xml:space="preserve"> American MNC like General motors </w:t>
      </w:r>
      <w:r w:rsidRPr="00991AB0">
        <w:rPr>
          <w:rFonts w:ascii="Times New Roman" w:hAnsi="Times New Roman" w:cs="Times New Roman"/>
          <w:color w:val="000000" w:themeColor="text1"/>
          <w:sz w:val="25"/>
          <w:szCs w:val="25"/>
        </w:rPr>
        <w:t>has a subsidiary in Ger</w:t>
      </w:r>
      <w:r>
        <w:rPr>
          <w:rFonts w:ascii="Times New Roman" w:hAnsi="Times New Roman" w:cs="Times New Roman"/>
          <w:color w:val="000000" w:themeColor="text1"/>
          <w:sz w:val="25"/>
          <w:szCs w:val="25"/>
        </w:rPr>
        <w:t>many</w:t>
      </w:r>
      <w:r w:rsidRPr="00991AB0">
        <w:rPr>
          <w:rFonts w:ascii="Times New Roman" w:hAnsi="Times New Roman" w:cs="Times New Roman"/>
          <w:color w:val="000000" w:themeColor="text1"/>
          <w:sz w:val="25"/>
          <w:szCs w:val="25"/>
        </w:rPr>
        <w:t>, and there is an investment oppor</w:t>
      </w:r>
      <w:r>
        <w:rPr>
          <w:rFonts w:ascii="Times New Roman" w:hAnsi="Times New Roman" w:cs="Times New Roman"/>
          <w:color w:val="000000" w:themeColor="text1"/>
          <w:sz w:val="25"/>
          <w:szCs w:val="25"/>
        </w:rPr>
        <w:t>tun</w:t>
      </w:r>
      <w:r w:rsidRPr="00991AB0">
        <w:rPr>
          <w:rFonts w:ascii="Times New Roman" w:hAnsi="Times New Roman" w:cs="Times New Roman"/>
          <w:color w:val="000000" w:themeColor="text1"/>
          <w:sz w:val="25"/>
          <w:szCs w:val="25"/>
        </w:rPr>
        <w:t>ity expansion in Germany that will 640m and will have an</w:t>
      </w:r>
      <w:r>
        <w:rPr>
          <w:rFonts w:ascii="Times New Roman" w:hAnsi="Times New Roman" w:cs="Times New Roman"/>
          <w:color w:val="000000" w:themeColor="text1"/>
          <w:sz w:val="25"/>
          <w:szCs w:val="25"/>
        </w:rPr>
        <w:t xml:space="preserve"> econom</w:t>
      </w:r>
      <w:r w:rsidRPr="00991AB0">
        <w:rPr>
          <w:rFonts w:ascii="Times New Roman" w:hAnsi="Times New Roman" w:cs="Times New Roman"/>
          <w:color w:val="000000" w:themeColor="text1"/>
          <w:sz w:val="25"/>
          <w:szCs w:val="25"/>
        </w:rPr>
        <w:t>ic life of 5 years. Current spot rate is $1.3 0/€, so the ﬁrm could consider raising $52min U33: by issuin</w:t>
      </w:r>
      <w:r>
        <w:rPr>
          <w:rFonts w:ascii="Times New Roman" w:hAnsi="Times New Roman" w:cs="Times New Roman"/>
          <w:color w:val="000000" w:themeColor="text1"/>
          <w:sz w:val="25"/>
          <w:szCs w:val="25"/>
        </w:rPr>
        <w:t>g bonds at 8% (payable in dollar</w:t>
      </w:r>
      <w:r w:rsidRPr="00991AB0">
        <w:rPr>
          <w:rFonts w:ascii="Times New Roman" w:hAnsi="Times New Roman" w:cs="Times New Roman"/>
          <w:color w:val="000000" w:themeColor="text1"/>
          <w:sz w:val="25"/>
          <w:szCs w:val="25"/>
        </w:rPr>
        <w:t xml:space="preserve">s), and converting $52m to </w:t>
      </w:r>
      <w:r>
        <w:rPr>
          <w:rFonts w:ascii="Times New Roman" w:hAnsi="Times New Roman" w:cs="Times New Roman"/>
          <w:color w:val="000000" w:themeColor="text1"/>
          <w:sz w:val="25"/>
          <w:szCs w:val="25"/>
        </w:rPr>
        <w:t xml:space="preserve">€40 </w:t>
      </w:r>
      <w:r w:rsidRPr="00991AB0">
        <w:rPr>
          <w:rFonts w:ascii="Times New Roman" w:hAnsi="Times New Roman" w:cs="Times New Roman"/>
          <w:color w:val="000000" w:themeColor="text1"/>
          <w:sz w:val="25"/>
          <w:szCs w:val="25"/>
        </w:rPr>
        <w:t>ﬁnance the expenditure. Hopefully cash ﬂows (</w:t>
      </w:r>
      <w:r>
        <w:rPr>
          <w:rFonts w:ascii="Times New Roman" w:hAnsi="Times New Roman" w:cs="Times New Roman"/>
          <w:color w:val="000000" w:themeColor="text1"/>
          <w:sz w:val="25"/>
          <w:szCs w:val="25"/>
        </w:rPr>
        <w:t xml:space="preserve">in Euros) would be generated from </w:t>
      </w:r>
      <w:r w:rsidRPr="00991AB0">
        <w:rPr>
          <w:rFonts w:ascii="Times New Roman" w:hAnsi="Times New Roman" w:cs="Times New Roman"/>
          <w:color w:val="000000" w:themeColor="text1"/>
          <w:sz w:val="25"/>
          <w:szCs w:val="25"/>
        </w:rPr>
        <w:t>the pr</w:t>
      </w:r>
      <w:r>
        <w:rPr>
          <w:rFonts w:ascii="Times New Roman" w:hAnsi="Times New Roman" w:cs="Times New Roman"/>
          <w:color w:val="000000" w:themeColor="text1"/>
          <w:sz w:val="25"/>
          <w:szCs w:val="25"/>
        </w:rPr>
        <w:t>o</w:t>
      </w:r>
      <w:r w:rsidRPr="00991AB0">
        <w:rPr>
          <w:rFonts w:ascii="Times New Roman" w:hAnsi="Times New Roman" w:cs="Times New Roman"/>
          <w:color w:val="000000" w:themeColor="text1"/>
          <w:sz w:val="25"/>
          <w:szCs w:val="25"/>
        </w:rPr>
        <w:t>ject to the interest payments in US dollars. The main</w:t>
      </w:r>
      <w:r>
        <w:rPr>
          <w:rFonts w:ascii="Times New Roman" w:hAnsi="Times New Roman" w:cs="Times New Roman"/>
          <w:color w:val="000000" w:themeColor="text1"/>
          <w:sz w:val="25"/>
          <w:szCs w:val="25"/>
        </w:rPr>
        <w:t xml:space="preserve"> </w:t>
      </w:r>
      <w:r w:rsidRPr="00991AB0">
        <w:rPr>
          <w:rFonts w:ascii="Times New Roman" w:hAnsi="Times New Roman" w:cs="Times New Roman"/>
          <w:color w:val="000000" w:themeColor="text1"/>
          <w:sz w:val="25"/>
          <w:szCs w:val="25"/>
        </w:rPr>
        <w:t>prob</w:t>
      </w:r>
      <w:r>
        <w:rPr>
          <w:rFonts w:ascii="Times New Roman" w:hAnsi="Times New Roman" w:cs="Times New Roman"/>
          <w:color w:val="000000" w:themeColor="text1"/>
          <w:sz w:val="25"/>
          <w:szCs w:val="25"/>
        </w:rPr>
        <w:t>lem w</w:t>
      </w:r>
      <w:r w:rsidRPr="00991AB0">
        <w:rPr>
          <w:rFonts w:ascii="Times New Roman" w:hAnsi="Times New Roman" w:cs="Times New Roman"/>
          <w:color w:val="000000" w:themeColor="text1"/>
          <w:sz w:val="25"/>
          <w:szCs w:val="25"/>
        </w:rPr>
        <w:t xml:space="preserve">ith this transaction is </w:t>
      </w:r>
      <w:r w:rsidRPr="00991AB0">
        <w:rPr>
          <w:rFonts w:ascii="Times New Roman" w:hAnsi="Times New Roman" w:cs="Times New Roman"/>
          <w:color w:val="000000" w:themeColor="text1"/>
          <w:sz w:val="25"/>
          <w:szCs w:val="25"/>
        </w:rPr>
        <w:lastRenderedPageBreak/>
        <w:t>that the MNC</w:t>
      </w:r>
      <w:r>
        <w:rPr>
          <w:rFonts w:ascii="Times New Roman" w:hAnsi="Times New Roman" w:cs="Times New Roman"/>
          <w:color w:val="000000" w:themeColor="text1"/>
          <w:sz w:val="25"/>
          <w:szCs w:val="25"/>
        </w:rPr>
        <w:t xml:space="preserve"> </w:t>
      </w:r>
      <w:r w:rsidRPr="00991AB0">
        <w:rPr>
          <w:rFonts w:ascii="Times New Roman" w:hAnsi="Times New Roman" w:cs="Times New Roman"/>
          <w:color w:val="000000" w:themeColor="text1"/>
          <w:sz w:val="25"/>
          <w:szCs w:val="25"/>
        </w:rPr>
        <w:t xml:space="preserve">is likely to </w:t>
      </w:r>
      <w:r w:rsidR="00E725EF">
        <w:rPr>
          <w:rFonts w:ascii="Times New Roman" w:hAnsi="Times New Roman" w:cs="Times New Roman"/>
          <w:color w:val="000000" w:themeColor="text1"/>
          <w:sz w:val="25"/>
          <w:szCs w:val="25"/>
        </w:rPr>
        <w:t xml:space="preserve">face </w:t>
      </w:r>
      <w:r w:rsidRPr="00DB6E45">
        <w:rPr>
          <w:rFonts w:ascii="Times New Roman" w:hAnsi="Times New Roman" w:cs="Times New Roman"/>
          <w:color w:val="000000" w:themeColor="text1"/>
          <w:sz w:val="25"/>
          <w:szCs w:val="25"/>
        </w:rPr>
        <w:t>foreign exchange risk because German earnings are in Euros,</w:t>
      </w:r>
      <w:r>
        <w:rPr>
          <w:rFonts w:ascii="Times New Roman" w:hAnsi="Times New Roman" w:cs="Times New Roman"/>
          <w:color w:val="000000" w:themeColor="text1"/>
          <w:sz w:val="25"/>
          <w:szCs w:val="25"/>
        </w:rPr>
        <w:t xml:space="preserve"> </w:t>
      </w:r>
      <w:r w:rsidRPr="00DB6E45">
        <w:rPr>
          <w:rFonts w:ascii="Times New Roman" w:hAnsi="Times New Roman" w:cs="Times New Roman"/>
          <w:color w:val="000000" w:themeColor="text1"/>
          <w:sz w:val="25"/>
          <w:szCs w:val="25"/>
        </w:rPr>
        <w:t>i</w:t>
      </w:r>
      <w:r>
        <w:rPr>
          <w:rFonts w:ascii="Times New Roman" w:hAnsi="Times New Roman" w:cs="Times New Roman"/>
          <w:color w:val="000000" w:themeColor="text1"/>
          <w:sz w:val="25"/>
          <w:szCs w:val="25"/>
        </w:rPr>
        <w:t xml:space="preserve">nterest payments due in the USA </w:t>
      </w:r>
      <w:r w:rsidRPr="00DB6E45">
        <w:rPr>
          <w:rFonts w:ascii="Times New Roman" w:hAnsi="Times New Roman" w:cs="Times New Roman"/>
          <w:color w:val="000000" w:themeColor="text1"/>
          <w:sz w:val="25"/>
          <w:szCs w:val="25"/>
        </w:rPr>
        <w:t>ar</w:t>
      </w:r>
      <w:r>
        <w:rPr>
          <w:rFonts w:ascii="Times New Roman" w:hAnsi="Times New Roman" w:cs="Times New Roman"/>
          <w:color w:val="000000" w:themeColor="text1"/>
          <w:sz w:val="25"/>
          <w:szCs w:val="25"/>
        </w:rPr>
        <w:t>e</w:t>
      </w:r>
      <w:r w:rsidRPr="00DB6E45">
        <w:rPr>
          <w:rFonts w:ascii="Times New Roman" w:hAnsi="Times New Roman" w:cs="Times New Roman"/>
          <w:color w:val="000000" w:themeColor="text1"/>
          <w:sz w:val="25"/>
          <w:szCs w:val="25"/>
        </w:rPr>
        <w:t xml:space="preserve"> in USD.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DB6E45">
        <w:rPr>
          <w:rFonts w:ascii="Times New Roman" w:hAnsi="Times New Roman" w:cs="Times New Roman"/>
          <w:color w:val="000000" w:themeColor="text1"/>
          <w:sz w:val="25"/>
          <w:szCs w:val="25"/>
        </w:rPr>
        <w:t>Alternative ‘Loan: Raise €40m in the Eurobond market by issuing 5-year Euro</w:t>
      </w:r>
      <w:r>
        <w:rPr>
          <w:rFonts w:ascii="Times New Roman" w:hAnsi="Times New Roman" w:cs="Times New Roman"/>
          <w:color w:val="000000" w:themeColor="text1"/>
          <w:sz w:val="25"/>
          <w:szCs w:val="25"/>
        </w:rPr>
        <w:t xml:space="preserve"> </w:t>
      </w:r>
      <w:r w:rsidRPr="00DB6E45">
        <w:rPr>
          <w:rFonts w:ascii="Times New Roman" w:hAnsi="Times New Roman" w:cs="Times New Roman"/>
          <w:color w:val="000000" w:themeColor="text1"/>
          <w:sz w:val="25"/>
          <w:szCs w:val="25"/>
        </w:rPr>
        <w:t>bonds</w:t>
      </w:r>
      <w:r>
        <w:rPr>
          <w:rFonts w:ascii="Times New Roman" w:hAnsi="Times New Roman" w:cs="Times New Roman"/>
          <w:color w:val="000000" w:themeColor="text1"/>
          <w:sz w:val="25"/>
          <w:szCs w:val="25"/>
        </w:rPr>
        <w:t xml:space="preserve"> or </w:t>
      </w:r>
      <w:r w:rsidRPr="00DB6E45">
        <w:rPr>
          <w:rFonts w:ascii="Times New Roman" w:hAnsi="Times New Roman" w:cs="Times New Roman"/>
          <w:color w:val="000000" w:themeColor="text1"/>
          <w:sz w:val="25"/>
          <w:szCs w:val="25"/>
        </w:rPr>
        <w:t>payable in</w:t>
      </w:r>
      <w:r>
        <w:rPr>
          <w:rFonts w:ascii="Times New Roman" w:hAnsi="Times New Roman" w:cs="Times New Roman"/>
          <w:color w:val="000000" w:themeColor="text1"/>
          <w:sz w:val="25"/>
          <w:szCs w:val="25"/>
        </w:rPr>
        <w:t xml:space="preserve"> </w:t>
      </w:r>
      <w:r w:rsidRPr="00DB6E45">
        <w:rPr>
          <w:rFonts w:ascii="Times New Roman" w:hAnsi="Times New Roman" w:cs="Times New Roman"/>
          <w:color w:val="000000" w:themeColor="text1"/>
          <w:sz w:val="25"/>
          <w:szCs w:val="25"/>
        </w:rPr>
        <w:t>Euros. Eurobond rate is 6% for a well-known German or European firm, but the U.S. subsidiary in Germany must pay 7% because it</w:t>
      </w:r>
      <w:r>
        <w:rPr>
          <w:rFonts w:ascii="Times New Roman" w:hAnsi="Times New Roman" w:cs="Times New Roman"/>
          <w:color w:val="000000" w:themeColor="text1"/>
          <w:sz w:val="25"/>
          <w:szCs w:val="25"/>
        </w:rPr>
        <w:t xml:space="preserve"> </w:t>
      </w:r>
      <w:r w:rsidRPr="00DB6E45">
        <w:rPr>
          <w:rFonts w:ascii="Times New Roman" w:hAnsi="Times New Roman" w:cs="Times New Roman"/>
          <w:color w:val="000000" w:themeColor="text1"/>
          <w:sz w:val="25"/>
          <w:szCs w:val="25"/>
        </w:rPr>
        <w:t>might be relatively unknown or new, so there is a +1% risk</w:t>
      </w:r>
      <w:r>
        <w:rPr>
          <w:rFonts w:ascii="Times New Roman" w:hAnsi="Times New Roman" w:cs="Times New Roman"/>
          <w:color w:val="000000" w:themeColor="text1"/>
          <w:sz w:val="25"/>
          <w:szCs w:val="25"/>
        </w:rPr>
        <w:t xml:space="preserve"> </w:t>
      </w:r>
      <w:r w:rsidRPr="00DB6E45">
        <w:rPr>
          <w:rFonts w:ascii="Times New Roman" w:hAnsi="Times New Roman" w:cs="Times New Roman"/>
          <w:color w:val="000000" w:themeColor="text1"/>
          <w:sz w:val="25"/>
          <w:szCs w:val="25"/>
        </w:rPr>
        <w:t xml:space="preserve">premium.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DB6E45">
        <w:rPr>
          <w:rFonts w:ascii="Times New Roman" w:hAnsi="Times New Roman" w:cs="Times New Roman"/>
          <w:color w:val="000000" w:themeColor="text1"/>
          <w:sz w:val="25"/>
          <w:szCs w:val="25"/>
        </w:rPr>
        <w:t>Assume there is a German MNC with a mirror-image ﬁnancing need. It has a U.S. subsidiary</w:t>
      </w:r>
      <w:r>
        <w:rPr>
          <w:rFonts w:ascii="Times New Roman" w:hAnsi="Times New Roman" w:cs="Times New Roman"/>
          <w:color w:val="000000" w:themeColor="text1"/>
          <w:sz w:val="25"/>
          <w:szCs w:val="25"/>
        </w:rPr>
        <w:t xml:space="preserve"> </w:t>
      </w:r>
      <w:r w:rsidRPr="00DB6E45">
        <w:rPr>
          <w:rFonts w:ascii="Times New Roman" w:hAnsi="Times New Roman" w:cs="Times New Roman"/>
          <w:color w:val="000000" w:themeColor="text1"/>
          <w:sz w:val="25"/>
          <w:szCs w:val="25"/>
        </w:rPr>
        <w:t>needing $52111 for an expansion project in U.S. with a 5-year life. German MNC could borrow€40m in Germany at 6%, and convert to dollars, but there is also transaction exposure since cash flows would be generated in U.S. to make Euro interest payments in Germany.’ Company could issue Eurodollar bonds in U.S., but would face a9% (normal rate is 8%)'interest race because the German subsi</w:t>
      </w:r>
      <w:r>
        <w:rPr>
          <w:rFonts w:ascii="Times New Roman" w:hAnsi="Times New Roman" w:cs="Times New Roman"/>
          <w:color w:val="000000" w:themeColor="text1"/>
          <w:sz w:val="25"/>
          <w:szCs w:val="25"/>
        </w:rPr>
        <w:t xml:space="preserve">diary «s not well-known in U.S </w:t>
      </w:r>
      <w:r w:rsidRPr="00DB6E45">
        <w:rPr>
          <w:rFonts w:ascii="Times New Roman" w:hAnsi="Times New Roman" w:cs="Times New Roman"/>
          <w:color w:val="000000" w:themeColor="text1"/>
          <w:sz w:val="25"/>
          <w:szCs w:val="25"/>
        </w:rPr>
        <w:t>and wou</w:t>
      </w:r>
      <w:r>
        <w:rPr>
          <w:rFonts w:ascii="Times New Roman" w:hAnsi="Times New Roman" w:cs="Times New Roman"/>
          <w:color w:val="000000" w:themeColor="text1"/>
          <w:sz w:val="25"/>
          <w:szCs w:val="25"/>
        </w:rPr>
        <w:t xml:space="preserve">ld pay a +1 % risk premium.  </w:t>
      </w:r>
    </w:p>
    <w:p w:rsidR="00801FE3" w:rsidRDefault="00801FE3" w:rsidP="00801FE3">
      <w:p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A </w:t>
      </w:r>
      <w:r w:rsidRPr="00DB6E45">
        <w:rPr>
          <w:rFonts w:ascii="Times New Roman" w:hAnsi="Times New Roman" w:cs="Times New Roman"/>
          <w:color w:val="000000" w:themeColor="text1"/>
          <w:sz w:val="25"/>
          <w:szCs w:val="25"/>
        </w:rPr>
        <w:t>Swap Bank could arrange a Currency Swap’ to: 1) Eliminate the long-term currency risk for</w:t>
      </w:r>
      <w:r>
        <w:rPr>
          <w:rFonts w:ascii="Times New Roman" w:hAnsi="Times New Roman" w:cs="Times New Roman"/>
          <w:color w:val="000000" w:themeColor="text1"/>
          <w:sz w:val="25"/>
          <w:szCs w:val="25"/>
        </w:rPr>
        <w:t xml:space="preserve"> </w:t>
      </w:r>
      <w:r w:rsidRPr="00DB6E45">
        <w:rPr>
          <w:rFonts w:ascii="Times New Roman" w:hAnsi="Times New Roman" w:cs="Times New Roman"/>
          <w:color w:val="000000" w:themeColor="text1"/>
          <w:sz w:val="25"/>
          <w:szCs w:val="25"/>
        </w:rPr>
        <w:t>both MNCs (transaction -exposure), and 2) Reduce interest expense fo</w:t>
      </w:r>
      <w:r>
        <w:rPr>
          <w:rFonts w:ascii="Times New Roman" w:hAnsi="Times New Roman" w:cs="Times New Roman"/>
          <w:color w:val="000000" w:themeColor="text1"/>
          <w:sz w:val="25"/>
          <w:szCs w:val="25"/>
        </w:rPr>
        <w:t>r</w:t>
      </w:r>
      <w:r w:rsidRPr="00DB6E45">
        <w:rPr>
          <w:rFonts w:ascii="Times New Roman" w:hAnsi="Times New Roman" w:cs="Times New Roman"/>
          <w:color w:val="000000" w:themeColor="text1"/>
          <w:sz w:val="25"/>
          <w:szCs w:val="25"/>
        </w:rPr>
        <w:t xml:space="preserve"> both companies. Each</w:t>
      </w:r>
      <w:r>
        <w:rPr>
          <w:rFonts w:ascii="Times New Roman" w:hAnsi="Times New Roman" w:cs="Times New Roman"/>
          <w:color w:val="000000" w:themeColor="text1"/>
          <w:sz w:val="25"/>
          <w:szCs w:val="25"/>
        </w:rPr>
        <w:t xml:space="preserve"> </w:t>
      </w:r>
      <w:r w:rsidRPr="00DB6E45">
        <w:rPr>
          <w:rFonts w:ascii="Times New Roman" w:hAnsi="Times New Roman" w:cs="Times New Roman"/>
          <w:color w:val="000000" w:themeColor="text1"/>
          <w:sz w:val="25"/>
          <w:szCs w:val="25"/>
        </w:rPr>
        <w:t>company has a "comparative advantage" at raising money in its home country, so each MNC</w:t>
      </w:r>
      <w:r>
        <w:rPr>
          <w:rFonts w:ascii="Times New Roman" w:hAnsi="Times New Roman" w:cs="Times New Roman"/>
          <w:color w:val="000000" w:themeColor="text1"/>
          <w:sz w:val="25"/>
          <w:szCs w:val="25"/>
        </w:rPr>
        <w:t xml:space="preserve"> </w:t>
      </w:r>
      <w:r w:rsidRPr="00DB6E45">
        <w:rPr>
          <w:rFonts w:ascii="Times New Roman" w:hAnsi="Times New Roman" w:cs="Times New Roman"/>
          <w:color w:val="000000" w:themeColor="text1"/>
          <w:sz w:val="25"/>
          <w:szCs w:val="25"/>
        </w:rPr>
        <w:t>would issue debt domestically 21' ,a savings of 1% compared to the foreign MNC raising funds(U.S. company raise- $52m in U.S. at 8%, vs. 9% for the German MNC; German company</w:t>
      </w:r>
      <w:r>
        <w:rPr>
          <w:rFonts w:ascii="Times New Roman" w:hAnsi="Times New Roman" w:cs="Times New Roman"/>
          <w:color w:val="000000" w:themeColor="text1"/>
          <w:sz w:val="25"/>
          <w:szCs w:val="25"/>
        </w:rPr>
        <w:t xml:space="preserve"> </w:t>
      </w:r>
      <w:r w:rsidRPr="00DB6E45">
        <w:rPr>
          <w:rFonts w:ascii="Times New Roman" w:hAnsi="Times New Roman" w:cs="Times New Roman"/>
          <w:color w:val="000000" w:themeColor="text1"/>
          <w:sz w:val="25"/>
          <w:szCs w:val="25"/>
        </w:rPr>
        <w:t xml:space="preserve">raises €40“. in Germany at 6%, vs. 7% for the U.S.—MNC).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DB6E45">
        <w:rPr>
          <w:rFonts w:ascii="Times New Roman" w:hAnsi="Times New Roman" w:cs="Times New Roman"/>
          <w:color w:val="000000" w:themeColor="text1"/>
          <w:sz w:val="25"/>
          <w:szCs w:val="25"/>
        </w:rPr>
        <w:t xml:space="preserve">The principal sums would be exchanged through a Swap Bank - U.S. </w:t>
      </w:r>
      <w:r>
        <w:rPr>
          <w:rFonts w:ascii="Times New Roman" w:hAnsi="Times New Roman" w:cs="Times New Roman"/>
          <w:color w:val="000000" w:themeColor="text1"/>
          <w:sz w:val="25"/>
          <w:szCs w:val="25"/>
        </w:rPr>
        <w:t xml:space="preserve">company </w:t>
      </w:r>
      <w:r w:rsidRPr="00DB6E45">
        <w:rPr>
          <w:rFonts w:ascii="Times New Roman" w:hAnsi="Times New Roman" w:cs="Times New Roman"/>
          <w:color w:val="000000" w:themeColor="text1"/>
          <w:sz w:val="25"/>
          <w:szCs w:val="25"/>
        </w:rPr>
        <w:t>issues $5251 debt in U.S. at 8% and transfers $5</w:t>
      </w:r>
      <w:r>
        <w:rPr>
          <w:rFonts w:ascii="Times New Roman" w:hAnsi="Times New Roman" w:cs="Times New Roman"/>
          <w:color w:val="000000" w:themeColor="text1"/>
          <w:sz w:val="25"/>
          <w:szCs w:val="25"/>
        </w:rPr>
        <w:t xml:space="preserve">2m to the German subsidiary in </w:t>
      </w:r>
      <w:r w:rsidRPr="00DB6E45">
        <w:rPr>
          <w:rFonts w:ascii="Times New Roman" w:hAnsi="Times New Roman" w:cs="Times New Roman"/>
          <w:color w:val="000000" w:themeColor="text1"/>
          <w:sz w:val="25"/>
          <w:szCs w:val="25"/>
        </w:rPr>
        <w:t>U.S. and the German company</w:t>
      </w:r>
      <w:r>
        <w:rPr>
          <w:rFonts w:ascii="Times New Roman" w:hAnsi="Times New Roman" w:cs="Times New Roman"/>
          <w:color w:val="000000" w:themeColor="text1"/>
          <w:sz w:val="25"/>
          <w:szCs w:val="25"/>
        </w:rPr>
        <w:t xml:space="preserve"> </w:t>
      </w:r>
      <w:r w:rsidRPr="00DB6E45">
        <w:rPr>
          <w:rFonts w:ascii="Times New Roman" w:hAnsi="Times New Roman" w:cs="Times New Roman"/>
          <w:color w:val="000000" w:themeColor="text1"/>
          <w:sz w:val="25"/>
          <w:szCs w:val="25"/>
        </w:rPr>
        <w:t xml:space="preserve">issues €40m of debt Germany at 6% and </w:t>
      </w:r>
      <w:r>
        <w:rPr>
          <w:rFonts w:ascii="Times New Roman" w:hAnsi="Times New Roman" w:cs="Times New Roman"/>
          <w:color w:val="000000" w:themeColor="text1"/>
          <w:sz w:val="25"/>
          <w:szCs w:val="25"/>
        </w:rPr>
        <w:t xml:space="preserve">transfers </w:t>
      </w:r>
      <w:r w:rsidRPr="00DB6E45">
        <w:rPr>
          <w:rFonts w:ascii="Times New Roman" w:hAnsi="Times New Roman" w:cs="Times New Roman"/>
          <w:color w:val="000000" w:themeColor="text1"/>
          <w:sz w:val="25"/>
          <w:szCs w:val="25"/>
        </w:rPr>
        <w:t>€40m</w:t>
      </w:r>
      <w:r>
        <w:rPr>
          <w:rFonts w:ascii="Times New Roman" w:hAnsi="Times New Roman" w:cs="Times New Roman"/>
          <w:color w:val="000000" w:themeColor="text1"/>
          <w:sz w:val="25"/>
          <w:szCs w:val="25"/>
        </w:rPr>
        <w:t xml:space="preserve"> to the U.S. subsidiary in German</w:t>
      </w:r>
      <w:r w:rsidRPr="00DB6E45">
        <w:rPr>
          <w:rFonts w:ascii="Times New Roman" w:hAnsi="Times New Roman" w:cs="Times New Roman"/>
          <w:color w:val="000000" w:themeColor="text1"/>
          <w:sz w:val="25"/>
          <w:szCs w:val="25"/>
        </w:rPr>
        <w:t>y.</w:t>
      </w:r>
      <w:r>
        <w:rPr>
          <w:rFonts w:ascii="Times New Roman" w:hAnsi="Times New Roman" w:cs="Times New Roman"/>
          <w:color w:val="000000" w:themeColor="text1"/>
          <w:sz w:val="25"/>
          <w:szCs w:val="25"/>
        </w:rPr>
        <w:t xml:space="preserve"> </w:t>
      </w:r>
      <w:r w:rsidRPr="00DB6E45">
        <w:rPr>
          <w:rFonts w:ascii="Times New Roman" w:hAnsi="Times New Roman" w:cs="Times New Roman"/>
          <w:color w:val="000000" w:themeColor="text1"/>
          <w:sz w:val="25"/>
          <w:szCs w:val="25"/>
        </w:rPr>
        <w:t>E</w:t>
      </w:r>
      <w:r>
        <w:rPr>
          <w:rFonts w:ascii="Times New Roman" w:hAnsi="Times New Roman" w:cs="Times New Roman"/>
          <w:color w:val="000000" w:themeColor="text1"/>
          <w:sz w:val="25"/>
          <w:szCs w:val="25"/>
        </w:rPr>
        <w:t xml:space="preserve">very year the U.S. subsidiary in </w:t>
      </w:r>
      <w:r w:rsidRPr="00DB6E45">
        <w:rPr>
          <w:rFonts w:ascii="Times New Roman" w:hAnsi="Times New Roman" w:cs="Times New Roman"/>
          <w:color w:val="000000" w:themeColor="text1"/>
          <w:sz w:val="25"/>
          <w:szCs w:val="25"/>
        </w:rPr>
        <w:t>Germany would submit €2.4m (€40m at 6% - instead of</w:t>
      </w:r>
      <w:r>
        <w:rPr>
          <w:rFonts w:ascii="Times New Roman" w:hAnsi="Times New Roman" w:cs="Times New Roman"/>
          <w:color w:val="000000" w:themeColor="text1"/>
          <w:sz w:val="25"/>
          <w:szCs w:val="25"/>
        </w:rPr>
        <w:t xml:space="preserve"> </w:t>
      </w:r>
      <w:r w:rsidRPr="00DB6E45">
        <w:rPr>
          <w:rFonts w:ascii="Times New Roman" w:hAnsi="Times New Roman" w:cs="Times New Roman"/>
          <w:color w:val="000000" w:themeColor="text1"/>
          <w:sz w:val="25"/>
          <w:szCs w:val="25"/>
        </w:rPr>
        <w:t>borrowing at 7%) to in» parent company in U.S., which would transfer the money to the Swap</w:t>
      </w:r>
      <w:r>
        <w:rPr>
          <w:rFonts w:ascii="Times New Roman" w:hAnsi="Times New Roman" w:cs="Times New Roman"/>
          <w:color w:val="000000" w:themeColor="text1"/>
          <w:sz w:val="25"/>
          <w:szCs w:val="25"/>
        </w:rPr>
        <w:t xml:space="preserve"> </w:t>
      </w:r>
      <w:r w:rsidRPr="00DB6E45">
        <w:rPr>
          <w:rFonts w:ascii="Times New Roman" w:hAnsi="Times New Roman" w:cs="Times New Roman"/>
          <w:color w:val="000000" w:themeColor="text1"/>
          <w:sz w:val="25"/>
          <w:szCs w:val="25"/>
        </w:rPr>
        <w:t xml:space="preserve">bank, </w:t>
      </w:r>
      <w:r>
        <w:rPr>
          <w:rFonts w:ascii="Times New Roman" w:hAnsi="Times New Roman" w:cs="Times New Roman"/>
          <w:color w:val="000000" w:themeColor="text1"/>
          <w:sz w:val="25"/>
          <w:szCs w:val="25"/>
        </w:rPr>
        <w:t>which</w:t>
      </w:r>
      <w:r w:rsidRPr="00DB6E45">
        <w:rPr>
          <w:rFonts w:ascii="Times New Roman" w:hAnsi="Times New Roman" w:cs="Times New Roman"/>
          <w:color w:val="000000" w:themeColor="text1"/>
          <w:sz w:val="25"/>
          <w:szCs w:val="25"/>
        </w:rPr>
        <w:t xml:space="preserve"> transfers funds to the German MNC to pay the Euro loan. The </w:t>
      </w:r>
      <w:r>
        <w:rPr>
          <w:rFonts w:ascii="Times New Roman" w:hAnsi="Times New Roman" w:cs="Times New Roman"/>
          <w:color w:val="000000" w:themeColor="text1"/>
          <w:sz w:val="25"/>
          <w:szCs w:val="25"/>
        </w:rPr>
        <w:t>Germany</w:t>
      </w: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lastRenderedPageBreak/>
        <w:t>subsidiary in  U.S would submit</w:t>
      </w:r>
      <w:r w:rsidRPr="00BA014F">
        <w:rPr>
          <w:rFonts w:ascii="Times New Roman" w:hAnsi="Times New Roman" w:cs="Times New Roman"/>
          <w:color w:val="000000" w:themeColor="text1"/>
          <w:sz w:val="25"/>
          <w:szCs w:val="25"/>
        </w:rPr>
        <w:t xml:space="preserve"> $4.16m ($52m at 2% - instead‘:/4f 9% on its own) to the  </w:t>
      </w:r>
      <w:r>
        <w:rPr>
          <w:rFonts w:ascii="Times New Roman" w:hAnsi="Times New Roman" w:cs="Times New Roman"/>
          <w:color w:val="000000" w:themeColor="text1"/>
          <w:sz w:val="25"/>
          <w:szCs w:val="25"/>
        </w:rPr>
        <w:t xml:space="preserve">Germany </w:t>
      </w:r>
      <w:r w:rsidRPr="00BA014F">
        <w:rPr>
          <w:rFonts w:ascii="Times New Roman" w:hAnsi="Times New Roman" w:cs="Times New Roman"/>
          <w:color w:val="000000" w:themeColor="text1"/>
          <w:sz w:val="25"/>
          <w:szCs w:val="25"/>
        </w:rPr>
        <w:t>MNC,</w:t>
      </w:r>
      <w:r>
        <w:rPr>
          <w:rFonts w:ascii="Times New Roman" w:hAnsi="Times New Roman" w:cs="Times New Roman"/>
          <w:color w:val="000000" w:themeColor="text1"/>
          <w:sz w:val="25"/>
          <w:szCs w:val="25"/>
        </w:rPr>
        <w:t xml:space="preserve"> </w:t>
      </w:r>
      <w:r w:rsidRPr="00BA014F">
        <w:rPr>
          <w:rFonts w:ascii="Times New Roman" w:hAnsi="Times New Roman" w:cs="Times New Roman"/>
          <w:color w:val="000000" w:themeColor="text1"/>
          <w:sz w:val="25"/>
          <w:szCs w:val="25"/>
        </w:rPr>
        <w:t>which wou</w:t>
      </w:r>
      <w:r>
        <w:rPr>
          <w:rFonts w:ascii="Times New Roman" w:hAnsi="Times New Roman" w:cs="Times New Roman"/>
          <w:color w:val="000000" w:themeColor="text1"/>
          <w:sz w:val="25"/>
          <w:szCs w:val="25"/>
        </w:rPr>
        <w:t>ld I1-ansfcr the money to the Sw</w:t>
      </w:r>
      <w:r w:rsidRPr="00BA014F">
        <w:rPr>
          <w:rFonts w:ascii="Times New Roman" w:hAnsi="Times New Roman" w:cs="Times New Roman"/>
          <w:color w:val="000000" w:themeColor="text1"/>
          <w:sz w:val="25"/>
          <w:szCs w:val="25"/>
        </w:rPr>
        <w:t>ap Bank, and the bank would transfer funds to the</w:t>
      </w:r>
      <w:r>
        <w:rPr>
          <w:rFonts w:ascii="Times New Roman" w:hAnsi="Times New Roman" w:cs="Times New Roman"/>
          <w:color w:val="000000" w:themeColor="text1"/>
          <w:sz w:val="25"/>
          <w:szCs w:val="25"/>
        </w:rPr>
        <w:t xml:space="preserve"> </w:t>
      </w:r>
      <w:r w:rsidRPr="00BA014F">
        <w:rPr>
          <w:rFonts w:ascii="Times New Roman" w:hAnsi="Times New Roman" w:cs="Times New Roman"/>
          <w:color w:val="000000" w:themeColor="text1"/>
          <w:sz w:val="25"/>
          <w:szCs w:val="25"/>
        </w:rPr>
        <w:t>U</w:t>
      </w:r>
      <w:r>
        <w:rPr>
          <w:rFonts w:ascii="Times New Roman" w:hAnsi="Times New Roman" w:cs="Times New Roman"/>
          <w:color w:val="000000" w:themeColor="text1"/>
          <w:sz w:val="25"/>
          <w:szCs w:val="25"/>
        </w:rPr>
        <w:t>.S. MNC to pay for the dollar l</w:t>
      </w:r>
      <w:r w:rsidRPr="00BA014F">
        <w:rPr>
          <w:rFonts w:ascii="Times New Roman" w:hAnsi="Times New Roman" w:cs="Times New Roman"/>
          <w:color w:val="000000" w:themeColor="text1"/>
          <w:sz w:val="25"/>
          <w:szCs w:val="25"/>
        </w:rPr>
        <w:t>oan. At maturity, principal payments would take place the</w:t>
      </w:r>
      <w:r>
        <w:rPr>
          <w:rFonts w:ascii="Times New Roman" w:hAnsi="Times New Roman" w:cs="Times New Roman"/>
          <w:color w:val="000000" w:themeColor="text1"/>
          <w:sz w:val="25"/>
          <w:szCs w:val="25"/>
        </w:rPr>
        <w:t xml:space="preserve"> </w:t>
      </w:r>
      <w:r w:rsidRPr="00BA014F">
        <w:rPr>
          <w:rFonts w:ascii="Times New Roman" w:hAnsi="Times New Roman" w:cs="Times New Roman"/>
          <w:color w:val="000000" w:themeColor="text1"/>
          <w:sz w:val="25"/>
          <w:szCs w:val="25"/>
        </w:rPr>
        <w:t>same way.</w:t>
      </w:r>
      <w:r>
        <w:rPr>
          <w:rFonts w:ascii="Times New Roman" w:hAnsi="Times New Roman" w:cs="Times New Roman"/>
          <w:color w:val="000000" w:themeColor="text1"/>
          <w:sz w:val="25"/>
          <w:szCs w:val="25"/>
        </w:rPr>
        <w:t xml:space="preserve"> </w:t>
      </w:r>
      <w:r w:rsidRPr="00BA014F">
        <w:rPr>
          <w:rFonts w:ascii="Times New Roman" w:hAnsi="Times New Roman" w:cs="Times New Roman"/>
          <w:color w:val="000000" w:themeColor="text1"/>
          <w:sz w:val="25"/>
          <w:szCs w:val="25"/>
        </w:rPr>
        <w:t>Each company saves 1% per year on $52milli0n (640m), or $520,000 annually (€400,000), or $2.6m (€2m) over 5 years.</w:t>
      </w: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Pr="007D62F6" w:rsidRDefault="00BA505A" w:rsidP="00801FE3">
      <w:pPr>
        <w:pStyle w:val="Heading1"/>
        <w:spacing w:line="360" w:lineRule="auto"/>
        <w:rPr>
          <w:rFonts w:ascii="Times New Roman" w:hAnsi="Times New Roman" w:cs="Times New Roman"/>
          <w:b/>
          <w:color w:val="000000" w:themeColor="text1"/>
          <w:sz w:val="28"/>
        </w:rPr>
      </w:pPr>
      <w:bookmarkStart w:id="4" w:name="_Toc73332181"/>
      <w:r>
        <w:rPr>
          <w:rFonts w:ascii="Times New Roman" w:hAnsi="Times New Roman" w:cs="Times New Roman"/>
          <w:b/>
          <w:color w:val="000000" w:themeColor="text1"/>
          <w:sz w:val="28"/>
        </w:rPr>
        <w:lastRenderedPageBreak/>
        <w:t>UNIT 12</w:t>
      </w:r>
      <w:r w:rsidR="00801FE3" w:rsidRPr="007D62F6">
        <w:rPr>
          <w:rFonts w:ascii="Times New Roman" w:hAnsi="Times New Roman" w:cs="Times New Roman"/>
          <w:b/>
          <w:color w:val="000000" w:themeColor="text1"/>
          <w:sz w:val="28"/>
        </w:rPr>
        <w:t>: RISK MANAGEMENT FOR INTERNATIONALY ACTIVE BANKS</w:t>
      </w:r>
      <w:bookmarkEnd w:id="4"/>
      <w:r w:rsidR="00801FE3" w:rsidRPr="007D62F6">
        <w:rPr>
          <w:rFonts w:ascii="Times New Roman" w:hAnsi="Times New Roman" w:cs="Times New Roman"/>
          <w:b/>
          <w:color w:val="000000" w:themeColor="text1"/>
          <w:sz w:val="28"/>
        </w:rPr>
        <w:t xml:space="preserve">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7D62F6">
        <w:rPr>
          <w:rFonts w:ascii="Times New Roman" w:hAnsi="Times New Roman" w:cs="Times New Roman"/>
          <w:color w:val="000000" w:themeColor="text1"/>
          <w:sz w:val="25"/>
          <w:szCs w:val="25"/>
        </w:rPr>
        <w:t>When banking systems in a number of i</w:t>
      </w:r>
      <w:r>
        <w:rPr>
          <w:rFonts w:ascii="Times New Roman" w:hAnsi="Times New Roman" w:cs="Times New Roman"/>
          <w:color w:val="000000" w:themeColor="text1"/>
          <w:sz w:val="25"/>
          <w:szCs w:val="25"/>
        </w:rPr>
        <w:t>ndustri</w:t>
      </w:r>
      <w:r w:rsidRPr="007D62F6">
        <w:rPr>
          <w:rFonts w:ascii="Times New Roman" w:hAnsi="Times New Roman" w:cs="Times New Roman"/>
          <w:color w:val="000000" w:themeColor="text1"/>
          <w:sz w:val="25"/>
          <w:szCs w:val="25"/>
        </w:rPr>
        <w:t>al</w:t>
      </w:r>
      <w:r>
        <w:rPr>
          <w:rFonts w:ascii="Times New Roman" w:hAnsi="Times New Roman" w:cs="Times New Roman"/>
          <w:color w:val="000000" w:themeColor="text1"/>
          <w:sz w:val="25"/>
          <w:szCs w:val="25"/>
        </w:rPr>
        <w:t xml:space="preserve"> </w:t>
      </w:r>
      <w:r w:rsidRPr="007D62F6">
        <w:rPr>
          <w:rFonts w:ascii="Times New Roman" w:hAnsi="Times New Roman" w:cs="Times New Roman"/>
          <w:color w:val="000000" w:themeColor="text1"/>
          <w:sz w:val="25"/>
          <w:szCs w:val="25"/>
        </w:rPr>
        <w:t>countries weakened in the late 1980s, pressure developed for harmonizing bank regulation among industrial countries, at least for large internationally active banks in these countries. Prior to 1988, bank ‘regulators tended to regulate bank capital by setting minimum levels for the ratio of capital to total assets. However, deﬁnitions of capital and the ratios considered acceptable varied from country to country. Some countries enforced their regulations more diligently than other countries. Increasingly, banks were competing globally, and a bank operating in a country where capital regulations were slack was considered to have a competitive ‘edge over one operating in a country with tighter and more strictly enforced capital regulations. In addition, the huge exposures</w:t>
      </w:r>
      <w:r>
        <w:rPr>
          <w:rFonts w:ascii="Times New Roman" w:hAnsi="Times New Roman" w:cs="Times New Roman"/>
          <w:color w:val="000000" w:themeColor="text1"/>
          <w:sz w:val="25"/>
          <w:szCs w:val="25"/>
        </w:rPr>
        <w:t xml:space="preserve"> </w:t>
      </w:r>
      <w:r w:rsidRPr="007D62F6">
        <w:rPr>
          <w:rFonts w:ascii="Times New Roman" w:hAnsi="Times New Roman" w:cs="Times New Roman"/>
          <w:color w:val="000000" w:themeColor="text1"/>
          <w:sz w:val="25"/>
          <w:szCs w:val="25"/>
        </w:rPr>
        <w:t>of the major international banks to less devel</w:t>
      </w:r>
      <w:r>
        <w:rPr>
          <w:rFonts w:ascii="Times New Roman" w:hAnsi="Times New Roman" w:cs="Times New Roman"/>
          <w:color w:val="000000" w:themeColor="text1"/>
          <w:sz w:val="25"/>
          <w:szCs w:val="25"/>
        </w:rPr>
        <w:t>oped countries such as Mexico, B</w:t>
      </w:r>
      <w:r w:rsidRPr="007D62F6">
        <w:rPr>
          <w:rFonts w:ascii="Times New Roman" w:hAnsi="Times New Roman" w:cs="Times New Roman"/>
          <w:color w:val="000000" w:themeColor="text1"/>
          <w:sz w:val="25"/>
          <w:szCs w:val="25"/>
        </w:rPr>
        <w:t xml:space="preserve">razil, and Argentina, as well as the accounting games sometimes used for those </w:t>
      </w:r>
      <w:r>
        <w:rPr>
          <w:rFonts w:ascii="Times New Roman" w:hAnsi="Times New Roman" w:cs="Times New Roman"/>
          <w:color w:val="000000" w:themeColor="text1"/>
          <w:sz w:val="25"/>
          <w:szCs w:val="25"/>
        </w:rPr>
        <w:t>ex</w:t>
      </w:r>
      <w:r w:rsidRPr="007D62F6">
        <w:rPr>
          <w:rFonts w:ascii="Times New Roman" w:hAnsi="Times New Roman" w:cs="Times New Roman"/>
          <w:color w:val="000000" w:themeColor="text1"/>
          <w:sz w:val="25"/>
          <w:szCs w:val="25"/>
        </w:rPr>
        <w:t xml:space="preserve">posures, were starting to raise questions about the adequacy of capital levels.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7D62F6">
        <w:rPr>
          <w:rFonts w:ascii="Times New Roman" w:hAnsi="Times New Roman" w:cs="Times New Roman"/>
          <w:color w:val="000000" w:themeColor="text1"/>
          <w:sz w:val="25"/>
          <w:szCs w:val="25"/>
        </w:rPr>
        <w:t>Another problem was that the types of transaction entered into by bank wen: becoming more complicated. The over-the-counter derivatives market for produc</w:t>
      </w:r>
      <w:r>
        <w:rPr>
          <w:rFonts w:ascii="Times New Roman" w:hAnsi="Times New Roman" w:cs="Times New Roman"/>
          <w:color w:val="000000" w:themeColor="text1"/>
          <w:sz w:val="25"/>
          <w:szCs w:val="25"/>
        </w:rPr>
        <w:t>e</w:t>
      </w:r>
      <w:r w:rsidRPr="007D62F6">
        <w:rPr>
          <w:rFonts w:ascii="Times New Roman" w:hAnsi="Times New Roman" w:cs="Times New Roman"/>
          <w:color w:val="000000" w:themeColor="text1"/>
          <w:sz w:val="25"/>
          <w:szCs w:val="25"/>
        </w:rPr>
        <w:t xml:space="preserve"> such as interest rate swaps, currency swaps, and foreig</w:t>
      </w:r>
      <w:r>
        <w:rPr>
          <w:rFonts w:ascii="Times New Roman" w:hAnsi="Times New Roman" w:cs="Times New Roman"/>
          <w:color w:val="000000" w:themeColor="text1"/>
          <w:sz w:val="25"/>
          <w:szCs w:val="25"/>
        </w:rPr>
        <w:t xml:space="preserve">n exchange options will be </w:t>
      </w:r>
      <w:r w:rsidRPr="007D62F6">
        <w:rPr>
          <w:rFonts w:ascii="Times New Roman" w:hAnsi="Times New Roman" w:cs="Times New Roman"/>
          <w:color w:val="000000" w:themeColor="text1"/>
          <w:sz w:val="25"/>
          <w:szCs w:val="25"/>
        </w:rPr>
        <w:t>g</w:t>
      </w:r>
      <w:r>
        <w:rPr>
          <w:rFonts w:ascii="Times New Roman" w:hAnsi="Times New Roman" w:cs="Times New Roman"/>
          <w:color w:val="000000" w:themeColor="text1"/>
          <w:sz w:val="25"/>
          <w:szCs w:val="25"/>
        </w:rPr>
        <w:t xml:space="preserve">rowing fast. These contracts increase </w:t>
      </w:r>
      <w:r w:rsidRPr="007D62F6">
        <w:rPr>
          <w:rFonts w:ascii="Times New Roman" w:hAnsi="Times New Roman" w:cs="Times New Roman"/>
          <w:color w:val="000000" w:themeColor="text1"/>
          <w:sz w:val="25"/>
          <w:szCs w:val="25"/>
        </w:rPr>
        <w:t>the credit risks being taken by a bank.  ‘Consider, for example, an interest rate s</w:t>
      </w:r>
      <w:r>
        <w:rPr>
          <w:rFonts w:ascii="Times New Roman" w:hAnsi="Times New Roman" w:cs="Times New Roman"/>
          <w:color w:val="000000" w:themeColor="text1"/>
          <w:sz w:val="25"/>
          <w:szCs w:val="25"/>
        </w:rPr>
        <w:t>wap. If the counterparty in the interest rate</w:t>
      </w:r>
      <w:r w:rsidRPr="007D62F6">
        <w:rPr>
          <w:rFonts w:ascii="Times New Roman" w:hAnsi="Times New Roman" w:cs="Times New Roman"/>
          <w:color w:val="000000" w:themeColor="text1"/>
          <w:sz w:val="25"/>
          <w:szCs w:val="25"/>
        </w:rPr>
        <w:t xml:space="preserve"> swap transaction defaults when the swap has a positive value to the bank and a negative value to the counterparty, the bank is liable to lose money. Many of these newer transactions were «off balance sheet». This means that the</w:t>
      </w:r>
      <w:r>
        <w:rPr>
          <w:rFonts w:ascii="Times New Roman" w:hAnsi="Times New Roman" w:cs="Times New Roman"/>
          <w:color w:val="000000" w:themeColor="text1"/>
          <w:sz w:val="25"/>
          <w:szCs w:val="25"/>
        </w:rPr>
        <w:t xml:space="preserve">y had no effect or the level of </w:t>
      </w:r>
      <w:r w:rsidRPr="007D62F6">
        <w:rPr>
          <w:rFonts w:ascii="Times New Roman" w:hAnsi="Times New Roman" w:cs="Times New Roman"/>
          <w:color w:val="000000" w:themeColor="text1"/>
          <w:sz w:val="25"/>
          <w:szCs w:val="25"/>
        </w:rPr>
        <w:t>assets reported by a bank. As a result, they had no effect on the level or assets reported by a bank. As a result, they had no effect on t</w:t>
      </w:r>
      <w:r>
        <w:rPr>
          <w:rFonts w:ascii="Times New Roman" w:hAnsi="Times New Roman" w:cs="Times New Roman"/>
          <w:color w:val="000000" w:themeColor="text1"/>
          <w:sz w:val="25"/>
          <w:szCs w:val="25"/>
        </w:rPr>
        <w:t>he amount of capital the bank w</w:t>
      </w:r>
      <w:r w:rsidRPr="007D62F6">
        <w:rPr>
          <w:rFonts w:ascii="Times New Roman" w:hAnsi="Times New Roman" w:cs="Times New Roman"/>
          <w:color w:val="000000" w:themeColor="text1"/>
          <w:sz w:val="25"/>
          <w:szCs w:val="25"/>
        </w:rPr>
        <w:t xml:space="preserve">as </w:t>
      </w:r>
      <w:r>
        <w:rPr>
          <w:rFonts w:ascii="Times New Roman" w:hAnsi="Times New Roman" w:cs="Times New Roman"/>
          <w:color w:val="000000" w:themeColor="text1"/>
          <w:sz w:val="25"/>
          <w:szCs w:val="25"/>
        </w:rPr>
        <w:t>required</w:t>
      </w:r>
      <w:r w:rsidRPr="007D62F6">
        <w:rPr>
          <w:rFonts w:ascii="Times New Roman" w:hAnsi="Times New Roman" w:cs="Times New Roman"/>
          <w:color w:val="000000" w:themeColor="text1"/>
          <w:sz w:val="25"/>
          <w:szCs w:val="25"/>
        </w:rPr>
        <w:t xml:space="preserve"> to keep. It became apparent to regulators that total asset:  </w:t>
      </w: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roofErr w:type="gramStart"/>
      <w:r w:rsidRPr="003969D7">
        <w:rPr>
          <w:rFonts w:ascii="Times New Roman" w:hAnsi="Times New Roman" w:cs="Times New Roman"/>
          <w:color w:val="000000" w:themeColor="text1"/>
          <w:sz w:val="25"/>
          <w:szCs w:val="25"/>
        </w:rPr>
        <w:lastRenderedPageBreak/>
        <w:t>were</w:t>
      </w:r>
      <w:proofErr w:type="gramEnd"/>
      <w:r w:rsidRPr="003969D7">
        <w:rPr>
          <w:rFonts w:ascii="Times New Roman" w:hAnsi="Times New Roman" w:cs="Times New Roman"/>
          <w:color w:val="000000" w:themeColor="text1"/>
          <w:sz w:val="25"/>
          <w:szCs w:val="25"/>
        </w:rPr>
        <w:t xml:space="preserve"> no longer a good indicator of the total risks being taken. A more so</w:t>
      </w:r>
      <w:r>
        <w:rPr>
          <w:rFonts w:ascii="Times New Roman" w:hAnsi="Times New Roman" w:cs="Times New Roman"/>
          <w:color w:val="000000" w:themeColor="text1"/>
          <w:sz w:val="25"/>
          <w:szCs w:val="25"/>
        </w:rPr>
        <w:t xml:space="preserve">phisticated approach than that </w:t>
      </w:r>
      <w:r w:rsidRPr="003969D7">
        <w:rPr>
          <w:rFonts w:ascii="Times New Roman" w:hAnsi="Times New Roman" w:cs="Times New Roman"/>
          <w:color w:val="000000" w:themeColor="text1"/>
          <w:sz w:val="25"/>
          <w:szCs w:val="25"/>
        </w:rPr>
        <w:t xml:space="preserve">of setting minimum levels for the ratio of capital to total balance-sheet assets was needed.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3969D7">
        <w:rPr>
          <w:rFonts w:ascii="Times New Roman" w:hAnsi="Times New Roman" w:cs="Times New Roman"/>
          <w:color w:val="000000" w:themeColor="text1"/>
          <w:sz w:val="25"/>
          <w:szCs w:val="25"/>
        </w:rPr>
        <w:t>The design of the cross harder or transnational regulations’ was delegated to a newly established Basel Committee on Bank Supervision. ThéiBB36i Committee on Banking Supervision’ consists of senior representatives of bank supervisory  authorities and central banks from Argentina, Australia, Belgium, Brazil, Canad</w:t>
      </w:r>
      <w:r>
        <w:rPr>
          <w:rFonts w:ascii="Times New Roman" w:hAnsi="Times New Roman" w:cs="Times New Roman"/>
          <w:color w:val="000000" w:themeColor="text1"/>
          <w:sz w:val="25"/>
          <w:szCs w:val="25"/>
        </w:rPr>
        <w:t>a, '  China, France, Germany, H</w:t>
      </w:r>
      <w:r w:rsidRPr="003969D7">
        <w:rPr>
          <w:rFonts w:ascii="Times New Roman" w:hAnsi="Times New Roman" w:cs="Times New Roman"/>
          <w:color w:val="000000" w:themeColor="text1"/>
          <w:sz w:val="25"/>
          <w:szCs w:val="25"/>
        </w:rPr>
        <w:t>ong Kong SAR, India, Indonesia, Italy, Japan, Korea, Luxembourg, Mexico, the Nethe</w:t>
      </w:r>
      <w:r>
        <w:rPr>
          <w:rFonts w:ascii="Times New Roman" w:hAnsi="Times New Roman" w:cs="Times New Roman"/>
          <w:color w:val="000000" w:themeColor="text1"/>
          <w:sz w:val="25"/>
          <w:szCs w:val="25"/>
        </w:rPr>
        <w:t xml:space="preserve">rlands, Russia, Saudi Arabia, </w:t>
      </w:r>
      <w:r w:rsidRPr="003969D7">
        <w:rPr>
          <w:rFonts w:ascii="Times New Roman" w:hAnsi="Times New Roman" w:cs="Times New Roman"/>
          <w:color w:val="000000" w:themeColor="text1"/>
          <w:sz w:val="25"/>
          <w:szCs w:val="25"/>
        </w:rPr>
        <w:t>Singapore, South ‘Africa, Spain, Sweden, S</w:t>
      </w:r>
      <w:r>
        <w:rPr>
          <w:rFonts w:ascii="Times New Roman" w:hAnsi="Times New Roman" w:cs="Times New Roman"/>
          <w:color w:val="000000" w:themeColor="text1"/>
          <w:sz w:val="25"/>
          <w:szCs w:val="25"/>
        </w:rPr>
        <w:t>w</w:t>
      </w:r>
      <w:r w:rsidRPr="003969D7">
        <w:rPr>
          <w:rFonts w:ascii="Times New Roman" w:hAnsi="Times New Roman" w:cs="Times New Roman"/>
          <w:color w:val="000000" w:themeColor="text1"/>
          <w:sz w:val="25"/>
          <w:szCs w:val="25"/>
        </w:rPr>
        <w:t xml:space="preserve">itzerland, Turkey, the United Kingdom and the United States. ‘It usually meets at the Bank for International Settlements (sis) in Basel, Switzerland, where its permanent Secretariat is located. </w:t>
      </w:r>
    </w:p>
    <w:p w:rsidR="00801FE3" w:rsidRPr="003969D7" w:rsidRDefault="00801FE3" w:rsidP="00801FE3">
      <w:pPr>
        <w:spacing w:after="0" w:line="360" w:lineRule="auto"/>
        <w:jc w:val="both"/>
        <w:rPr>
          <w:rFonts w:ascii="Times New Roman" w:hAnsi="Times New Roman" w:cs="Times New Roman"/>
          <w:b/>
          <w:i/>
          <w:color w:val="000000" w:themeColor="text1"/>
          <w:sz w:val="25"/>
          <w:szCs w:val="25"/>
        </w:rPr>
      </w:pPr>
      <w:r w:rsidRPr="003969D7">
        <w:rPr>
          <w:rFonts w:ascii="Times New Roman" w:hAnsi="Times New Roman" w:cs="Times New Roman"/>
          <w:b/>
          <w:i/>
          <w:color w:val="000000" w:themeColor="text1"/>
          <w:sz w:val="25"/>
          <w:szCs w:val="25"/>
        </w:rPr>
        <w:t xml:space="preserve">Basel I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3969D7">
        <w:rPr>
          <w:rFonts w:ascii="Times New Roman" w:hAnsi="Times New Roman" w:cs="Times New Roman"/>
          <w:color w:val="000000" w:themeColor="text1"/>
          <w:sz w:val="25"/>
          <w:szCs w:val="25"/>
        </w:rPr>
        <w:t>The 1988 BIS Accord was the first attempt to set international risk-based standards for capital adequacy. It has been subject to much criticism as being too simple and somewhat arbitrary. In fact, the Accord was a</w:t>
      </w:r>
      <w:r>
        <w:rPr>
          <w:rFonts w:ascii="Times New Roman" w:hAnsi="Times New Roman" w:cs="Times New Roman"/>
          <w:color w:val="000000" w:themeColor="text1"/>
          <w:sz w:val="25"/>
          <w:szCs w:val="25"/>
        </w:rPr>
        <w:t xml:space="preserve"> </w:t>
      </w:r>
      <w:r w:rsidRPr="003969D7">
        <w:rPr>
          <w:rFonts w:ascii="Times New Roman" w:hAnsi="Times New Roman" w:cs="Times New Roman"/>
          <w:color w:val="000000" w:themeColor="text1"/>
          <w:sz w:val="25"/>
          <w:szCs w:val="25"/>
        </w:rPr>
        <w:t>huge achievement. It was signed by all 12 members of the Basel Committee and paved the way for signiﬁcant increases in the resources banks devote to measuring, understanding, and managing risks. The BIS Accord deﬁned two requirements that bank capital had to satisfy. The ﬁrs‘;</w:t>
      </w:r>
      <w:r>
        <w:rPr>
          <w:rFonts w:ascii="Times New Roman" w:hAnsi="Times New Roman" w:cs="Times New Roman"/>
          <w:color w:val="000000" w:themeColor="text1"/>
          <w:sz w:val="25"/>
          <w:szCs w:val="25"/>
        </w:rPr>
        <w:t xml:space="preserve"> was that the ratio of a bank’s</w:t>
      </w:r>
      <w:r w:rsidRPr="003969D7">
        <w:rPr>
          <w:rFonts w:ascii="Times New Roman" w:hAnsi="Times New Roman" w:cs="Times New Roman"/>
          <w:color w:val="000000" w:themeColor="text1"/>
          <w:sz w:val="25"/>
          <w:szCs w:val="25"/>
        </w:rPr>
        <w:t xml:space="preserve"> assets to its capital had to be less than 20.  </w:t>
      </w:r>
      <w:r>
        <w:rPr>
          <w:rFonts w:ascii="Times New Roman" w:hAnsi="Times New Roman" w:cs="Times New Roman"/>
          <w:color w:val="000000" w:themeColor="text1"/>
          <w:sz w:val="25"/>
          <w:szCs w:val="25"/>
        </w:rPr>
        <w:t xml:space="preserve">This </w:t>
      </w:r>
      <w:r w:rsidRPr="003969D7">
        <w:rPr>
          <w:rFonts w:ascii="Times New Roman" w:hAnsi="Times New Roman" w:cs="Times New Roman"/>
          <w:color w:val="000000" w:themeColor="text1"/>
          <w:sz w:val="25"/>
          <w:szCs w:val="25"/>
        </w:rPr>
        <w:t xml:space="preserve">requirement was similar to that existing prior to 1988 in many countries.) </w:t>
      </w:r>
      <w:r>
        <w:rPr>
          <w:rFonts w:ascii="Times New Roman" w:hAnsi="Times New Roman" w:cs="Times New Roman"/>
          <w:color w:val="000000" w:themeColor="text1"/>
          <w:sz w:val="25"/>
          <w:szCs w:val="25"/>
        </w:rPr>
        <w:t xml:space="preserve">The </w:t>
      </w:r>
      <w:r w:rsidRPr="003969D7">
        <w:rPr>
          <w:rFonts w:ascii="Times New Roman" w:hAnsi="Times New Roman" w:cs="Times New Roman"/>
          <w:color w:val="000000" w:themeColor="text1"/>
          <w:sz w:val="25"/>
          <w:szCs w:val="25"/>
        </w:rPr>
        <w:t>second requirement invol</w:t>
      </w:r>
      <w:r>
        <w:rPr>
          <w:rFonts w:ascii="Times New Roman" w:hAnsi="Times New Roman" w:cs="Times New Roman"/>
          <w:color w:val="000000" w:themeColor="text1"/>
          <w:sz w:val="25"/>
          <w:szCs w:val="25"/>
        </w:rPr>
        <w:t>v</w:t>
      </w:r>
      <w:r w:rsidRPr="003969D7">
        <w:rPr>
          <w:rFonts w:ascii="Times New Roman" w:hAnsi="Times New Roman" w:cs="Times New Roman"/>
          <w:color w:val="000000" w:themeColor="text1"/>
          <w:sz w:val="25"/>
          <w:szCs w:val="25"/>
        </w:rPr>
        <w:t>es what is known as the Cooke r</w:t>
      </w:r>
      <w:r>
        <w:rPr>
          <w:rFonts w:ascii="Times New Roman" w:hAnsi="Times New Roman" w:cs="Times New Roman"/>
          <w:color w:val="000000" w:themeColor="text1"/>
          <w:sz w:val="25"/>
          <w:szCs w:val="25"/>
        </w:rPr>
        <w:t>atio.</w:t>
      </w:r>
      <w:r w:rsidRPr="003969D7">
        <w:rPr>
          <w:rFonts w:ascii="Times New Roman" w:hAnsi="Times New Roman" w:cs="Times New Roman"/>
          <w:color w:val="000000" w:themeColor="text1"/>
          <w:sz w:val="25"/>
          <w:szCs w:val="25"/>
        </w:rPr>
        <w:t xml:space="preserve"> For most ban</w:t>
      </w:r>
      <w:r>
        <w:rPr>
          <w:rFonts w:ascii="Times New Roman" w:hAnsi="Times New Roman" w:cs="Times New Roman"/>
          <w:color w:val="000000" w:themeColor="text1"/>
          <w:sz w:val="25"/>
          <w:szCs w:val="25"/>
        </w:rPr>
        <w:t>ks</w:t>
      </w:r>
      <w:r w:rsidRPr="003969D7">
        <w:rPr>
          <w:rFonts w:ascii="Times New Roman" w:hAnsi="Times New Roman" w:cs="Times New Roman"/>
          <w:color w:val="000000" w:themeColor="text1"/>
          <w:sz w:val="25"/>
          <w:szCs w:val="25"/>
        </w:rPr>
        <w:t xml:space="preserve"> there was no problem in</w:t>
      </w:r>
      <w:r>
        <w:rPr>
          <w:rFonts w:ascii="Times New Roman" w:hAnsi="Times New Roman" w:cs="Times New Roman"/>
          <w:color w:val="000000" w:themeColor="text1"/>
          <w:sz w:val="25"/>
          <w:szCs w:val="25"/>
        </w:rPr>
        <w:t xml:space="preserve"> </w:t>
      </w:r>
      <w:r w:rsidRPr="003969D7">
        <w:rPr>
          <w:rFonts w:ascii="Times New Roman" w:hAnsi="Times New Roman" w:cs="Times New Roman"/>
          <w:color w:val="000000" w:themeColor="text1"/>
          <w:sz w:val="25"/>
          <w:szCs w:val="25"/>
        </w:rPr>
        <w:t>satisfying the capital multiple r</w:t>
      </w:r>
      <w:r>
        <w:rPr>
          <w:rFonts w:ascii="Times New Roman" w:hAnsi="Times New Roman" w:cs="Times New Roman"/>
          <w:color w:val="000000" w:themeColor="text1"/>
          <w:sz w:val="25"/>
          <w:szCs w:val="25"/>
        </w:rPr>
        <w:t>equirements. The Cooke</w:t>
      </w:r>
      <w:r w:rsidRPr="003969D7">
        <w:rPr>
          <w:rFonts w:ascii="Times New Roman" w:hAnsi="Times New Roman" w:cs="Times New Roman"/>
          <w:color w:val="000000" w:themeColor="text1"/>
          <w:sz w:val="25"/>
          <w:szCs w:val="25"/>
        </w:rPr>
        <w:t xml:space="preserve"> ratio was the key </w:t>
      </w:r>
      <w:r>
        <w:rPr>
          <w:rFonts w:ascii="Times New Roman" w:hAnsi="Times New Roman" w:cs="Times New Roman"/>
          <w:color w:val="000000" w:themeColor="text1"/>
          <w:sz w:val="25"/>
          <w:szCs w:val="25"/>
        </w:rPr>
        <w:t>regulatory</w:t>
      </w:r>
      <w:r w:rsidRPr="003969D7">
        <w:rPr>
          <w:rFonts w:ascii="Times New Roman" w:hAnsi="Times New Roman" w:cs="Times New Roman"/>
          <w:color w:val="000000" w:themeColor="text1"/>
          <w:sz w:val="25"/>
          <w:szCs w:val="25"/>
        </w:rPr>
        <w:t xml:space="preserve"> requirement. </w:t>
      </w:r>
    </w:p>
    <w:p w:rsidR="00801FE3" w:rsidRDefault="00801FE3" w:rsidP="00801FE3">
      <w:p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In calculating the Cooke Ratio</w:t>
      </w:r>
      <w:r w:rsidRPr="003969D7">
        <w:rPr>
          <w:rFonts w:ascii="Times New Roman" w:hAnsi="Times New Roman" w:cs="Times New Roman"/>
          <w:color w:val="000000" w:themeColor="text1"/>
          <w:sz w:val="25"/>
          <w:szCs w:val="25"/>
        </w:rPr>
        <w:t>, both on-balance-sheet and off-b</w:t>
      </w:r>
      <w:r>
        <w:rPr>
          <w:rFonts w:ascii="Times New Roman" w:hAnsi="Times New Roman" w:cs="Times New Roman"/>
          <w:color w:val="000000" w:themeColor="text1"/>
          <w:sz w:val="25"/>
          <w:szCs w:val="25"/>
        </w:rPr>
        <w:t>alance-sheet items</w:t>
      </w:r>
      <w:r w:rsidRPr="003969D7">
        <w:rPr>
          <w:rFonts w:ascii="Times New Roman" w:hAnsi="Times New Roman" w:cs="Times New Roman"/>
          <w:color w:val="000000" w:themeColor="text1"/>
          <w:sz w:val="25"/>
          <w:szCs w:val="25"/>
        </w:rPr>
        <w:t xml:space="preserve"> are considered.</w:t>
      </w:r>
      <w:r>
        <w:rPr>
          <w:rFonts w:ascii="Times New Roman" w:hAnsi="Times New Roman" w:cs="Times New Roman"/>
          <w:color w:val="000000" w:themeColor="text1"/>
          <w:sz w:val="25"/>
          <w:szCs w:val="25"/>
        </w:rPr>
        <w:t xml:space="preserve"> </w:t>
      </w:r>
      <w:r w:rsidRPr="003969D7">
        <w:rPr>
          <w:rFonts w:ascii="Times New Roman" w:hAnsi="Times New Roman" w:cs="Times New Roman"/>
          <w:color w:val="000000" w:themeColor="text1"/>
          <w:sz w:val="25"/>
          <w:szCs w:val="25"/>
        </w:rPr>
        <w:t>They are used to calcul</w:t>
      </w:r>
      <w:r>
        <w:rPr>
          <w:rFonts w:ascii="Times New Roman" w:hAnsi="Times New Roman" w:cs="Times New Roman"/>
          <w:color w:val="000000" w:themeColor="text1"/>
          <w:sz w:val="25"/>
          <w:szCs w:val="25"/>
        </w:rPr>
        <w:t xml:space="preserve">ate what is known as the bank’s </w:t>
      </w:r>
      <w:r w:rsidRPr="003969D7">
        <w:rPr>
          <w:rFonts w:ascii="Times New Roman" w:hAnsi="Times New Roman" w:cs="Times New Roman"/>
          <w:color w:val="000000" w:themeColor="text1"/>
          <w:sz w:val="25"/>
          <w:szCs w:val="25"/>
        </w:rPr>
        <w:t xml:space="preserve">total risk </w:t>
      </w: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roofErr w:type="gramStart"/>
      <w:r w:rsidRPr="000E1F01">
        <w:rPr>
          <w:rFonts w:ascii="Times New Roman" w:hAnsi="Times New Roman" w:cs="Times New Roman"/>
          <w:color w:val="000000" w:themeColor="text1"/>
          <w:sz w:val="25"/>
          <w:szCs w:val="25"/>
        </w:rPr>
        <w:t>weighted</w:t>
      </w:r>
      <w:proofErr w:type="gramEnd"/>
      <w:r w:rsidRPr="000E1F01">
        <w:rPr>
          <w:rFonts w:ascii="Times New Roman" w:hAnsi="Times New Roman" w:cs="Times New Roman"/>
          <w:color w:val="000000" w:themeColor="text1"/>
          <w:sz w:val="25"/>
          <w:szCs w:val="25"/>
        </w:rPr>
        <w:t xml:space="preserve"> assets (also sometimes referred to as the </w:t>
      </w:r>
      <w:r w:rsidRPr="000E1F01">
        <w:rPr>
          <w:rFonts w:ascii="Times New Roman" w:hAnsi="Times New Roman" w:cs="Times New Roman"/>
          <w:i/>
          <w:color w:val="000000" w:themeColor="text1"/>
          <w:sz w:val="25"/>
          <w:szCs w:val="25"/>
        </w:rPr>
        <w:t>risk-weighted amount</w:t>
      </w:r>
      <w:r w:rsidRPr="000E1F01">
        <w:rPr>
          <w:rFonts w:ascii="Times New Roman" w:hAnsi="Times New Roman" w:cs="Times New Roman"/>
          <w:color w:val="000000" w:themeColor="text1"/>
          <w:sz w:val="25"/>
          <w:szCs w:val="25"/>
        </w:rPr>
        <w:t xml:space="preserve">). It is a measure of the bank's total credit exposure.  </w:t>
      </w:r>
    </w:p>
    <w:p w:rsidR="00801FE3" w:rsidRDefault="00801FE3" w:rsidP="00801FE3">
      <w:pPr>
        <w:spacing w:after="0" w:line="360" w:lineRule="auto"/>
        <w:jc w:val="both"/>
        <w:rPr>
          <w:rFonts w:ascii="Times New Roman" w:hAnsi="Times New Roman" w:cs="Times New Roman"/>
          <w:b/>
          <w:i/>
          <w:color w:val="000000" w:themeColor="text1"/>
          <w:sz w:val="25"/>
          <w:szCs w:val="25"/>
        </w:rPr>
      </w:pPr>
      <w:r w:rsidRPr="000E1F01">
        <w:rPr>
          <w:rFonts w:ascii="Times New Roman" w:hAnsi="Times New Roman" w:cs="Times New Roman"/>
          <w:b/>
          <w:i/>
          <w:color w:val="000000" w:themeColor="text1"/>
          <w:sz w:val="25"/>
          <w:szCs w:val="25"/>
        </w:rPr>
        <w:t>Risk weights for on-balance-sheet items</w:t>
      </w:r>
    </w:p>
    <w:p w:rsidR="00801FE3" w:rsidRDefault="00153AD1" w:rsidP="00801FE3">
      <w:pPr>
        <w:spacing w:after="0" w:line="360" w:lineRule="auto"/>
        <w:jc w:val="both"/>
        <w:rPr>
          <w:rFonts w:ascii="Times New Roman" w:hAnsi="Times New Roman" w:cs="Times New Roman"/>
          <w:b/>
          <w:i/>
          <w:color w:val="000000" w:themeColor="text1"/>
          <w:sz w:val="25"/>
          <w:szCs w:val="25"/>
        </w:rPr>
      </w:pPr>
      <w:r>
        <w:rPr>
          <w:rFonts w:ascii="Times New Roman" w:hAnsi="Times New Roman" w:cs="Times New Roman"/>
          <w:b/>
          <w:i/>
          <w:noProof/>
          <w:color w:val="000000" w:themeColor="text1"/>
          <w:sz w:val="25"/>
          <w:szCs w:val="25"/>
        </w:rPr>
        <mc:AlternateContent>
          <mc:Choice Requires="wps">
            <w:drawing>
              <wp:anchor distT="0" distB="0" distL="114300" distR="114300" simplePos="0" relativeHeight="251829248" behindDoc="0" locked="0" layoutInCell="1" allowOverlap="1">
                <wp:simplePos x="0" y="0"/>
                <wp:positionH relativeFrom="column">
                  <wp:posOffset>-60350</wp:posOffset>
                </wp:positionH>
                <wp:positionV relativeFrom="paragraph">
                  <wp:posOffset>258572</wp:posOffset>
                </wp:positionV>
                <wp:extent cx="5779008" cy="0"/>
                <wp:effectExtent l="0" t="19050" r="31750" b="19050"/>
                <wp:wrapNone/>
                <wp:docPr id="125" name="Straight Connector 125"/>
                <wp:cNvGraphicFramePr/>
                <a:graphic xmlns:a="http://schemas.openxmlformats.org/drawingml/2006/main">
                  <a:graphicData uri="http://schemas.microsoft.com/office/word/2010/wordprocessingShape">
                    <wps:wsp>
                      <wps:cNvCnPr/>
                      <wps:spPr>
                        <a:xfrm>
                          <a:off x="0" y="0"/>
                          <a:ext cx="577900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5" o:spid="_x0000_s1026" style="position:absolute;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pt,20.35pt" to="450.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" strokecolor="black [3200]" strokeweight="2.25pt">
                <v:stroke joinstyle="miter"/>
              </v:line>
            </w:pict>
          </mc:Fallback>
        </mc:AlternateContent>
      </w:r>
    </w:p>
    <w:p w:rsidR="00801FE3" w:rsidRDefault="00153AD1" w:rsidP="00153AD1">
      <w:pPr>
        <w:spacing w:after="0" w:line="276" w:lineRule="auto"/>
        <w:jc w:val="both"/>
        <w:rPr>
          <w:rFonts w:ascii="Times New Roman" w:hAnsi="Times New Roman" w:cs="Times New Roman"/>
          <w:b/>
          <w:i/>
          <w:color w:val="000000" w:themeColor="text1"/>
          <w:sz w:val="20"/>
          <w:szCs w:val="25"/>
        </w:rPr>
      </w:pPr>
      <w:r>
        <w:rPr>
          <w:rFonts w:ascii="Times New Roman" w:hAnsi="Times New Roman" w:cs="Times New Roman"/>
          <w:b/>
          <w:i/>
          <w:noProof/>
          <w:color w:val="000000" w:themeColor="text1"/>
          <w:sz w:val="20"/>
          <w:szCs w:val="25"/>
        </w:rPr>
        <mc:AlternateContent>
          <mc:Choice Requires="wps">
            <w:drawing>
              <wp:anchor distT="0" distB="0" distL="114300" distR="114300" simplePos="0" relativeHeight="251828224" behindDoc="1" locked="0" layoutInCell="1" allowOverlap="1">
                <wp:simplePos x="0" y="0"/>
                <wp:positionH relativeFrom="column">
                  <wp:posOffset>-74930</wp:posOffset>
                </wp:positionH>
                <wp:positionV relativeFrom="paragraph">
                  <wp:posOffset>175565</wp:posOffset>
                </wp:positionV>
                <wp:extent cx="5815584" cy="2040941"/>
                <wp:effectExtent l="0" t="0" r="0" b="0"/>
                <wp:wrapNone/>
                <wp:docPr id="124" name="Rectangle 124"/>
                <wp:cNvGraphicFramePr/>
                <a:graphic xmlns:a="http://schemas.openxmlformats.org/drawingml/2006/main">
                  <a:graphicData uri="http://schemas.microsoft.com/office/word/2010/wordprocessingShape">
                    <wps:wsp>
                      <wps:cNvSpPr/>
                      <wps:spPr>
                        <a:xfrm>
                          <a:off x="0" y="0"/>
                          <a:ext cx="5815584" cy="2040941"/>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4" o:spid="_x0000_s1026" style="position:absolute;margin-left:-5.9pt;margin-top:13.8pt;width:457.9pt;height:160.7pt;z-index:-25148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" fillcolor="#404040 [2429]" stroked="f" strokeweight="1pt"/>
            </w:pict>
          </mc:Fallback>
        </mc:AlternateContent>
      </w:r>
      <w:r>
        <w:rPr>
          <w:rFonts w:ascii="Times New Roman" w:hAnsi="Times New Roman" w:cs="Times New Roman"/>
          <w:b/>
          <w:i/>
          <w:color w:val="000000" w:themeColor="text1"/>
          <w:sz w:val="20"/>
          <w:szCs w:val="25"/>
        </w:rPr>
        <w:t>Risk weight (%)</w:t>
      </w:r>
      <w:r>
        <w:rPr>
          <w:rFonts w:ascii="Times New Roman" w:hAnsi="Times New Roman" w:cs="Times New Roman"/>
          <w:b/>
          <w:i/>
          <w:color w:val="000000" w:themeColor="text1"/>
          <w:sz w:val="20"/>
          <w:szCs w:val="25"/>
        </w:rPr>
        <w:tab/>
      </w:r>
      <w:r>
        <w:rPr>
          <w:rFonts w:ascii="Times New Roman" w:hAnsi="Times New Roman" w:cs="Times New Roman"/>
          <w:b/>
          <w:i/>
          <w:color w:val="000000" w:themeColor="text1"/>
          <w:sz w:val="20"/>
          <w:szCs w:val="25"/>
        </w:rPr>
        <w:tab/>
      </w:r>
      <w:r>
        <w:rPr>
          <w:rFonts w:ascii="Times New Roman" w:hAnsi="Times New Roman" w:cs="Times New Roman"/>
          <w:b/>
          <w:i/>
          <w:color w:val="000000" w:themeColor="text1"/>
          <w:sz w:val="20"/>
          <w:szCs w:val="25"/>
        </w:rPr>
        <w:tab/>
      </w:r>
      <w:r>
        <w:rPr>
          <w:rFonts w:ascii="Times New Roman" w:hAnsi="Times New Roman" w:cs="Times New Roman"/>
          <w:b/>
          <w:i/>
          <w:color w:val="000000" w:themeColor="text1"/>
          <w:sz w:val="20"/>
          <w:szCs w:val="25"/>
        </w:rPr>
        <w:tab/>
        <w:t xml:space="preserve">Asset category </w:t>
      </w:r>
    </w:p>
    <w:p w:rsidR="00153AD1" w:rsidRDefault="00153AD1" w:rsidP="00153AD1">
      <w:pPr>
        <w:spacing w:after="0" w:line="276" w:lineRule="auto"/>
        <w:jc w:val="both"/>
        <w:rPr>
          <w:rFonts w:ascii="Times New Roman" w:hAnsi="Times New Roman" w:cs="Times New Roman"/>
          <w:b/>
          <w:color w:val="000000" w:themeColor="text1"/>
          <w:sz w:val="20"/>
          <w:szCs w:val="25"/>
        </w:rPr>
      </w:pPr>
      <w:r>
        <w:rPr>
          <w:rFonts w:ascii="Times New Roman" w:hAnsi="Times New Roman" w:cs="Times New Roman"/>
          <w:b/>
          <w:color w:val="000000" w:themeColor="text1"/>
          <w:sz w:val="20"/>
          <w:szCs w:val="25"/>
        </w:rPr>
        <w:t>0</w:t>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t>Cash, gold, bullion, claims on OECD governments such as Treasury</w:t>
      </w:r>
    </w:p>
    <w:p w:rsidR="00153AD1" w:rsidRDefault="00153AD1" w:rsidP="00153AD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right" w:pos="8730"/>
        </w:tabs>
        <w:spacing w:after="0" w:line="276" w:lineRule="auto"/>
        <w:jc w:val="both"/>
        <w:rPr>
          <w:rFonts w:ascii="Times New Roman" w:hAnsi="Times New Roman" w:cs="Times New Roman"/>
          <w:b/>
          <w:color w:val="000000" w:themeColor="text1"/>
          <w:sz w:val="20"/>
          <w:szCs w:val="25"/>
        </w:rPr>
      </w:pP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proofErr w:type="gramStart"/>
      <w:r>
        <w:rPr>
          <w:rFonts w:ascii="Times New Roman" w:hAnsi="Times New Roman" w:cs="Times New Roman"/>
          <w:b/>
          <w:color w:val="000000" w:themeColor="text1"/>
          <w:sz w:val="20"/>
          <w:szCs w:val="25"/>
        </w:rPr>
        <w:t>bonds</w:t>
      </w:r>
      <w:proofErr w:type="gramEnd"/>
      <w:r>
        <w:rPr>
          <w:rFonts w:ascii="Times New Roman" w:hAnsi="Times New Roman" w:cs="Times New Roman"/>
          <w:b/>
          <w:color w:val="000000" w:themeColor="text1"/>
          <w:sz w:val="20"/>
          <w:szCs w:val="25"/>
        </w:rPr>
        <w:t xml:space="preserve"> or insured residential mortgages </w:t>
      </w:r>
      <w:r>
        <w:rPr>
          <w:rFonts w:ascii="Times New Roman" w:hAnsi="Times New Roman" w:cs="Times New Roman"/>
          <w:b/>
          <w:color w:val="000000" w:themeColor="text1"/>
          <w:sz w:val="20"/>
          <w:szCs w:val="25"/>
        </w:rPr>
        <w:tab/>
      </w:r>
    </w:p>
    <w:p w:rsidR="00153AD1" w:rsidRDefault="00153AD1" w:rsidP="00153AD1">
      <w:pPr>
        <w:spacing w:after="0" w:line="276" w:lineRule="auto"/>
        <w:jc w:val="both"/>
        <w:rPr>
          <w:rFonts w:ascii="Times New Roman" w:hAnsi="Times New Roman" w:cs="Times New Roman"/>
          <w:b/>
          <w:color w:val="000000" w:themeColor="text1"/>
          <w:sz w:val="20"/>
          <w:szCs w:val="25"/>
        </w:rPr>
      </w:pPr>
    </w:p>
    <w:p w:rsidR="00153AD1" w:rsidRDefault="00153AD1" w:rsidP="00153AD1">
      <w:pPr>
        <w:spacing w:after="0" w:line="276" w:lineRule="auto"/>
        <w:jc w:val="both"/>
        <w:rPr>
          <w:rFonts w:ascii="Times New Roman" w:hAnsi="Times New Roman" w:cs="Times New Roman"/>
          <w:b/>
          <w:color w:val="000000" w:themeColor="text1"/>
          <w:sz w:val="20"/>
          <w:szCs w:val="25"/>
        </w:rPr>
      </w:pPr>
      <w:r>
        <w:rPr>
          <w:rFonts w:ascii="Times New Roman" w:hAnsi="Times New Roman" w:cs="Times New Roman"/>
          <w:b/>
          <w:color w:val="000000" w:themeColor="text1"/>
          <w:sz w:val="20"/>
          <w:szCs w:val="25"/>
        </w:rPr>
        <w:t>20</w:t>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t xml:space="preserve">Claims on OECD banks and OECD public sector entitles such as </w:t>
      </w:r>
    </w:p>
    <w:p w:rsidR="00153AD1" w:rsidRDefault="00153AD1" w:rsidP="00153AD1">
      <w:pPr>
        <w:spacing w:after="0" w:line="276" w:lineRule="auto"/>
        <w:jc w:val="both"/>
        <w:rPr>
          <w:rFonts w:ascii="Times New Roman" w:hAnsi="Times New Roman" w:cs="Times New Roman"/>
          <w:b/>
          <w:color w:val="000000" w:themeColor="text1"/>
          <w:sz w:val="20"/>
          <w:szCs w:val="25"/>
        </w:rPr>
      </w:pP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proofErr w:type="gramStart"/>
      <w:r>
        <w:rPr>
          <w:rFonts w:ascii="Times New Roman" w:hAnsi="Times New Roman" w:cs="Times New Roman"/>
          <w:b/>
          <w:color w:val="000000" w:themeColor="text1"/>
          <w:sz w:val="20"/>
          <w:szCs w:val="25"/>
        </w:rPr>
        <w:t>securities</w:t>
      </w:r>
      <w:proofErr w:type="gramEnd"/>
      <w:r>
        <w:rPr>
          <w:rFonts w:ascii="Times New Roman" w:hAnsi="Times New Roman" w:cs="Times New Roman"/>
          <w:b/>
          <w:color w:val="000000" w:themeColor="text1"/>
          <w:sz w:val="20"/>
          <w:szCs w:val="25"/>
        </w:rPr>
        <w:t xml:space="preserve">, issued by US government agencies or claims on  </w:t>
      </w:r>
    </w:p>
    <w:p w:rsidR="00153AD1" w:rsidRDefault="00153AD1" w:rsidP="00153AD1">
      <w:pPr>
        <w:spacing w:after="0" w:line="276" w:lineRule="auto"/>
        <w:ind w:left="2520" w:firstLine="420"/>
        <w:jc w:val="both"/>
        <w:rPr>
          <w:rFonts w:ascii="Times New Roman" w:hAnsi="Times New Roman" w:cs="Times New Roman"/>
          <w:b/>
          <w:color w:val="000000" w:themeColor="text1"/>
          <w:sz w:val="20"/>
          <w:szCs w:val="25"/>
        </w:rPr>
      </w:pPr>
      <w:proofErr w:type="gramStart"/>
      <w:r>
        <w:rPr>
          <w:rFonts w:ascii="Times New Roman" w:hAnsi="Times New Roman" w:cs="Times New Roman"/>
          <w:b/>
          <w:color w:val="000000" w:themeColor="text1"/>
          <w:sz w:val="20"/>
          <w:szCs w:val="25"/>
        </w:rPr>
        <w:t>municipals</w:t>
      </w:r>
      <w:proofErr w:type="gramEnd"/>
      <w:r>
        <w:rPr>
          <w:rFonts w:ascii="Times New Roman" w:hAnsi="Times New Roman" w:cs="Times New Roman"/>
          <w:b/>
          <w:color w:val="000000" w:themeColor="text1"/>
          <w:sz w:val="20"/>
          <w:szCs w:val="25"/>
        </w:rPr>
        <w:t xml:space="preserve"> </w:t>
      </w:r>
    </w:p>
    <w:p w:rsidR="00153AD1" w:rsidRDefault="00153AD1" w:rsidP="00153AD1">
      <w:pPr>
        <w:spacing w:after="0" w:line="276" w:lineRule="auto"/>
        <w:jc w:val="both"/>
        <w:rPr>
          <w:rFonts w:ascii="Times New Roman" w:hAnsi="Times New Roman" w:cs="Times New Roman"/>
          <w:b/>
          <w:color w:val="000000" w:themeColor="text1"/>
          <w:sz w:val="20"/>
          <w:szCs w:val="25"/>
        </w:rPr>
      </w:pPr>
    </w:p>
    <w:p w:rsidR="00153AD1" w:rsidRDefault="00153AD1" w:rsidP="00153AD1">
      <w:pPr>
        <w:spacing w:after="0" w:line="276" w:lineRule="auto"/>
        <w:jc w:val="both"/>
        <w:rPr>
          <w:rFonts w:ascii="Times New Roman" w:hAnsi="Times New Roman" w:cs="Times New Roman"/>
          <w:b/>
          <w:color w:val="000000" w:themeColor="text1"/>
          <w:sz w:val="20"/>
          <w:szCs w:val="25"/>
        </w:rPr>
      </w:pPr>
      <w:r>
        <w:rPr>
          <w:rFonts w:ascii="Times New Roman" w:hAnsi="Times New Roman" w:cs="Times New Roman"/>
          <w:b/>
          <w:color w:val="000000" w:themeColor="text1"/>
          <w:sz w:val="20"/>
          <w:szCs w:val="25"/>
        </w:rPr>
        <w:t>50</w:t>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t xml:space="preserve">uninsured residential mortgage loans </w:t>
      </w:r>
    </w:p>
    <w:p w:rsidR="00153AD1" w:rsidRDefault="00153AD1" w:rsidP="00153AD1">
      <w:pPr>
        <w:spacing w:after="0" w:line="276" w:lineRule="auto"/>
        <w:jc w:val="both"/>
        <w:rPr>
          <w:rFonts w:ascii="Times New Roman" w:hAnsi="Times New Roman" w:cs="Times New Roman"/>
          <w:b/>
          <w:color w:val="000000" w:themeColor="text1"/>
          <w:sz w:val="20"/>
          <w:szCs w:val="25"/>
        </w:rPr>
      </w:pPr>
    </w:p>
    <w:p w:rsidR="00153AD1" w:rsidRDefault="00153AD1" w:rsidP="00153AD1">
      <w:pPr>
        <w:spacing w:after="0" w:line="276" w:lineRule="auto"/>
        <w:jc w:val="both"/>
        <w:rPr>
          <w:rFonts w:ascii="Times New Roman" w:hAnsi="Times New Roman" w:cs="Times New Roman"/>
          <w:b/>
          <w:color w:val="000000" w:themeColor="text1"/>
          <w:sz w:val="20"/>
          <w:szCs w:val="25"/>
        </w:rPr>
      </w:pPr>
      <w:r>
        <w:rPr>
          <w:rFonts w:ascii="Times New Roman" w:hAnsi="Times New Roman" w:cs="Times New Roman"/>
          <w:b/>
          <w:color w:val="000000" w:themeColor="text1"/>
          <w:sz w:val="20"/>
          <w:szCs w:val="25"/>
        </w:rPr>
        <w:t>100</w:t>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t xml:space="preserve">All other claims such as corporate bonds and less-developed country </w:t>
      </w:r>
    </w:p>
    <w:p w:rsidR="00153AD1" w:rsidRDefault="00153AD1" w:rsidP="00153AD1">
      <w:pPr>
        <w:spacing w:after="0" w:line="276" w:lineRule="auto"/>
        <w:jc w:val="both"/>
        <w:rPr>
          <w:rFonts w:ascii="Times New Roman" w:hAnsi="Times New Roman" w:cs="Times New Roman"/>
          <w:b/>
          <w:color w:val="000000" w:themeColor="text1"/>
          <w:sz w:val="20"/>
          <w:szCs w:val="25"/>
        </w:rPr>
      </w:pP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proofErr w:type="gramStart"/>
      <w:r>
        <w:rPr>
          <w:rFonts w:ascii="Times New Roman" w:hAnsi="Times New Roman" w:cs="Times New Roman"/>
          <w:b/>
          <w:color w:val="000000" w:themeColor="text1"/>
          <w:sz w:val="20"/>
          <w:szCs w:val="25"/>
        </w:rPr>
        <w:t>debt ,</w:t>
      </w:r>
      <w:proofErr w:type="gramEnd"/>
      <w:r>
        <w:rPr>
          <w:rFonts w:ascii="Times New Roman" w:hAnsi="Times New Roman" w:cs="Times New Roman"/>
          <w:b/>
          <w:color w:val="000000" w:themeColor="text1"/>
          <w:sz w:val="20"/>
          <w:szCs w:val="25"/>
        </w:rPr>
        <w:t xml:space="preserve"> claims on non-OECD banks  Real estate, premises, plant and </w:t>
      </w:r>
    </w:p>
    <w:p w:rsidR="00153AD1" w:rsidRDefault="00153AD1" w:rsidP="00153AD1">
      <w:pPr>
        <w:spacing w:after="0" w:line="276" w:lineRule="auto"/>
        <w:jc w:val="both"/>
        <w:rPr>
          <w:rFonts w:ascii="Times New Roman" w:hAnsi="Times New Roman" w:cs="Times New Roman"/>
          <w:b/>
          <w:color w:val="000000" w:themeColor="text1"/>
          <w:sz w:val="20"/>
          <w:szCs w:val="25"/>
        </w:rPr>
      </w:pP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r>
        <w:rPr>
          <w:rFonts w:ascii="Times New Roman" w:hAnsi="Times New Roman" w:cs="Times New Roman"/>
          <w:b/>
          <w:color w:val="000000" w:themeColor="text1"/>
          <w:sz w:val="20"/>
          <w:szCs w:val="25"/>
        </w:rPr>
        <w:tab/>
      </w:r>
      <w:proofErr w:type="gramStart"/>
      <w:r>
        <w:rPr>
          <w:rFonts w:ascii="Times New Roman" w:hAnsi="Times New Roman" w:cs="Times New Roman"/>
          <w:b/>
          <w:color w:val="000000" w:themeColor="text1"/>
          <w:sz w:val="20"/>
          <w:szCs w:val="25"/>
        </w:rPr>
        <w:t>equipment</w:t>
      </w:r>
      <w:proofErr w:type="gramEnd"/>
      <w:r>
        <w:rPr>
          <w:rFonts w:ascii="Times New Roman" w:hAnsi="Times New Roman" w:cs="Times New Roman"/>
          <w:b/>
          <w:color w:val="000000" w:themeColor="text1"/>
          <w:sz w:val="20"/>
          <w:szCs w:val="25"/>
        </w:rPr>
        <w:t xml:space="preserve"> </w:t>
      </w:r>
    </w:p>
    <w:p w:rsidR="00153AD1" w:rsidRPr="00153AD1" w:rsidRDefault="00153AD1" w:rsidP="00801FE3">
      <w:pPr>
        <w:spacing w:after="0" w:line="360" w:lineRule="auto"/>
        <w:jc w:val="both"/>
        <w:rPr>
          <w:rFonts w:ascii="Times New Roman" w:hAnsi="Times New Roman" w:cs="Times New Roman"/>
          <w:b/>
          <w:color w:val="000000" w:themeColor="text1"/>
          <w:sz w:val="20"/>
          <w:szCs w:val="25"/>
        </w:rPr>
      </w:pPr>
      <w:r>
        <w:rPr>
          <w:rFonts w:ascii="Times New Roman" w:hAnsi="Times New Roman" w:cs="Times New Roman"/>
          <w:b/>
          <w:i/>
          <w:noProof/>
          <w:color w:val="000000" w:themeColor="text1"/>
          <w:sz w:val="25"/>
          <w:szCs w:val="25"/>
        </w:rPr>
        <mc:AlternateContent>
          <mc:Choice Requires="wps">
            <w:drawing>
              <wp:anchor distT="0" distB="0" distL="114300" distR="114300" simplePos="0" relativeHeight="251831296" behindDoc="0" locked="0" layoutInCell="1" allowOverlap="1" wp14:anchorId="1E41DC5B" wp14:editId="5FAF47DA">
                <wp:simplePos x="0" y="0"/>
                <wp:positionH relativeFrom="column">
                  <wp:posOffset>-74982</wp:posOffset>
                </wp:positionH>
                <wp:positionV relativeFrom="paragraph">
                  <wp:posOffset>42113</wp:posOffset>
                </wp:positionV>
                <wp:extent cx="5822899" cy="0"/>
                <wp:effectExtent l="0" t="19050" r="26035" b="19050"/>
                <wp:wrapNone/>
                <wp:docPr id="126" name="Straight Connector 126"/>
                <wp:cNvGraphicFramePr/>
                <a:graphic xmlns:a="http://schemas.openxmlformats.org/drawingml/2006/main">
                  <a:graphicData uri="http://schemas.microsoft.com/office/word/2010/wordprocessingShape">
                    <wps:wsp>
                      <wps:cNvCnPr/>
                      <wps:spPr>
                        <a:xfrm>
                          <a:off x="0" y="0"/>
                          <a:ext cx="5822899"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6" o:spid="_x0000_s1026" style="position:absolute;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pt,3.3pt" to="45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" strokecolor="black [3200]" strokeweight="2.25pt">
                <v:stroke joinstyle="miter"/>
              </v:line>
            </w:pict>
          </mc:Fallback>
        </mc:AlternateContent>
      </w:r>
    </w:p>
    <w:p w:rsidR="00801FE3" w:rsidRDefault="00153AD1" w:rsidP="00801FE3">
      <w:pPr>
        <w:spacing w:after="0" w:line="360" w:lineRule="auto"/>
        <w:jc w:val="both"/>
        <w:rPr>
          <w:rFonts w:ascii="Times New Roman" w:hAnsi="Times New Roman" w:cs="Times New Roman"/>
          <w:color w:val="000000" w:themeColor="text1"/>
          <w:sz w:val="25"/>
          <w:szCs w:val="25"/>
        </w:rPr>
      </w:pPr>
      <w:r w:rsidRPr="00153AD1">
        <w:rPr>
          <w:rFonts w:ascii="Times New Roman" w:hAnsi="Times New Roman" w:cs="Times New Roman"/>
          <w:b/>
          <w:color w:val="000000" w:themeColor="text1"/>
          <w:sz w:val="25"/>
          <w:szCs w:val="25"/>
        </w:rPr>
        <w:t>Example</w:t>
      </w:r>
      <w:r>
        <w:rPr>
          <w:rFonts w:ascii="Times New Roman" w:hAnsi="Times New Roman" w:cs="Times New Roman"/>
          <w:color w:val="000000" w:themeColor="text1"/>
          <w:sz w:val="25"/>
          <w:szCs w:val="25"/>
        </w:rPr>
        <w:t xml:space="preserve"> </w:t>
      </w:r>
    </w:p>
    <w:p w:rsidR="00153AD1" w:rsidRDefault="00153AD1" w:rsidP="00801FE3">
      <w:p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The </w:t>
      </w:r>
      <w:proofErr w:type="gramStart"/>
      <w:r>
        <w:rPr>
          <w:rFonts w:ascii="Times New Roman" w:hAnsi="Times New Roman" w:cs="Times New Roman"/>
          <w:color w:val="000000" w:themeColor="text1"/>
          <w:sz w:val="25"/>
          <w:szCs w:val="25"/>
        </w:rPr>
        <w:t>assets of a bank consists</w:t>
      </w:r>
      <w:proofErr w:type="gramEnd"/>
      <w:r>
        <w:rPr>
          <w:rFonts w:ascii="Times New Roman" w:hAnsi="Times New Roman" w:cs="Times New Roman"/>
          <w:color w:val="000000" w:themeColor="text1"/>
          <w:sz w:val="25"/>
          <w:szCs w:val="25"/>
        </w:rPr>
        <w:t xml:space="preserve"> of $100 million of corporate loans, $10 million of OECD government bon ds, and $50 million of residential mortgages. The total of risk-</w:t>
      </w:r>
      <w:r w:rsidR="00427C4E">
        <w:rPr>
          <w:rFonts w:ascii="Times New Roman" w:hAnsi="Times New Roman" w:cs="Times New Roman"/>
          <w:color w:val="000000" w:themeColor="text1"/>
          <w:sz w:val="25"/>
          <w:szCs w:val="25"/>
        </w:rPr>
        <w:t>weighted assets</w:t>
      </w:r>
      <w:r>
        <w:rPr>
          <w:rFonts w:ascii="Times New Roman" w:hAnsi="Times New Roman" w:cs="Times New Roman"/>
          <w:color w:val="000000" w:themeColor="text1"/>
          <w:sz w:val="25"/>
          <w:szCs w:val="25"/>
        </w:rPr>
        <w:t xml:space="preserve"> is </w:t>
      </w:r>
    </w:p>
    <w:p w:rsidR="00153AD1" w:rsidRPr="00427C4E" w:rsidRDefault="00153AD1" w:rsidP="00427C4E">
      <w:pPr>
        <w:pStyle w:val="ListParagraph"/>
        <w:numPr>
          <w:ilvl w:val="0"/>
          <w:numId w:val="68"/>
        </w:numPr>
        <w:spacing w:after="0" w:line="360" w:lineRule="auto"/>
        <w:jc w:val="both"/>
        <w:rPr>
          <w:rFonts w:ascii="Times New Roman" w:hAnsi="Times New Roman" w:cs="Times New Roman"/>
          <w:color w:val="000000" w:themeColor="text1"/>
          <w:sz w:val="25"/>
          <w:szCs w:val="25"/>
        </w:rPr>
      </w:pPr>
      <w:r w:rsidRPr="00427C4E">
        <w:rPr>
          <w:rFonts w:ascii="Times New Roman" w:hAnsi="Times New Roman" w:cs="Times New Roman"/>
          <w:color w:val="000000" w:themeColor="text1"/>
          <w:sz w:val="25"/>
          <w:szCs w:val="25"/>
        </w:rPr>
        <w:t xml:space="preserve">× 100 + </w:t>
      </w:r>
      <w:r w:rsidR="00427C4E" w:rsidRPr="00427C4E">
        <w:rPr>
          <w:rFonts w:ascii="Times New Roman" w:hAnsi="Times New Roman" w:cs="Times New Roman"/>
          <w:color w:val="000000" w:themeColor="text1"/>
          <w:sz w:val="25"/>
          <w:szCs w:val="25"/>
        </w:rPr>
        <w:t>0.0 × 10 + 0.5 × 50 = 125</w:t>
      </w:r>
    </w:p>
    <w:p w:rsidR="00427C4E" w:rsidRDefault="00427C4E" w:rsidP="00427C4E">
      <w:p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Or $125 million </w:t>
      </w:r>
    </w:p>
    <w:p w:rsidR="00427C4E" w:rsidRDefault="00427C4E" w:rsidP="00427C4E">
      <w:pPr>
        <w:spacing w:after="0" w:line="360" w:lineRule="auto"/>
        <w:jc w:val="both"/>
        <w:rPr>
          <w:rFonts w:ascii="Times New Roman" w:hAnsi="Times New Roman" w:cs="Times New Roman"/>
          <w:color w:val="000000" w:themeColor="text1"/>
          <w:sz w:val="25"/>
          <w:szCs w:val="25"/>
        </w:rPr>
      </w:pPr>
    </w:p>
    <w:p w:rsidR="00427C4E" w:rsidRDefault="00427C4E" w:rsidP="00427C4E">
      <w:pPr>
        <w:spacing w:after="0" w:line="360" w:lineRule="auto"/>
        <w:jc w:val="both"/>
        <w:rPr>
          <w:rFonts w:ascii="Times New Roman" w:hAnsi="Times New Roman" w:cs="Times New Roman"/>
          <w:b/>
          <w:i/>
          <w:color w:val="000000" w:themeColor="text1"/>
          <w:sz w:val="25"/>
          <w:szCs w:val="25"/>
        </w:rPr>
      </w:pPr>
      <w:r>
        <w:rPr>
          <w:rFonts w:ascii="Times New Roman" w:hAnsi="Times New Roman" w:cs="Times New Roman"/>
          <w:b/>
          <w:i/>
          <w:color w:val="000000" w:themeColor="text1"/>
          <w:sz w:val="25"/>
          <w:szCs w:val="25"/>
        </w:rPr>
        <w:t xml:space="preserve">Capital Requirement </w:t>
      </w:r>
    </w:p>
    <w:p w:rsidR="00427C4E" w:rsidRDefault="00427C4E" w:rsidP="00427C4E">
      <w:p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The accord required banks to keep capital equal to at least 8% of the risk-weighted asset. </w:t>
      </w:r>
    </w:p>
    <w:p w:rsidR="00427C4E" w:rsidRPr="00427C4E" w:rsidRDefault="00427C4E" w:rsidP="00427C4E">
      <w:pPr>
        <w:spacing w:after="0" w:line="360" w:lineRule="auto"/>
        <w:jc w:val="both"/>
        <w:rPr>
          <w:rFonts w:ascii="Times New Roman" w:hAnsi="Times New Roman" w:cs="Times New Roman"/>
          <w:color w:val="000000" w:themeColor="text1"/>
          <w:sz w:val="25"/>
          <w:szCs w:val="25"/>
        </w:rPr>
      </w:pPr>
      <m:oMathPara>
        <m:oMath>
          <m:r>
            <w:rPr>
              <w:rFonts w:ascii="Cambria Math" w:hAnsi="Cambria Math" w:cs="Times New Roman"/>
              <w:color w:val="000000" w:themeColor="text1"/>
              <w:sz w:val="25"/>
              <w:szCs w:val="25"/>
            </w:rPr>
            <m:t xml:space="preserve">Minimum ratio= </m:t>
          </m:r>
          <m:f>
            <m:fPr>
              <m:ctrlPr>
                <w:rPr>
                  <w:rFonts w:ascii="Cambria Math" w:hAnsi="Cambria Math" w:cs="Times New Roman"/>
                  <w:i/>
                  <w:color w:val="000000" w:themeColor="text1"/>
                  <w:sz w:val="25"/>
                  <w:szCs w:val="25"/>
                </w:rPr>
              </m:ctrlPr>
            </m:fPr>
            <m:num>
              <m:r>
                <w:rPr>
                  <w:rFonts w:ascii="Cambria Math" w:hAnsi="Cambria Math" w:cs="Times New Roman"/>
                  <w:color w:val="000000" w:themeColor="text1"/>
                  <w:sz w:val="25"/>
                  <w:szCs w:val="25"/>
                </w:rPr>
                <m:t xml:space="preserve">Capital </m:t>
              </m:r>
            </m:num>
            <m:den>
              <m:r>
                <w:rPr>
                  <w:rFonts w:ascii="Cambria Math" w:hAnsi="Cambria Math" w:cs="Times New Roman"/>
                  <w:color w:val="000000" w:themeColor="text1"/>
                  <w:sz w:val="25"/>
                  <w:szCs w:val="25"/>
                </w:rPr>
                <m:t xml:space="preserve">Risk weighted assets </m:t>
              </m:r>
            </m:den>
          </m:f>
          <m:r>
            <w:rPr>
              <w:rFonts w:ascii="Cambria Math" w:hAnsi="Cambria Math" w:cs="Times New Roman"/>
              <w:color w:val="000000" w:themeColor="text1"/>
              <w:sz w:val="25"/>
              <w:szCs w:val="25"/>
            </w:rPr>
            <m:t>≥8%</m:t>
          </m:r>
        </m:oMath>
      </m:oMathPara>
    </w:p>
    <w:p w:rsidR="00427C4E" w:rsidRDefault="00427C4E" w:rsidP="00427C4E">
      <w:p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The capital had two components: </w:t>
      </w:r>
    </w:p>
    <w:p w:rsidR="00427C4E" w:rsidRDefault="00427C4E" w:rsidP="00427C4E">
      <w:pPr>
        <w:pStyle w:val="ListParagraph"/>
        <w:numPr>
          <w:ilvl w:val="0"/>
          <w:numId w:val="69"/>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i/>
          <w:color w:val="000000" w:themeColor="text1"/>
          <w:sz w:val="25"/>
          <w:szCs w:val="25"/>
        </w:rPr>
        <w:t xml:space="preserve">Tier 1 capital. </w:t>
      </w:r>
      <w:r>
        <w:rPr>
          <w:rFonts w:ascii="Times New Roman" w:hAnsi="Times New Roman" w:cs="Times New Roman"/>
          <w:color w:val="000000" w:themeColor="text1"/>
          <w:sz w:val="25"/>
          <w:szCs w:val="25"/>
        </w:rPr>
        <w:t xml:space="preserve">This consists of items such as equity and noncumulative perpetual preferred stock net of good will. </w:t>
      </w:r>
    </w:p>
    <w:p w:rsidR="00427C4E" w:rsidRPr="00427C4E" w:rsidRDefault="00427C4E" w:rsidP="00427C4E">
      <w:pPr>
        <w:pStyle w:val="ListParagraph"/>
        <w:numPr>
          <w:ilvl w:val="0"/>
          <w:numId w:val="69"/>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i/>
          <w:color w:val="000000" w:themeColor="text1"/>
          <w:sz w:val="25"/>
          <w:szCs w:val="25"/>
        </w:rPr>
        <w:t xml:space="preserve">Tier 2 capital. </w:t>
      </w:r>
      <w:r>
        <w:rPr>
          <w:rFonts w:ascii="Times New Roman" w:hAnsi="Times New Roman" w:cs="Times New Roman"/>
          <w:color w:val="000000" w:themeColor="text1"/>
          <w:sz w:val="25"/>
          <w:szCs w:val="25"/>
        </w:rPr>
        <w:t xml:space="preserve">This is sometimes referred to as </w:t>
      </w:r>
      <w:r>
        <w:rPr>
          <w:rFonts w:ascii="Times New Roman" w:hAnsi="Times New Roman" w:cs="Times New Roman"/>
          <w:i/>
          <w:color w:val="000000" w:themeColor="text1"/>
          <w:sz w:val="25"/>
          <w:szCs w:val="25"/>
        </w:rPr>
        <w:t>supplementary capital.</w:t>
      </w:r>
      <w:r>
        <w:rPr>
          <w:rFonts w:ascii="Times New Roman" w:hAnsi="Times New Roman" w:cs="Times New Roman"/>
          <w:color w:val="000000" w:themeColor="text1"/>
          <w:sz w:val="25"/>
          <w:szCs w:val="25"/>
        </w:rPr>
        <w:t xml:space="preserve"> It includes instruments such as cumulative perpetual preferred stock, certain  types of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0914B7">
        <w:rPr>
          <w:rFonts w:ascii="Times New Roman" w:hAnsi="Times New Roman" w:cs="Times New Roman"/>
          <w:color w:val="000000" w:themeColor="text1"/>
          <w:sz w:val="25"/>
          <w:szCs w:val="25"/>
        </w:rPr>
        <w:lastRenderedPageBreak/>
        <w:t>99 year debenture issues, and s</w:t>
      </w:r>
      <w:r>
        <w:rPr>
          <w:rFonts w:ascii="Times New Roman" w:hAnsi="Times New Roman" w:cs="Times New Roman"/>
          <w:color w:val="000000" w:themeColor="text1"/>
          <w:sz w:val="25"/>
          <w:szCs w:val="25"/>
        </w:rPr>
        <w:t>ubordinated debt (i.e., debt su</w:t>
      </w:r>
      <w:r w:rsidRPr="000914B7">
        <w:rPr>
          <w:rFonts w:ascii="Times New Roman" w:hAnsi="Times New Roman" w:cs="Times New Roman"/>
          <w:color w:val="000000" w:themeColor="text1"/>
          <w:sz w:val="25"/>
          <w:szCs w:val="25"/>
        </w:rPr>
        <w:t xml:space="preserve">bordinated to depositors) with an original life of more than </w:t>
      </w:r>
      <w:r>
        <w:rPr>
          <w:rFonts w:ascii="Times New Roman" w:hAnsi="Times New Roman" w:cs="Times New Roman"/>
          <w:color w:val="000000" w:themeColor="text1"/>
          <w:sz w:val="25"/>
          <w:szCs w:val="25"/>
        </w:rPr>
        <w:t>f</w:t>
      </w:r>
      <w:r w:rsidRPr="000914B7">
        <w:rPr>
          <w:rFonts w:ascii="Times New Roman" w:hAnsi="Times New Roman" w:cs="Times New Roman"/>
          <w:color w:val="000000" w:themeColor="text1"/>
          <w:sz w:val="25"/>
          <w:szCs w:val="25"/>
        </w:rPr>
        <w:t xml:space="preserve">ive years.  </w:t>
      </w:r>
    </w:p>
    <w:p w:rsidR="00801FE3" w:rsidRPr="000914B7" w:rsidRDefault="00801FE3" w:rsidP="00801FE3">
      <w:pPr>
        <w:spacing w:after="0" w:line="360" w:lineRule="auto"/>
        <w:jc w:val="both"/>
        <w:rPr>
          <w:rFonts w:ascii="Times New Roman" w:hAnsi="Times New Roman" w:cs="Times New Roman"/>
          <w:b/>
          <w:i/>
          <w:color w:val="000000" w:themeColor="text1"/>
          <w:sz w:val="25"/>
          <w:szCs w:val="25"/>
        </w:rPr>
      </w:pPr>
      <w:r w:rsidRPr="000914B7">
        <w:rPr>
          <w:rFonts w:ascii="Times New Roman" w:hAnsi="Times New Roman" w:cs="Times New Roman"/>
          <w:b/>
          <w:i/>
          <w:color w:val="000000" w:themeColor="text1"/>
          <w:sz w:val="25"/>
          <w:szCs w:val="25"/>
        </w:rPr>
        <w:t xml:space="preserve">The 1996 Amendment  </w:t>
      </w:r>
    </w:p>
    <w:p w:rsidR="00801FE3" w:rsidRDefault="00801FE3" w:rsidP="00801FE3">
      <w:p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In 1995, the Basel Commi</w:t>
      </w:r>
      <w:r w:rsidRPr="000914B7">
        <w:rPr>
          <w:rFonts w:ascii="Times New Roman" w:hAnsi="Times New Roman" w:cs="Times New Roman"/>
          <w:color w:val="000000" w:themeColor="text1"/>
          <w:sz w:val="25"/>
          <w:szCs w:val="25"/>
        </w:rPr>
        <w:t>ttee issued a consultative proposal to amend the 1988 Ac</w:t>
      </w:r>
      <w:r w:rsidR="0072271C">
        <w:rPr>
          <w:rFonts w:ascii="Times New Roman" w:hAnsi="Times New Roman" w:cs="Times New Roman"/>
          <w:color w:val="000000" w:themeColor="text1"/>
          <w:sz w:val="25"/>
          <w:szCs w:val="25"/>
        </w:rPr>
        <w:t xml:space="preserve">cord. This became known as the </w:t>
      </w:r>
      <w:r w:rsidRPr="000914B7">
        <w:rPr>
          <w:rFonts w:ascii="Times New Roman" w:hAnsi="Times New Roman" w:cs="Times New Roman"/>
          <w:color w:val="000000" w:themeColor="text1"/>
          <w:sz w:val="25"/>
          <w:szCs w:val="25"/>
        </w:rPr>
        <w:t>I996 Amendment». It was implemented in 1</w:t>
      </w:r>
      <w:r>
        <w:rPr>
          <w:rFonts w:ascii="Times New Roman" w:hAnsi="Times New Roman" w:cs="Times New Roman"/>
          <w:color w:val="000000" w:themeColor="text1"/>
          <w:sz w:val="25"/>
          <w:szCs w:val="25"/>
        </w:rPr>
        <w:t>9</w:t>
      </w:r>
      <w:r w:rsidRPr="000914B7">
        <w:rPr>
          <w:rFonts w:ascii="Times New Roman" w:hAnsi="Times New Roman" w:cs="Times New Roman"/>
          <w:color w:val="000000" w:themeColor="text1"/>
          <w:sz w:val="25"/>
          <w:szCs w:val="25"/>
        </w:rPr>
        <w:t xml:space="preserve">98 and was then sometimes referred to as «BIS 98». The amendment involves keeping capital for assets and liabilities that are held for trading. </w:t>
      </w:r>
    </w:p>
    <w:p w:rsidR="00801FE3" w:rsidRPr="000914B7" w:rsidRDefault="00801FE3" w:rsidP="00801FE3">
      <w:pPr>
        <w:spacing w:after="0" w:line="360" w:lineRule="auto"/>
        <w:jc w:val="both"/>
        <w:rPr>
          <w:rFonts w:ascii="Times New Roman" w:hAnsi="Times New Roman" w:cs="Times New Roman"/>
          <w:b/>
          <w:i/>
          <w:color w:val="000000" w:themeColor="text1"/>
          <w:sz w:val="25"/>
          <w:szCs w:val="25"/>
        </w:rPr>
      </w:pPr>
      <w:r w:rsidRPr="000914B7">
        <w:rPr>
          <w:rFonts w:ascii="Times New Roman" w:hAnsi="Times New Roman" w:cs="Times New Roman"/>
          <w:b/>
          <w:i/>
          <w:color w:val="000000" w:themeColor="text1"/>
          <w:sz w:val="25"/>
          <w:szCs w:val="25"/>
        </w:rPr>
        <w:t xml:space="preserve">Basel II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0914B7">
        <w:rPr>
          <w:rFonts w:ascii="Times New Roman" w:hAnsi="Times New Roman" w:cs="Times New Roman"/>
          <w:color w:val="000000" w:themeColor="text1"/>
          <w:sz w:val="25"/>
          <w:szCs w:val="25"/>
        </w:rPr>
        <w:t xml:space="preserve">In June 1999, the Basel Committee proposed new rules that have become known as Basel II. These were revised in January 2001 and April 2003. A number of quantitative impact studies </w:t>
      </w:r>
      <w:r>
        <w:rPr>
          <w:rFonts w:ascii="Times New Roman" w:hAnsi="Times New Roman" w:cs="Times New Roman"/>
          <w:color w:val="000000" w:themeColor="text1"/>
          <w:sz w:val="25"/>
          <w:szCs w:val="25"/>
        </w:rPr>
        <w:t>(QISs)</w:t>
      </w:r>
      <w:r w:rsidRPr="000914B7">
        <w:rPr>
          <w:rFonts w:ascii="Times New Roman" w:hAnsi="Times New Roman" w:cs="Times New Roman"/>
          <w:color w:val="000000" w:themeColor="text1"/>
          <w:sz w:val="25"/>
          <w:szCs w:val="25"/>
        </w:rPr>
        <w:t xml:space="preserve"> were carried out to test application of the new rules and the amount of ca</w:t>
      </w:r>
      <w:r>
        <w:rPr>
          <w:rFonts w:ascii="Times New Roman" w:hAnsi="Times New Roman" w:cs="Times New Roman"/>
          <w:color w:val="000000" w:themeColor="text1"/>
          <w:sz w:val="25"/>
          <w:szCs w:val="25"/>
        </w:rPr>
        <w:t>pital that will be required. A f</w:t>
      </w:r>
      <w:r w:rsidRPr="000914B7">
        <w:rPr>
          <w:rFonts w:ascii="Times New Roman" w:hAnsi="Times New Roman" w:cs="Times New Roman"/>
          <w:color w:val="000000" w:themeColor="text1"/>
          <w:sz w:val="25"/>
          <w:szCs w:val="25"/>
        </w:rPr>
        <w:t>inal set of</w:t>
      </w:r>
      <w:r>
        <w:rPr>
          <w:rFonts w:ascii="Times New Roman" w:hAnsi="Times New Roman" w:cs="Times New Roman"/>
          <w:color w:val="000000" w:themeColor="text1"/>
          <w:sz w:val="25"/>
          <w:szCs w:val="25"/>
        </w:rPr>
        <w:t xml:space="preserve"> </w:t>
      </w:r>
      <w:r w:rsidRPr="000914B7">
        <w:rPr>
          <w:rFonts w:ascii="Times New Roman" w:hAnsi="Times New Roman" w:cs="Times New Roman"/>
          <w:color w:val="000000" w:themeColor="text1"/>
          <w:sz w:val="25"/>
          <w:szCs w:val="25"/>
        </w:rPr>
        <w:t xml:space="preserve">rules agreed to by all members of the Basel committee was published in June 2004. This was update in November 2005. Implementation of the rules began in 2007 after a further QIS.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0914B7">
        <w:rPr>
          <w:rFonts w:ascii="Times New Roman" w:hAnsi="Times New Roman" w:cs="Times New Roman"/>
          <w:color w:val="000000" w:themeColor="text1"/>
          <w:sz w:val="25"/>
          <w:szCs w:val="25"/>
        </w:rPr>
        <w:t>The Basel II capital requirements apply to «internationally active» banks. In the United States, there are many small regional banks and the 'JS regulatory authorities have decided that Basel II will not apply to them, (These banks are regulated under what is termed Basel IA, which is similar to Basel I). Some of</w:t>
      </w:r>
      <w:r>
        <w:rPr>
          <w:rFonts w:ascii="Times New Roman" w:hAnsi="Times New Roman" w:cs="Times New Roman"/>
          <w:color w:val="000000" w:themeColor="text1"/>
          <w:sz w:val="25"/>
          <w:szCs w:val="25"/>
        </w:rPr>
        <w:t xml:space="preserve"> </w:t>
      </w:r>
      <w:r w:rsidRPr="000914B7">
        <w:rPr>
          <w:rFonts w:ascii="Times New Roman" w:hAnsi="Times New Roman" w:cs="Times New Roman"/>
          <w:color w:val="000000" w:themeColor="text1"/>
          <w:sz w:val="25"/>
          <w:szCs w:val="25"/>
        </w:rPr>
        <w:t>the larger regional banks are voluntarily</w:t>
      </w:r>
      <w:r>
        <w:rPr>
          <w:rFonts w:ascii="Times New Roman" w:hAnsi="Times New Roman" w:cs="Times New Roman"/>
          <w:color w:val="000000" w:themeColor="text1"/>
          <w:sz w:val="25"/>
          <w:szCs w:val="25"/>
        </w:rPr>
        <w:t xml:space="preserve"> </w:t>
      </w:r>
      <w:r w:rsidRPr="000914B7">
        <w:rPr>
          <w:rFonts w:ascii="Times New Roman" w:hAnsi="Times New Roman" w:cs="Times New Roman"/>
          <w:color w:val="000000" w:themeColor="text1"/>
          <w:sz w:val="25"/>
          <w:szCs w:val="25"/>
        </w:rPr>
        <w:t>implementing Basel II, possibly to signal to their shareholders that they manage risks in a sophisticated way. In Europe, all banks, large or small, are regulated under Basel II. Furthermore, the Europe</w:t>
      </w:r>
      <w:r>
        <w:rPr>
          <w:rFonts w:ascii="Times New Roman" w:hAnsi="Times New Roman" w:cs="Times New Roman"/>
          <w:color w:val="000000" w:themeColor="text1"/>
          <w:sz w:val="25"/>
          <w:szCs w:val="25"/>
        </w:rPr>
        <w:t>an Union requires the Basel II ru</w:t>
      </w:r>
      <w:r w:rsidRPr="000914B7">
        <w:rPr>
          <w:rFonts w:ascii="Times New Roman" w:hAnsi="Times New Roman" w:cs="Times New Roman"/>
          <w:color w:val="000000" w:themeColor="text1"/>
          <w:sz w:val="25"/>
          <w:szCs w:val="25"/>
        </w:rPr>
        <w:t>les to be applied to securit</w:t>
      </w:r>
      <w:r>
        <w:rPr>
          <w:rFonts w:ascii="Times New Roman" w:hAnsi="Times New Roman" w:cs="Times New Roman"/>
          <w:color w:val="000000" w:themeColor="text1"/>
          <w:sz w:val="25"/>
          <w:szCs w:val="25"/>
        </w:rPr>
        <w:t>ies companies as well as banks.</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0914B7">
        <w:rPr>
          <w:rFonts w:ascii="Times New Roman" w:hAnsi="Times New Roman" w:cs="Times New Roman"/>
          <w:color w:val="000000" w:themeColor="text1"/>
          <w:sz w:val="25"/>
          <w:szCs w:val="25"/>
        </w:rPr>
        <w:t>Base</w:t>
      </w:r>
      <w:r w:rsidR="003867B7">
        <w:rPr>
          <w:rFonts w:ascii="Times New Roman" w:hAnsi="Times New Roman" w:cs="Times New Roman"/>
          <w:color w:val="000000" w:themeColor="text1"/>
          <w:sz w:val="25"/>
          <w:szCs w:val="25"/>
        </w:rPr>
        <w:t xml:space="preserve">l II is based on three </w:t>
      </w:r>
      <w:r w:rsidRPr="000914B7">
        <w:rPr>
          <w:rFonts w:ascii="Times New Roman" w:hAnsi="Times New Roman" w:cs="Times New Roman"/>
          <w:color w:val="000000" w:themeColor="text1"/>
          <w:sz w:val="25"/>
          <w:szCs w:val="25"/>
        </w:rPr>
        <w:t>pi</w:t>
      </w:r>
      <w:r>
        <w:rPr>
          <w:rFonts w:ascii="Times New Roman" w:hAnsi="Times New Roman" w:cs="Times New Roman"/>
          <w:color w:val="000000" w:themeColor="text1"/>
          <w:sz w:val="25"/>
          <w:szCs w:val="25"/>
        </w:rPr>
        <w:t>l</w:t>
      </w:r>
      <w:r w:rsidR="003867B7">
        <w:rPr>
          <w:rFonts w:ascii="Times New Roman" w:hAnsi="Times New Roman" w:cs="Times New Roman"/>
          <w:color w:val="000000" w:themeColor="text1"/>
          <w:sz w:val="25"/>
          <w:szCs w:val="25"/>
        </w:rPr>
        <w:t>lars</w:t>
      </w:r>
      <w:r w:rsidRPr="000914B7">
        <w:rPr>
          <w:rFonts w:ascii="Times New Roman" w:hAnsi="Times New Roman" w:cs="Times New Roman"/>
          <w:color w:val="000000" w:themeColor="text1"/>
          <w:sz w:val="25"/>
          <w:szCs w:val="25"/>
        </w:rPr>
        <w:t xml:space="preserve">: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0914B7">
        <w:rPr>
          <w:rFonts w:ascii="Times New Roman" w:hAnsi="Times New Roman" w:cs="Times New Roman"/>
          <w:color w:val="000000" w:themeColor="text1"/>
          <w:sz w:val="25"/>
          <w:szCs w:val="25"/>
        </w:rPr>
        <w:t>1. Minimum capital requirements</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0914B7">
        <w:rPr>
          <w:rFonts w:ascii="Times New Roman" w:hAnsi="Times New Roman" w:cs="Times New Roman"/>
          <w:color w:val="000000" w:themeColor="text1"/>
          <w:sz w:val="25"/>
          <w:szCs w:val="25"/>
        </w:rPr>
        <w:t xml:space="preserve">2. Supervisory review </w:t>
      </w:r>
      <w:r>
        <w:rPr>
          <w:rFonts w:ascii="Times New Roman" w:hAnsi="Times New Roman" w:cs="Times New Roman"/>
          <w:color w:val="000000" w:themeColor="text1"/>
          <w:sz w:val="25"/>
          <w:szCs w:val="25"/>
        </w:rPr>
        <w:t xml:space="preserve">     </w:t>
      </w:r>
    </w:p>
    <w:p w:rsidR="00801FE3" w:rsidRDefault="00801FE3" w:rsidP="00801FE3">
      <w:p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3. Market discipline</w:t>
      </w:r>
      <w:r w:rsidRPr="00CE7538">
        <w:rPr>
          <w:rFonts w:ascii="Times New Roman" w:hAnsi="Times New Roman" w:cs="Times New Roman"/>
          <w:color w:val="000000" w:themeColor="text1"/>
          <w:sz w:val="25"/>
          <w:szCs w:val="25"/>
        </w:rPr>
        <w:t xml:space="preserve">  </w:t>
      </w:r>
    </w:p>
    <w:p w:rsidR="00801FE3" w:rsidRDefault="007769BF" w:rsidP="00801FE3">
      <w:p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  </w:t>
      </w: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r w:rsidRPr="00CE7538">
        <w:rPr>
          <w:rFonts w:ascii="Times New Roman" w:hAnsi="Times New Roman" w:cs="Times New Roman"/>
          <w:color w:val="000000" w:themeColor="text1"/>
          <w:sz w:val="25"/>
          <w:szCs w:val="25"/>
        </w:rPr>
        <w:lastRenderedPageBreak/>
        <w:t xml:space="preserve">In Pillar 1 the minimum capital requirement for credit risk in the banking book is </w:t>
      </w:r>
      <w:r>
        <w:rPr>
          <w:rFonts w:ascii="Times New Roman" w:hAnsi="Times New Roman" w:cs="Times New Roman"/>
          <w:color w:val="000000" w:themeColor="text1"/>
          <w:sz w:val="25"/>
          <w:szCs w:val="25"/>
        </w:rPr>
        <w:t>calculated in a new way that reflec</w:t>
      </w:r>
      <w:r w:rsidRPr="00CE7538">
        <w:rPr>
          <w:rFonts w:ascii="Times New Roman" w:hAnsi="Times New Roman" w:cs="Times New Roman"/>
          <w:color w:val="000000" w:themeColor="text1"/>
          <w:sz w:val="25"/>
          <w:szCs w:val="25"/>
        </w:rPr>
        <w:t xml:space="preserve">ts the credit ratings of counterparties. The capital requirement for market risk remains unchanged from the 1996 Amendment and there is a new capital charge for operational risk. The general requirement in Basel I that banks hold a total capital equal to 8% of risk-weighted assets (RWA) remains unchanged. When the capital requirement for a. risk is </w:t>
      </w:r>
      <w:r>
        <w:rPr>
          <w:rFonts w:ascii="Times New Roman" w:hAnsi="Times New Roman" w:cs="Times New Roman"/>
          <w:color w:val="000000" w:themeColor="text1"/>
          <w:sz w:val="25"/>
          <w:szCs w:val="25"/>
        </w:rPr>
        <w:t>calculated in a way that does no</w:t>
      </w:r>
      <w:r w:rsidRPr="00CE7538">
        <w:rPr>
          <w:rFonts w:ascii="Times New Roman" w:hAnsi="Times New Roman" w:cs="Times New Roman"/>
          <w:color w:val="000000" w:themeColor="text1"/>
          <w:sz w:val="25"/>
          <w:szCs w:val="25"/>
        </w:rPr>
        <w:t>t invol</w:t>
      </w:r>
      <w:r>
        <w:rPr>
          <w:rFonts w:ascii="Times New Roman" w:hAnsi="Times New Roman" w:cs="Times New Roman"/>
          <w:color w:val="000000" w:themeColor="text1"/>
          <w:sz w:val="25"/>
          <w:szCs w:val="25"/>
        </w:rPr>
        <w:t>ve RWAs, it is multiplied by 12</w:t>
      </w:r>
      <w:r w:rsidRPr="00CE7538">
        <w:rPr>
          <w:rFonts w:ascii="Times New Roman" w:hAnsi="Times New Roman" w:cs="Times New Roman"/>
          <w:color w:val="000000" w:themeColor="text1"/>
          <w:sz w:val="25"/>
          <w:szCs w:val="25"/>
        </w:rPr>
        <w:t xml:space="preserve">.5 to convert it to an RWA. As a result, it is always the case that:  </w:t>
      </w:r>
    </w:p>
    <w:p w:rsidR="00801FE3" w:rsidRDefault="0072271C" w:rsidP="00801FE3">
      <w:pPr>
        <w:spacing w:after="0" w:line="360" w:lineRule="auto"/>
        <w:jc w:val="both"/>
        <w:rPr>
          <w:rFonts w:ascii="Times New Roman" w:hAnsi="Times New Roman" w:cs="Times New Roman"/>
          <w:i/>
          <w:color w:val="000000" w:themeColor="text1"/>
          <w:sz w:val="25"/>
          <w:szCs w:val="25"/>
        </w:rPr>
      </w:pP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r>
      <w:r>
        <w:rPr>
          <w:rFonts w:ascii="Times New Roman" w:hAnsi="Times New Roman" w:cs="Times New Roman"/>
          <w:i/>
          <w:color w:val="000000" w:themeColor="text1"/>
          <w:sz w:val="25"/>
          <w:szCs w:val="25"/>
        </w:rPr>
        <w:t xml:space="preserve">Total capital </w:t>
      </w:r>
    </w:p>
    <w:p w:rsidR="0072271C" w:rsidRPr="0072271C" w:rsidRDefault="0072271C" w:rsidP="00801FE3">
      <w:pPr>
        <w:spacing w:after="0" w:line="360" w:lineRule="auto"/>
        <w:jc w:val="both"/>
        <w:rPr>
          <w:rFonts w:ascii="Times New Roman" w:hAnsi="Times New Roman" w:cs="Times New Roman"/>
          <w:i/>
          <w:color w:val="000000" w:themeColor="text1"/>
          <w:sz w:val="25"/>
          <w:szCs w:val="25"/>
        </w:rPr>
      </w:pPr>
      <m:oMathPara>
        <m:oMath>
          <m:r>
            <w:rPr>
              <w:rFonts w:ascii="Cambria Math" w:hAnsi="Cambria Math" w:cs="Times New Roman"/>
              <w:color w:val="000000" w:themeColor="text1"/>
              <w:sz w:val="25"/>
              <w:szCs w:val="25"/>
            </w:rPr>
            <m:t>=0.08×(credit risk RWA+Market risk RWA+operational risk RWA)</m:t>
          </m:r>
        </m:oMath>
      </m:oMathPara>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r w:rsidRPr="00CE7538">
        <w:rPr>
          <w:rFonts w:ascii="Times New Roman" w:hAnsi="Times New Roman" w:cs="Times New Roman"/>
          <w:color w:val="000000" w:themeColor="text1"/>
          <w:sz w:val="25"/>
          <w:szCs w:val="25"/>
        </w:rPr>
        <w:t>Pillar 2, which is concerned with the-supervisory review process, allows regulators in differ</w:t>
      </w:r>
      <w:r>
        <w:rPr>
          <w:rFonts w:ascii="Times New Roman" w:hAnsi="Times New Roman" w:cs="Times New Roman"/>
          <w:color w:val="000000" w:themeColor="text1"/>
          <w:sz w:val="25"/>
          <w:szCs w:val="25"/>
        </w:rPr>
        <w:t>ent countries some discretion i</w:t>
      </w:r>
      <w:r w:rsidRPr="00CE7538">
        <w:rPr>
          <w:rFonts w:ascii="Times New Roman" w:hAnsi="Times New Roman" w:cs="Times New Roman"/>
          <w:color w:val="000000" w:themeColor="text1"/>
          <w:sz w:val="25"/>
          <w:szCs w:val="25"/>
        </w:rPr>
        <w:t>n how ru</w:t>
      </w:r>
      <w:r>
        <w:rPr>
          <w:rFonts w:ascii="Times New Roman" w:hAnsi="Times New Roman" w:cs="Times New Roman"/>
          <w:color w:val="000000" w:themeColor="text1"/>
          <w:sz w:val="25"/>
          <w:szCs w:val="25"/>
        </w:rPr>
        <w:t>le</w:t>
      </w:r>
      <w:r w:rsidRPr="00CE7538">
        <w:rPr>
          <w:rFonts w:ascii="Times New Roman" w:hAnsi="Times New Roman" w:cs="Times New Roman"/>
          <w:color w:val="000000" w:themeColor="text1"/>
          <w:sz w:val="25"/>
          <w:szCs w:val="25"/>
        </w:rPr>
        <w:t xml:space="preserve">s are applied (so that they can take account of local conditions), but seeks to achieve overall consistency in the application of the rules. It places more emphasis on early intervention when problems arise. ‘Supervisors are required to do far more than just ensuring that the minimum capital required under Basel II is held. Part of their role is to encourage banks to develop and use better risk management techniques and </w:t>
      </w:r>
      <w:r>
        <w:rPr>
          <w:rFonts w:ascii="Times New Roman" w:hAnsi="Times New Roman" w:cs="Times New Roman"/>
          <w:color w:val="000000" w:themeColor="text1"/>
          <w:sz w:val="25"/>
          <w:szCs w:val="25"/>
        </w:rPr>
        <w:t>to evaluate these techniques. T</w:t>
      </w:r>
      <w:r w:rsidRPr="00CE7538">
        <w:rPr>
          <w:rFonts w:ascii="Times New Roman" w:hAnsi="Times New Roman" w:cs="Times New Roman"/>
          <w:color w:val="000000" w:themeColor="text1"/>
          <w:sz w:val="25"/>
          <w:szCs w:val="25"/>
        </w:rPr>
        <w:t xml:space="preserve">hey should evaluate risks that are not covered by Pillar 1 enter into an active dialogue with banks when deficiencies are identiﬁed.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CE7538">
        <w:rPr>
          <w:rFonts w:ascii="Times New Roman" w:hAnsi="Times New Roman" w:cs="Times New Roman"/>
          <w:color w:val="000000" w:themeColor="text1"/>
          <w:sz w:val="25"/>
          <w:szCs w:val="25"/>
        </w:rPr>
        <w:t>Pillar 3, market discipline, requires banks to disclose more information about the way they allocate cap</w:t>
      </w:r>
      <w:r>
        <w:rPr>
          <w:rFonts w:ascii="Times New Roman" w:hAnsi="Times New Roman" w:cs="Times New Roman"/>
          <w:color w:val="000000" w:themeColor="text1"/>
          <w:sz w:val="25"/>
          <w:szCs w:val="25"/>
        </w:rPr>
        <w:t>ital and the risks they take. T</w:t>
      </w:r>
      <w:r w:rsidRPr="00CE7538">
        <w:rPr>
          <w:rFonts w:ascii="Times New Roman" w:hAnsi="Times New Roman" w:cs="Times New Roman"/>
          <w:color w:val="000000" w:themeColor="text1"/>
          <w:sz w:val="25"/>
          <w:szCs w:val="25"/>
        </w:rPr>
        <w:t xml:space="preserve">he idea here is that banks will </w:t>
      </w:r>
      <w:r>
        <w:rPr>
          <w:rFonts w:ascii="Times New Roman" w:hAnsi="Times New Roman" w:cs="Times New Roman"/>
          <w:color w:val="000000" w:themeColor="text1"/>
          <w:sz w:val="25"/>
          <w:szCs w:val="25"/>
        </w:rPr>
        <w:t xml:space="preserve">be </w:t>
      </w:r>
      <w:r w:rsidRPr="00CE7538">
        <w:rPr>
          <w:rFonts w:ascii="Times New Roman" w:hAnsi="Times New Roman" w:cs="Times New Roman"/>
          <w:color w:val="000000" w:themeColor="text1"/>
          <w:sz w:val="25"/>
          <w:szCs w:val="25"/>
        </w:rPr>
        <w:t>subjected to added pressure to make sound risk management decisio</w:t>
      </w:r>
      <w:r>
        <w:rPr>
          <w:rFonts w:ascii="Times New Roman" w:hAnsi="Times New Roman" w:cs="Times New Roman"/>
          <w:color w:val="000000" w:themeColor="text1"/>
          <w:sz w:val="25"/>
          <w:szCs w:val="25"/>
        </w:rPr>
        <w:t>ns</w:t>
      </w:r>
      <w:r w:rsidRPr="00CE7538">
        <w:rPr>
          <w:rFonts w:ascii="Times New Roman" w:hAnsi="Times New Roman" w:cs="Times New Roman"/>
          <w:color w:val="000000" w:themeColor="text1"/>
          <w:sz w:val="25"/>
          <w:szCs w:val="25"/>
        </w:rPr>
        <w:t xml:space="preserve"> i</w:t>
      </w:r>
      <w:r>
        <w:rPr>
          <w:rFonts w:ascii="Times New Roman" w:hAnsi="Times New Roman" w:cs="Times New Roman"/>
          <w:color w:val="000000" w:themeColor="text1"/>
          <w:sz w:val="25"/>
          <w:szCs w:val="25"/>
        </w:rPr>
        <w:t>f</w:t>
      </w:r>
      <w:r w:rsidRPr="00CE7538">
        <w:rPr>
          <w:rFonts w:ascii="Times New Roman" w:hAnsi="Times New Roman" w:cs="Times New Roman"/>
          <w:color w:val="000000" w:themeColor="text1"/>
          <w:sz w:val="25"/>
          <w:szCs w:val="25"/>
        </w:rPr>
        <w:t xml:space="preserve"> shareholders and potential shareholders have more information about those decisions. </w:t>
      </w:r>
    </w:p>
    <w:p w:rsidR="00801FE3" w:rsidRDefault="00801FE3" w:rsidP="00801FE3">
      <w:pPr>
        <w:spacing w:after="0" w:line="360" w:lineRule="auto"/>
        <w:jc w:val="both"/>
        <w:rPr>
          <w:rFonts w:ascii="Times New Roman" w:hAnsi="Times New Roman" w:cs="Times New Roman"/>
          <w:b/>
          <w:i/>
          <w:color w:val="000000" w:themeColor="text1"/>
          <w:sz w:val="25"/>
          <w:szCs w:val="25"/>
        </w:rPr>
      </w:pPr>
      <w:r w:rsidRPr="002B51FB">
        <w:rPr>
          <w:rFonts w:ascii="Times New Roman" w:hAnsi="Times New Roman" w:cs="Times New Roman"/>
          <w:b/>
          <w:i/>
          <w:color w:val="000000" w:themeColor="text1"/>
          <w:sz w:val="25"/>
          <w:szCs w:val="25"/>
        </w:rPr>
        <w:t>Credit risk capital under Basel</w:t>
      </w:r>
      <w:r w:rsidRPr="00CE7538">
        <w:rPr>
          <w:rFonts w:ascii="Times New Roman" w:hAnsi="Times New Roman" w:cs="Times New Roman"/>
          <w:color w:val="000000" w:themeColor="text1"/>
          <w:sz w:val="25"/>
          <w:szCs w:val="25"/>
        </w:rPr>
        <w:t xml:space="preserve"> </w:t>
      </w:r>
      <w:r w:rsidRPr="002B51FB">
        <w:rPr>
          <w:rFonts w:ascii="Times New Roman" w:hAnsi="Times New Roman" w:cs="Times New Roman"/>
          <w:b/>
          <w:i/>
          <w:color w:val="000000" w:themeColor="text1"/>
          <w:sz w:val="25"/>
          <w:szCs w:val="25"/>
        </w:rPr>
        <w:t>II</w:t>
      </w: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r w:rsidRPr="00CF73DB">
        <w:rPr>
          <w:rFonts w:ascii="Times New Roman" w:hAnsi="Times New Roman" w:cs="Times New Roman"/>
          <w:color w:val="000000" w:themeColor="text1"/>
          <w:sz w:val="25"/>
          <w:szCs w:val="25"/>
        </w:rPr>
        <w:lastRenderedPageBreak/>
        <w:t>For credit risk, banks have</w:t>
      </w:r>
      <w:r>
        <w:rPr>
          <w:rFonts w:ascii="Times New Roman" w:hAnsi="Times New Roman" w:cs="Times New Roman"/>
          <w:color w:val="000000" w:themeColor="text1"/>
          <w:sz w:val="25"/>
          <w:szCs w:val="25"/>
        </w:rPr>
        <w:t xml:space="preserve"> three choices under Basel II: </w:t>
      </w:r>
    </w:p>
    <w:p w:rsidR="00801FE3" w:rsidRDefault="00801FE3" w:rsidP="00801FE3">
      <w:pPr>
        <w:pStyle w:val="ListParagraph"/>
        <w:numPr>
          <w:ilvl w:val="0"/>
          <w:numId w:val="14"/>
        </w:numPr>
        <w:spacing w:after="0" w:line="360" w:lineRule="auto"/>
        <w:jc w:val="both"/>
        <w:rPr>
          <w:rFonts w:ascii="Times New Roman" w:hAnsi="Times New Roman" w:cs="Times New Roman"/>
          <w:color w:val="000000" w:themeColor="text1"/>
          <w:sz w:val="25"/>
          <w:szCs w:val="25"/>
        </w:rPr>
      </w:pPr>
      <w:r w:rsidRPr="00CF73DB">
        <w:rPr>
          <w:rFonts w:ascii="Times New Roman" w:hAnsi="Times New Roman" w:cs="Times New Roman"/>
          <w:color w:val="000000" w:themeColor="text1"/>
          <w:sz w:val="25"/>
          <w:szCs w:val="25"/>
        </w:rPr>
        <w:t xml:space="preserve">The standardized approach  </w:t>
      </w:r>
    </w:p>
    <w:p w:rsidR="00801FE3" w:rsidRDefault="00801FE3" w:rsidP="00801FE3">
      <w:pPr>
        <w:pStyle w:val="ListParagraph"/>
        <w:numPr>
          <w:ilvl w:val="0"/>
          <w:numId w:val="14"/>
        </w:numPr>
        <w:spacing w:after="0" w:line="360" w:lineRule="auto"/>
        <w:jc w:val="both"/>
        <w:rPr>
          <w:rFonts w:ascii="Times New Roman" w:hAnsi="Times New Roman" w:cs="Times New Roman"/>
          <w:color w:val="000000" w:themeColor="text1"/>
          <w:sz w:val="25"/>
          <w:szCs w:val="25"/>
        </w:rPr>
      </w:pPr>
      <w:r w:rsidRPr="00CF73DB">
        <w:rPr>
          <w:rFonts w:ascii="Times New Roman" w:hAnsi="Times New Roman" w:cs="Times New Roman"/>
          <w:color w:val="000000" w:themeColor="text1"/>
          <w:sz w:val="25"/>
          <w:szCs w:val="25"/>
        </w:rPr>
        <w:t>The foundation internal ratings based (IRE) approa</w:t>
      </w:r>
      <w:r>
        <w:rPr>
          <w:rFonts w:ascii="Times New Roman" w:hAnsi="Times New Roman" w:cs="Times New Roman"/>
          <w:color w:val="000000" w:themeColor="text1"/>
          <w:sz w:val="25"/>
          <w:szCs w:val="25"/>
        </w:rPr>
        <w:t xml:space="preserve">ch </w:t>
      </w:r>
    </w:p>
    <w:p w:rsidR="00801FE3" w:rsidRDefault="00801FE3" w:rsidP="00801FE3">
      <w:pPr>
        <w:pStyle w:val="ListParagraph"/>
        <w:numPr>
          <w:ilvl w:val="0"/>
          <w:numId w:val="14"/>
        </w:numPr>
        <w:spacing w:after="0" w:line="360" w:lineRule="auto"/>
        <w:jc w:val="both"/>
        <w:rPr>
          <w:rFonts w:ascii="Times New Roman" w:hAnsi="Times New Roman" w:cs="Times New Roman"/>
          <w:color w:val="000000" w:themeColor="text1"/>
          <w:sz w:val="25"/>
          <w:szCs w:val="25"/>
        </w:rPr>
      </w:pPr>
      <w:r w:rsidRPr="00CF73DB">
        <w:rPr>
          <w:rFonts w:ascii="Times New Roman" w:hAnsi="Times New Roman" w:cs="Times New Roman"/>
          <w:color w:val="000000" w:themeColor="text1"/>
          <w:sz w:val="25"/>
          <w:szCs w:val="25"/>
        </w:rPr>
        <w:t xml:space="preserve">The Advanced IRB approach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CF73DB">
        <w:rPr>
          <w:rFonts w:ascii="Times New Roman" w:hAnsi="Times New Roman" w:cs="Times New Roman"/>
          <w:color w:val="000000" w:themeColor="text1"/>
          <w:sz w:val="25"/>
          <w:szCs w:val="25"/>
        </w:rPr>
        <w:t xml:space="preserve">For the standardized approach, risk weights are largely a function of external ratings.  </w:t>
      </w:r>
    </w:p>
    <w:tbl>
      <w:tblPr>
        <w:tblStyle w:val="TableGrid"/>
        <w:tblW w:w="0" w:type="auto"/>
        <w:tblLook w:val="04A0" w:firstRow="1" w:lastRow="0" w:firstColumn="1" w:lastColumn="0" w:noHBand="0" w:noVBand="1"/>
      </w:tblPr>
      <w:tblGrid>
        <w:gridCol w:w="1496"/>
        <w:gridCol w:w="1482"/>
        <w:gridCol w:w="1474"/>
        <w:gridCol w:w="1492"/>
        <w:gridCol w:w="1494"/>
        <w:gridCol w:w="1508"/>
      </w:tblGrid>
      <w:tr w:rsidR="00801FE3" w:rsidTr="00C85556">
        <w:tc>
          <w:tcPr>
            <w:tcW w:w="1558" w:type="dxa"/>
          </w:tcPr>
          <w:p w:rsidR="00801FE3" w:rsidRDefault="00801FE3" w:rsidP="00C85556">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Credit </w:t>
            </w:r>
          </w:p>
        </w:tc>
        <w:tc>
          <w:tcPr>
            <w:tcW w:w="1558" w:type="dxa"/>
          </w:tcPr>
          <w:p w:rsidR="00801FE3" w:rsidRDefault="00801FE3" w:rsidP="00C85556">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AAA to</w:t>
            </w:r>
          </w:p>
          <w:p w:rsidR="00801FE3" w:rsidRDefault="00801FE3" w:rsidP="00C85556">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AA-</w:t>
            </w:r>
          </w:p>
        </w:tc>
        <w:tc>
          <w:tcPr>
            <w:tcW w:w="1558" w:type="dxa"/>
          </w:tcPr>
          <w:p w:rsidR="00801FE3" w:rsidRDefault="00801FE3" w:rsidP="00C85556">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A+ to A-</w:t>
            </w:r>
          </w:p>
        </w:tc>
        <w:tc>
          <w:tcPr>
            <w:tcW w:w="1558" w:type="dxa"/>
          </w:tcPr>
          <w:p w:rsidR="00801FE3" w:rsidRDefault="00801FE3" w:rsidP="00C85556">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BBB+</w:t>
            </w:r>
          </w:p>
          <w:p w:rsidR="00801FE3" w:rsidRDefault="00801FE3" w:rsidP="00C85556">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BB+</w:t>
            </w:r>
          </w:p>
        </w:tc>
        <w:tc>
          <w:tcPr>
            <w:tcW w:w="1559" w:type="dxa"/>
          </w:tcPr>
          <w:p w:rsidR="00801FE3" w:rsidRDefault="00801FE3" w:rsidP="00C85556">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Below BB-</w:t>
            </w:r>
          </w:p>
        </w:tc>
        <w:tc>
          <w:tcPr>
            <w:tcW w:w="1559" w:type="dxa"/>
          </w:tcPr>
          <w:p w:rsidR="00801FE3" w:rsidRDefault="00701F8C" w:rsidP="00C85556">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U</w:t>
            </w:r>
            <w:r w:rsidR="00801FE3">
              <w:rPr>
                <w:rFonts w:ascii="Times New Roman" w:hAnsi="Times New Roman" w:cs="Times New Roman"/>
                <w:color w:val="000000" w:themeColor="text1"/>
                <w:sz w:val="25"/>
                <w:szCs w:val="25"/>
              </w:rPr>
              <w:t>nrated</w:t>
            </w:r>
          </w:p>
        </w:tc>
      </w:tr>
      <w:tr w:rsidR="00801FE3" w:rsidTr="00C85556">
        <w:tc>
          <w:tcPr>
            <w:tcW w:w="1558" w:type="dxa"/>
          </w:tcPr>
          <w:p w:rsidR="00801FE3" w:rsidRDefault="00801FE3" w:rsidP="00C85556">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Risk weight </w:t>
            </w:r>
          </w:p>
        </w:tc>
        <w:tc>
          <w:tcPr>
            <w:tcW w:w="1558" w:type="dxa"/>
          </w:tcPr>
          <w:p w:rsidR="00801FE3" w:rsidRDefault="00801FE3" w:rsidP="00C85556">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20%</w:t>
            </w:r>
          </w:p>
        </w:tc>
        <w:tc>
          <w:tcPr>
            <w:tcW w:w="1558" w:type="dxa"/>
          </w:tcPr>
          <w:p w:rsidR="00801FE3" w:rsidRDefault="00801FE3" w:rsidP="00C85556">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50%</w:t>
            </w:r>
          </w:p>
        </w:tc>
        <w:tc>
          <w:tcPr>
            <w:tcW w:w="1558" w:type="dxa"/>
          </w:tcPr>
          <w:p w:rsidR="00801FE3" w:rsidRDefault="00801FE3" w:rsidP="00C85556">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100%</w:t>
            </w:r>
          </w:p>
        </w:tc>
        <w:tc>
          <w:tcPr>
            <w:tcW w:w="1559" w:type="dxa"/>
          </w:tcPr>
          <w:p w:rsidR="00801FE3" w:rsidRDefault="00801FE3" w:rsidP="00C85556">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150%</w:t>
            </w:r>
          </w:p>
        </w:tc>
        <w:tc>
          <w:tcPr>
            <w:tcW w:w="1559" w:type="dxa"/>
          </w:tcPr>
          <w:p w:rsidR="00801FE3" w:rsidRDefault="00801FE3" w:rsidP="00C85556">
            <w:pPr>
              <w:spacing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100%</w:t>
            </w:r>
          </w:p>
        </w:tc>
      </w:tr>
    </w:tbl>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r w:rsidRPr="00CF73DB">
        <w:rPr>
          <w:rFonts w:ascii="Times New Roman" w:hAnsi="Times New Roman" w:cs="Times New Roman"/>
          <w:color w:val="000000" w:themeColor="text1"/>
          <w:sz w:val="25"/>
          <w:szCs w:val="25"/>
        </w:rPr>
        <w:t>For the IRB approaches:</w:t>
      </w:r>
      <w:r>
        <w:rPr>
          <w:rFonts w:ascii="Times New Roman" w:hAnsi="Times New Roman" w:cs="Times New Roman"/>
          <w:color w:val="000000" w:themeColor="text1"/>
          <w:sz w:val="25"/>
          <w:szCs w:val="25"/>
        </w:rPr>
        <w:t xml:space="preserve"> </w:t>
      </w:r>
    </w:p>
    <w:p w:rsidR="00801FE3" w:rsidRDefault="00801FE3" w:rsidP="00801FE3">
      <w:pPr>
        <w:pStyle w:val="ListParagraph"/>
        <w:numPr>
          <w:ilvl w:val="0"/>
          <w:numId w:val="15"/>
        </w:numPr>
        <w:spacing w:after="0" w:line="360" w:lineRule="auto"/>
        <w:jc w:val="both"/>
        <w:rPr>
          <w:rFonts w:ascii="Times New Roman" w:hAnsi="Times New Roman" w:cs="Times New Roman"/>
          <w:color w:val="000000" w:themeColor="text1"/>
          <w:sz w:val="25"/>
          <w:szCs w:val="25"/>
        </w:rPr>
      </w:pPr>
      <w:r w:rsidRPr="00CF73DB">
        <w:rPr>
          <w:rFonts w:ascii="Times New Roman" w:hAnsi="Times New Roman" w:cs="Times New Roman"/>
          <w:color w:val="000000" w:themeColor="text1"/>
          <w:sz w:val="25"/>
          <w:szCs w:val="25"/>
        </w:rPr>
        <w:t>Risk weights :1 function of inte</w:t>
      </w:r>
      <w:r>
        <w:rPr>
          <w:rFonts w:ascii="Times New Roman" w:hAnsi="Times New Roman" w:cs="Times New Roman"/>
          <w:color w:val="000000" w:themeColor="text1"/>
          <w:sz w:val="25"/>
          <w:szCs w:val="25"/>
        </w:rPr>
        <w:t>rn</w:t>
      </w:r>
      <w:r w:rsidRPr="00CF73DB">
        <w:rPr>
          <w:rFonts w:ascii="Times New Roman" w:hAnsi="Times New Roman" w:cs="Times New Roman"/>
          <w:color w:val="000000" w:themeColor="text1"/>
          <w:sz w:val="25"/>
          <w:szCs w:val="25"/>
        </w:rPr>
        <w:t>al credit ratings</w:t>
      </w:r>
    </w:p>
    <w:p w:rsidR="00801FE3" w:rsidRDefault="00801FE3" w:rsidP="00801FE3">
      <w:pPr>
        <w:pStyle w:val="ListParagraph"/>
        <w:numPr>
          <w:ilvl w:val="0"/>
          <w:numId w:val="15"/>
        </w:numPr>
        <w:spacing w:after="0" w:line="360" w:lineRule="auto"/>
        <w:jc w:val="both"/>
        <w:rPr>
          <w:rFonts w:ascii="Times New Roman" w:hAnsi="Times New Roman" w:cs="Times New Roman"/>
          <w:color w:val="000000" w:themeColor="text1"/>
          <w:sz w:val="25"/>
          <w:szCs w:val="25"/>
        </w:rPr>
      </w:pPr>
      <w:r w:rsidRPr="00CF73DB">
        <w:rPr>
          <w:rFonts w:ascii="Times New Roman" w:hAnsi="Times New Roman" w:cs="Times New Roman"/>
          <w:color w:val="000000" w:themeColor="text1"/>
          <w:sz w:val="25"/>
          <w:szCs w:val="25"/>
        </w:rPr>
        <w:t xml:space="preserve">Theoretically unlimited number of grades (minimum 7 for performing, loans) </w:t>
      </w:r>
    </w:p>
    <w:p w:rsidR="00801FE3" w:rsidRDefault="00801FE3" w:rsidP="00801FE3">
      <w:pPr>
        <w:pStyle w:val="ListParagraph"/>
        <w:numPr>
          <w:ilvl w:val="0"/>
          <w:numId w:val="15"/>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Foundation IRB - </w:t>
      </w:r>
      <w:r w:rsidRPr="00CF73DB">
        <w:rPr>
          <w:rFonts w:ascii="Times New Roman" w:hAnsi="Times New Roman" w:cs="Times New Roman"/>
          <w:color w:val="000000" w:themeColor="text1"/>
          <w:sz w:val="25"/>
          <w:szCs w:val="25"/>
        </w:rPr>
        <w:t xml:space="preserve">banks estimate of probability of default </w:t>
      </w:r>
    </w:p>
    <w:p w:rsidR="00801FE3" w:rsidRDefault="00801FE3" w:rsidP="00801FE3">
      <w:pPr>
        <w:pStyle w:val="ListParagraph"/>
        <w:numPr>
          <w:ilvl w:val="0"/>
          <w:numId w:val="15"/>
        </w:numPr>
        <w:spacing w:after="0" w:line="360" w:lineRule="auto"/>
        <w:jc w:val="both"/>
        <w:rPr>
          <w:rFonts w:ascii="Times New Roman" w:hAnsi="Times New Roman" w:cs="Times New Roman"/>
          <w:color w:val="000000" w:themeColor="text1"/>
          <w:sz w:val="25"/>
          <w:szCs w:val="25"/>
        </w:rPr>
      </w:pPr>
      <w:r w:rsidRPr="00CF73DB">
        <w:rPr>
          <w:rFonts w:ascii="Times New Roman" w:hAnsi="Times New Roman" w:cs="Times New Roman"/>
          <w:color w:val="000000" w:themeColor="text1"/>
          <w:sz w:val="25"/>
          <w:szCs w:val="25"/>
        </w:rPr>
        <w:t>Advanced IRB - banks also estimate loss given default and exposure</w:t>
      </w:r>
      <w:r>
        <w:rPr>
          <w:rFonts w:ascii="Times New Roman" w:hAnsi="Times New Roman" w:cs="Times New Roman"/>
          <w:color w:val="000000" w:themeColor="text1"/>
          <w:sz w:val="25"/>
          <w:szCs w:val="25"/>
        </w:rPr>
        <w:t xml:space="preserve"> at default </w:t>
      </w: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Pr="00D22049" w:rsidRDefault="00801FE3" w:rsidP="00801FE3">
      <w:pPr>
        <w:pStyle w:val="Heading1"/>
        <w:spacing w:line="360" w:lineRule="auto"/>
        <w:rPr>
          <w:rFonts w:ascii="Times New Roman" w:hAnsi="Times New Roman" w:cs="Times New Roman"/>
          <w:b/>
          <w:color w:val="000000" w:themeColor="text1"/>
          <w:sz w:val="28"/>
        </w:rPr>
      </w:pPr>
      <w:bookmarkStart w:id="5" w:name="_Toc73332182"/>
      <w:r w:rsidRPr="00D22049">
        <w:rPr>
          <w:rFonts w:ascii="Times New Roman" w:hAnsi="Times New Roman" w:cs="Times New Roman"/>
          <w:b/>
          <w:color w:val="000000" w:themeColor="text1"/>
          <w:sz w:val="28"/>
        </w:rPr>
        <w:lastRenderedPageBreak/>
        <w:t>UNIT 13; BASEL III</w:t>
      </w:r>
      <w:bookmarkEnd w:id="5"/>
      <w:r w:rsidRPr="00D22049">
        <w:rPr>
          <w:rFonts w:ascii="Times New Roman" w:hAnsi="Times New Roman" w:cs="Times New Roman"/>
          <w:b/>
          <w:color w:val="000000" w:themeColor="text1"/>
          <w:sz w:val="28"/>
        </w:rPr>
        <w:t xml:space="preserve">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D22049">
        <w:rPr>
          <w:rFonts w:ascii="Times New Roman" w:hAnsi="Times New Roman" w:cs="Times New Roman"/>
          <w:color w:val="000000" w:themeColor="text1"/>
          <w:sz w:val="25"/>
          <w:szCs w:val="25"/>
        </w:rPr>
        <w:t>One of the</w:t>
      </w:r>
      <w:r>
        <w:rPr>
          <w:rFonts w:ascii="Times New Roman" w:hAnsi="Times New Roman" w:cs="Times New Roman"/>
          <w:color w:val="000000" w:themeColor="text1"/>
          <w:sz w:val="25"/>
          <w:szCs w:val="25"/>
        </w:rPr>
        <w:t xml:space="preserve"> main reasons the economic and f</w:t>
      </w:r>
      <w:r w:rsidRPr="00D22049">
        <w:rPr>
          <w:rFonts w:ascii="Times New Roman" w:hAnsi="Times New Roman" w:cs="Times New Roman"/>
          <w:color w:val="000000" w:themeColor="text1"/>
          <w:sz w:val="25"/>
          <w:szCs w:val="25"/>
        </w:rPr>
        <w:t>inancia</w:t>
      </w:r>
      <w:r>
        <w:rPr>
          <w:rFonts w:ascii="Times New Roman" w:hAnsi="Times New Roman" w:cs="Times New Roman"/>
          <w:color w:val="000000" w:themeColor="text1"/>
          <w:sz w:val="25"/>
          <w:szCs w:val="25"/>
        </w:rPr>
        <w:t>l crisis, which began in 2007, became seve</w:t>
      </w:r>
      <w:r w:rsidRPr="00D22049">
        <w:rPr>
          <w:rFonts w:ascii="Times New Roman" w:hAnsi="Times New Roman" w:cs="Times New Roman"/>
          <w:color w:val="000000" w:themeColor="text1"/>
          <w:sz w:val="25"/>
          <w:szCs w:val="25"/>
        </w:rPr>
        <w:t>re was that the banking sectors of many countries had built up excessive on and off-«balance sheet leverage. This was accompanied by a gradual erosion of</w:t>
      </w:r>
      <w:r>
        <w:rPr>
          <w:rFonts w:ascii="Times New Roman" w:hAnsi="Times New Roman" w:cs="Times New Roman"/>
          <w:color w:val="000000" w:themeColor="text1"/>
          <w:sz w:val="25"/>
          <w:szCs w:val="25"/>
        </w:rPr>
        <w:t xml:space="preserve"> t</w:t>
      </w:r>
      <w:r w:rsidRPr="00D22049">
        <w:rPr>
          <w:rFonts w:ascii="Times New Roman" w:hAnsi="Times New Roman" w:cs="Times New Roman"/>
          <w:color w:val="000000" w:themeColor="text1"/>
          <w:sz w:val="25"/>
          <w:szCs w:val="25"/>
        </w:rPr>
        <w:t xml:space="preserve">he level and quality of the capital base. At the same time, many banks were holding </w:t>
      </w:r>
      <w:r>
        <w:rPr>
          <w:rFonts w:ascii="Times New Roman" w:hAnsi="Times New Roman" w:cs="Times New Roman"/>
          <w:color w:val="000000" w:themeColor="text1"/>
          <w:sz w:val="25"/>
          <w:szCs w:val="25"/>
        </w:rPr>
        <w:t xml:space="preserve">insufficient liquidity buffers </w:t>
      </w:r>
      <w:r w:rsidRPr="00D22049">
        <w:rPr>
          <w:rFonts w:ascii="Times New Roman" w:hAnsi="Times New Roman" w:cs="Times New Roman"/>
          <w:color w:val="000000" w:themeColor="text1"/>
          <w:sz w:val="25"/>
          <w:szCs w:val="25"/>
        </w:rPr>
        <w:t>the banking system therefore was not able to absorb the resulting systemic trading and credit losse</w:t>
      </w:r>
      <w:r>
        <w:rPr>
          <w:rFonts w:ascii="Times New Roman" w:hAnsi="Times New Roman" w:cs="Times New Roman"/>
          <w:color w:val="000000" w:themeColor="text1"/>
          <w:sz w:val="25"/>
          <w:szCs w:val="25"/>
        </w:rPr>
        <w:t>s nor could it cope with the reinte</w:t>
      </w:r>
      <w:r w:rsidRPr="00D22049">
        <w:rPr>
          <w:rFonts w:ascii="Times New Roman" w:hAnsi="Times New Roman" w:cs="Times New Roman"/>
          <w:color w:val="000000" w:themeColor="text1"/>
          <w:sz w:val="25"/>
          <w:szCs w:val="25"/>
        </w:rPr>
        <w:t>r mediation of large off-balance sheet exposures</w:t>
      </w:r>
      <w:r>
        <w:rPr>
          <w:rFonts w:ascii="Times New Roman" w:hAnsi="Times New Roman" w:cs="Times New Roman"/>
          <w:color w:val="000000" w:themeColor="text1"/>
          <w:sz w:val="25"/>
          <w:szCs w:val="25"/>
        </w:rPr>
        <w:t xml:space="preserve"> that had built up in the shadow</w:t>
      </w:r>
      <w:r w:rsidRPr="00D22049">
        <w:rPr>
          <w:rFonts w:ascii="Times New Roman" w:hAnsi="Times New Roman" w:cs="Times New Roman"/>
          <w:color w:val="000000" w:themeColor="text1"/>
          <w:sz w:val="25"/>
          <w:szCs w:val="25"/>
        </w:rPr>
        <w:t xml:space="preserve"> banking system. The crisi</w:t>
      </w:r>
      <w:r>
        <w:rPr>
          <w:rFonts w:ascii="Times New Roman" w:hAnsi="Times New Roman" w:cs="Times New Roman"/>
          <w:color w:val="000000" w:themeColor="text1"/>
          <w:sz w:val="25"/>
          <w:szCs w:val="25"/>
        </w:rPr>
        <w:t xml:space="preserve">s was further ampliﬁed by a </w:t>
      </w:r>
      <w:proofErr w:type="spellStart"/>
      <w:r>
        <w:rPr>
          <w:rFonts w:ascii="Times New Roman" w:hAnsi="Times New Roman" w:cs="Times New Roman"/>
          <w:color w:val="000000" w:themeColor="text1"/>
          <w:sz w:val="25"/>
          <w:szCs w:val="25"/>
        </w:rPr>
        <w:t>procyclical</w:t>
      </w:r>
      <w:proofErr w:type="spellEnd"/>
      <w:r w:rsidRPr="00D22049">
        <w:rPr>
          <w:rFonts w:ascii="Times New Roman" w:hAnsi="Times New Roman" w:cs="Times New Roman"/>
          <w:color w:val="000000" w:themeColor="text1"/>
          <w:sz w:val="25"/>
          <w:szCs w:val="25"/>
        </w:rPr>
        <w:t xml:space="preserve"> </w:t>
      </w:r>
      <w:r>
        <w:rPr>
          <w:rFonts w:ascii="Times New Roman" w:hAnsi="Times New Roman" w:cs="Times New Roman"/>
          <w:color w:val="000000" w:themeColor="text1"/>
          <w:sz w:val="25"/>
          <w:szCs w:val="25"/>
        </w:rPr>
        <w:t>deleveraging</w:t>
      </w:r>
      <w:r w:rsidRPr="00D22049">
        <w:rPr>
          <w:rFonts w:ascii="Times New Roman" w:hAnsi="Times New Roman" w:cs="Times New Roman"/>
          <w:color w:val="000000" w:themeColor="text1"/>
          <w:sz w:val="25"/>
          <w:szCs w:val="25"/>
        </w:rPr>
        <w:t xml:space="preserve"> process and by the interconnectedness of systemic institutions through an array of complex transactions. </w:t>
      </w:r>
      <w:r>
        <w:rPr>
          <w:rFonts w:ascii="Times New Roman" w:hAnsi="Times New Roman" w:cs="Times New Roman"/>
          <w:color w:val="000000" w:themeColor="text1"/>
          <w:sz w:val="25"/>
          <w:szCs w:val="25"/>
        </w:rPr>
        <w:t xml:space="preserve">During </w:t>
      </w:r>
      <w:r w:rsidRPr="00D22049">
        <w:rPr>
          <w:rFonts w:ascii="Times New Roman" w:hAnsi="Times New Roman" w:cs="Times New Roman"/>
          <w:color w:val="000000" w:themeColor="text1"/>
          <w:sz w:val="25"/>
          <w:szCs w:val="25"/>
        </w:rPr>
        <w:t>the most seve</w:t>
      </w:r>
      <w:r>
        <w:rPr>
          <w:rFonts w:ascii="Times New Roman" w:hAnsi="Times New Roman" w:cs="Times New Roman"/>
          <w:color w:val="000000" w:themeColor="text1"/>
          <w:sz w:val="25"/>
          <w:szCs w:val="25"/>
        </w:rPr>
        <w:t>re episode’ of the crisis, the marke</w:t>
      </w:r>
      <w:r w:rsidRPr="00D22049">
        <w:rPr>
          <w:rFonts w:ascii="Times New Roman" w:hAnsi="Times New Roman" w:cs="Times New Roman"/>
          <w:color w:val="000000" w:themeColor="text1"/>
          <w:sz w:val="25"/>
          <w:szCs w:val="25"/>
        </w:rPr>
        <w:t>t lost conﬁdence in the solvency and liquidity of many banking institutions The weaknesses in the banking sector were rapidl</w:t>
      </w:r>
      <w:r>
        <w:rPr>
          <w:rFonts w:ascii="Times New Roman" w:hAnsi="Times New Roman" w:cs="Times New Roman"/>
          <w:color w:val="000000" w:themeColor="text1"/>
          <w:sz w:val="25"/>
          <w:szCs w:val="25"/>
        </w:rPr>
        <w:t>y transmitted to the rest of the</w:t>
      </w:r>
      <w:r w:rsidRPr="00D22049">
        <w:rPr>
          <w:rFonts w:ascii="Times New Roman" w:hAnsi="Times New Roman" w:cs="Times New Roman"/>
          <w:color w:val="000000" w:themeColor="text1"/>
          <w:sz w:val="25"/>
          <w:szCs w:val="25"/>
        </w:rPr>
        <w:t xml:space="preserve"> ﬁnancial system and the real economy, resulting in a massive contraction of liqui</w:t>
      </w:r>
      <w:r>
        <w:rPr>
          <w:rFonts w:ascii="Times New Roman" w:hAnsi="Times New Roman" w:cs="Times New Roman"/>
          <w:color w:val="000000" w:themeColor="text1"/>
          <w:sz w:val="25"/>
          <w:szCs w:val="25"/>
        </w:rPr>
        <w:t>dity and credit availability. Ult</w:t>
      </w:r>
      <w:r w:rsidRPr="00D22049">
        <w:rPr>
          <w:rFonts w:ascii="Times New Roman" w:hAnsi="Times New Roman" w:cs="Times New Roman"/>
          <w:color w:val="000000" w:themeColor="text1"/>
          <w:sz w:val="25"/>
          <w:szCs w:val="25"/>
        </w:rPr>
        <w:t>imately the pu</w:t>
      </w:r>
      <w:r>
        <w:rPr>
          <w:rFonts w:ascii="Times New Roman" w:hAnsi="Times New Roman" w:cs="Times New Roman"/>
          <w:color w:val="000000" w:themeColor="text1"/>
          <w:sz w:val="25"/>
          <w:szCs w:val="25"/>
        </w:rPr>
        <w:t>blic sector had to step in with</w:t>
      </w:r>
      <w:r w:rsidRPr="00D22049">
        <w:rPr>
          <w:rFonts w:ascii="Times New Roman" w:hAnsi="Times New Roman" w:cs="Times New Roman"/>
          <w:color w:val="000000" w:themeColor="text1"/>
          <w:sz w:val="25"/>
          <w:szCs w:val="25"/>
        </w:rPr>
        <w:t xml:space="preserve"> unprecedented injections of liquidity: capital support and guarantees, exposing taxpayers to large losses.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D22049">
        <w:rPr>
          <w:rFonts w:ascii="Times New Roman" w:hAnsi="Times New Roman" w:cs="Times New Roman"/>
          <w:color w:val="000000" w:themeColor="text1"/>
          <w:sz w:val="25"/>
          <w:szCs w:val="25"/>
        </w:rPr>
        <w:t>In response to these shortcomings, the Committee in July 2009 completed it number of critical reforms to the Basel II framework. The new framework is what is now known as Basel II]. These reforms will</w:t>
      </w:r>
      <w:r>
        <w:rPr>
          <w:rFonts w:ascii="Times New Roman" w:hAnsi="Times New Roman" w:cs="Times New Roman"/>
          <w:color w:val="000000" w:themeColor="text1"/>
          <w:sz w:val="25"/>
          <w:szCs w:val="25"/>
        </w:rPr>
        <w:t xml:space="preserve"> use</w:t>
      </w:r>
      <w:r w:rsidRPr="00D22049">
        <w:rPr>
          <w:rFonts w:ascii="Times New Roman" w:hAnsi="Times New Roman" w:cs="Times New Roman"/>
          <w:color w:val="000000" w:themeColor="text1"/>
          <w:sz w:val="25"/>
          <w:szCs w:val="25"/>
        </w:rPr>
        <w:t xml:space="preserve"> capital requirements for the trading book and complex securitization exposure</w:t>
      </w:r>
      <w:r>
        <w:rPr>
          <w:rFonts w:ascii="Times New Roman" w:hAnsi="Times New Roman" w:cs="Times New Roman"/>
          <w:color w:val="000000" w:themeColor="text1"/>
          <w:sz w:val="25"/>
          <w:szCs w:val="25"/>
        </w:rPr>
        <w:t>s, a major source of losses for</w:t>
      </w:r>
      <w:r w:rsidRPr="00D22049">
        <w:rPr>
          <w:rFonts w:ascii="Times New Roman" w:hAnsi="Times New Roman" w:cs="Times New Roman"/>
          <w:color w:val="000000" w:themeColor="text1"/>
          <w:sz w:val="25"/>
          <w:szCs w:val="25"/>
        </w:rPr>
        <w:t xml:space="preserve"> many internationally active banks. The </w:t>
      </w:r>
      <w:r>
        <w:rPr>
          <w:rFonts w:ascii="Times New Roman" w:hAnsi="Times New Roman" w:cs="Times New Roman"/>
          <w:color w:val="000000" w:themeColor="text1"/>
          <w:sz w:val="25"/>
          <w:szCs w:val="25"/>
        </w:rPr>
        <w:t>e</w:t>
      </w:r>
      <w:r w:rsidRPr="00D22049">
        <w:rPr>
          <w:rFonts w:ascii="Times New Roman" w:hAnsi="Times New Roman" w:cs="Times New Roman"/>
          <w:color w:val="000000" w:themeColor="text1"/>
          <w:sz w:val="25"/>
          <w:szCs w:val="25"/>
        </w:rPr>
        <w:t xml:space="preserve">nhance treatment introduces a stressed </w:t>
      </w:r>
      <w:r w:rsidR="003867B7">
        <w:rPr>
          <w:rFonts w:ascii="Times New Roman" w:hAnsi="Times New Roman" w:cs="Times New Roman"/>
          <w:color w:val="000000" w:themeColor="text1"/>
          <w:sz w:val="25"/>
          <w:szCs w:val="25"/>
        </w:rPr>
        <w:t>value-at-</w:t>
      </w:r>
      <w:r w:rsidRPr="00D22049">
        <w:rPr>
          <w:rFonts w:ascii="Times New Roman" w:hAnsi="Times New Roman" w:cs="Times New Roman"/>
          <w:color w:val="000000" w:themeColor="text1"/>
          <w:sz w:val="25"/>
          <w:szCs w:val="25"/>
        </w:rPr>
        <w:t>ri</w:t>
      </w:r>
      <w:r>
        <w:rPr>
          <w:rFonts w:ascii="Times New Roman" w:hAnsi="Times New Roman" w:cs="Times New Roman"/>
          <w:color w:val="000000" w:themeColor="text1"/>
          <w:sz w:val="25"/>
          <w:szCs w:val="25"/>
        </w:rPr>
        <w:t>s</w:t>
      </w:r>
      <w:r w:rsidRPr="00D22049">
        <w:rPr>
          <w:rFonts w:ascii="Times New Roman" w:hAnsi="Times New Roman" w:cs="Times New Roman"/>
          <w:color w:val="000000" w:themeColor="text1"/>
          <w:sz w:val="25"/>
          <w:szCs w:val="25"/>
        </w:rPr>
        <w:t>k (</w:t>
      </w:r>
      <w:proofErr w:type="spellStart"/>
      <w:r w:rsidRPr="00D22049">
        <w:rPr>
          <w:rFonts w:ascii="Times New Roman" w:hAnsi="Times New Roman" w:cs="Times New Roman"/>
          <w:color w:val="000000" w:themeColor="text1"/>
          <w:sz w:val="25"/>
          <w:szCs w:val="25"/>
        </w:rPr>
        <w:t>VaR</w:t>
      </w:r>
      <w:proofErr w:type="spellEnd"/>
      <w:r w:rsidRPr="00D22049">
        <w:rPr>
          <w:rFonts w:ascii="Times New Roman" w:hAnsi="Times New Roman" w:cs="Times New Roman"/>
          <w:color w:val="000000" w:themeColor="text1"/>
          <w:sz w:val="25"/>
          <w:szCs w:val="25"/>
        </w:rPr>
        <w:t xml:space="preserve">) capital requirement based on a </w:t>
      </w:r>
      <w:r>
        <w:rPr>
          <w:rFonts w:ascii="Times New Roman" w:hAnsi="Times New Roman" w:cs="Times New Roman"/>
          <w:color w:val="000000" w:themeColor="text1"/>
          <w:sz w:val="25"/>
          <w:szCs w:val="25"/>
        </w:rPr>
        <w:t>continuous 12-month period of signiﬁcant</w:t>
      </w:r>
      <w:r w:rsidRPr="00D22049">
        <w:rPr>
          <w:rFonts w:ascii="Times New Roman" w:hAnsi="Times New Roman" w:cs="Times New Roman"/>
          <w:color w:val="000000" w:themeColor="text1"/>
          <w:sz w:val="25"/>
          <w:szCs w:val="25"/>
        </w:rPr>
        <w:t xml:space="preserve"> ﬁnancial stress. In addition, the</w:t>
      </w:r>
      <w:r>
        <w:rPr>
          <w:rFonts w:ascii="Times New Roman" w:hAnsi="Times New Roman" w:cs="Times New Roman"/>
          <w:color w:val="000000" w:themeColor="text1"/>
          <w:sz w:val="25"/>
          <w:szCs w:val="25"/>
        </w:rPr>
        <w:t xml:space="preserve"> Committee has introduced highe</w:t>
      </w:r>
      <w:r w:rsidRPr="00D22049">
        <w:rPr>
          <w:rFonts w:ascii="Times New Roman" w:hAnsi="Times New Roman" w:cs="Times New Roman"/>
          <w:color w:val="000000" w:themeColor="text1"/>
          <w:sz w:val="25"/>
          <w:szCs w:val="25"/>
        </w:rPr>
        <w:t xml:space="preserve">r capital requirements for so-called securitizations in both the banking and tin: trading book. The reforms also raise the standards of the Pillar 2 supervisor, review process and strengthen Pillar 3 disclosures. The Pillar l and Pillar </w:t>
      </w:r>
      <w:r>
        <w:rPr>
          <w:rFonts w:ascii="Times New Roman" w:hAnsi="Times New Roman" w:cs="Times New Roman"/>
          <w:color w:val="000000" w:themeColor="text1"/>
          <w:sz w:val="25"/>
          <w:szCs w:val="25"/>
        </w:rPr>
        <w:t xml:space="preserve"> </w:t>
      </w: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roofErr w:type="gramStart"/>
      <w:r w:rsidRPr="005D5EA6">
        <w:rPr>
          <w:rFonts w:ascii="Times New Roman" w:hAnsi="Times New Roman" w:cs="Times New Roman"/>
          <w:color w:val="000000" w:themeColor="text1"/>
          <w:sz w:val="25"/>
          <w:szCs w:val="25"/>
        </w:rPr>
        <w:lastRenderedPageBreak/>
        <w:t>enhancements</w:t>
      </w:r>
      <w:proofErr w:type="gramEnd"/>
      <w:r w:rsidRPr="005D5EA6">
        <w:rPr>
          <w:rFonts w:ascii="Times New Roman" w:hAnsi="Times New Roman" w:cs="Times New Roman"/>
          <w:color w:val="000000" w:themeColor="text1"/>
          <w:sz w:val="25"/>
          <w:szCs w:val="25"/>
        </w:rPr>
        <w:t>; must be implemented by the end of 2011; the Pillar 2 standards became effective when they were introduced in July 2009. The Commi</w:t>
      </w:r>
      <w:r>
        <w:rPr>
          <w:rFonts w:ascii="Times New Roman" w:hAnsi="Times New Roman" w:cs="Times New Roman"/>
          <w:color w:val="000000" w:themeColor="text1"/>
          <w:sz w:val="25"/>
          <w:szCs w:val="25"/>
        </w:rPr>
        <w:t>ttee is also conducting a fundam</w:t>
      </w:r>
      <w:r w:rsidRPr="005D5EA6">
        <w:rPr>
          <w:rFonts w:ascii="Times New Roman" w:hAnsi="Times New Roman" w:cs="Times New Roman"/>
          <w:color w:val="000000" w:themeColor="text1"/>
          <w:sz w:val="25"/>
          <w:szCs w:val="25"/>
        </w:rPr>
        <w:t xml:space="preserve">ental review </w:t>
      </w:r>
      <w:r>
        <w:rPr>
          <w:rFonts w:ascii="Times New Roman" w:hAnsi="Times New Roman" w:cs="Times New Roman"/>
          <w:color w:val="000000" w:themeColor="text1"/>
          <w:sz w:val="25"/>
          <w:szCs w:val="25"/>
        </w:rPr>
        <w:t>of</w:t>
      </w:r>
      <w:r w:rsidRPr="005D5EA6">
        <w:rPr>
          <w:rFonts w:ascii="Times New Roman" w:hAnsi="Times New Roman" w:cs="Times New Roman"/>
          <w:color w:val="000000" w:themeColor="text1"/>
          <w:sz w:val="25"/>
          <w:szCs w:val="25"/>
        </w:rPr>
        <w:t xml:space="preserve"> the trading b</w:t>
      </w:r>
      <w:r>
        <w:rPr>
          <w:rFonts w:ascii="Times New Roman" w:hAnsi="Times New Roman" w:cs="Times New Roman"/>
          <w:color w:val="000000" w:themeColor="text1"/>
          <w:sz w:val="25"/>
          <w:szCs w:val="25"/>
        </w:rPr>
        <w:t>ook. The work on the fundamental</w:t>
      </w:r>
      <w:r w:rsidRPr="005D5EA6">
        <w:rPr>
          <w:rFonts w:ascii="Times New Roman" w:hAnsi="Times New Roman" w:cs="Times New Roman"/>
          <w:color w:val="000000" w:themeColor="text1"/>
          <w:sz w:val="25"/>
          <w:szCs w:val="25"/>
        </w:rPr>
        <w:t xml:space="preserve"> review of the trading book is targeted </w:t>
      </w:r>
      <w:r>
        <w:rPr>
          <w:rFonts w:ascii="Times New Roman" w:hAnsi="Times New Roman" w:cs="Times New Roman"/>
          <w:color w:val="000000" w:themeColor="text1"/>
          <w:sz w:val="25"/>
          <w:szCs w:val="25"/>
        </w:rPr>
        <w:t>f</w:t>
      </w:r>
      <w:r w:rsidRPr="005D5EA6">
        <w:rPr>
          <w:rFonts w:ascii="Times New Roman" w:hAnsi="Times New Roman" w:cs="Times New Roman"/>
          <w:color w:val="000000" w:themeColor="text1"/>
          <w:sz w:val="25"/>
          <w:szCs w:val="25"/>
        </w:rPr>
        <w:t xml:space="preserve">or completion by year-end 2011. It is critical that </w:t>
      </w:r>
      <w:r>
        <w:rPr>
          <w:rFonts w:ascii="Times New Roman" w:hAnsi="Times New Roman" w:cs="Times New Roman"/>
          <w:color w:val="000000" w:themeColor="text1"/>
          <w:sz w:val="25"/>
          <w:szCs w:val="25"/>
        </w:rPr>
        <w:t>banks’</w:t>
      </w:r>
      <w:r w:rsidRPr="005D5EA6">
        <w:rPr>
          <w:rFonts w:ascii="Times New Roman" w:hAnsi="Times New Roman" w:cs="Times New Roman"/>
          <w:color w:val="000000" w:themeColor="text1"/>
          <w:sz w:val="25"/>
          <w:szCs w:val="25"/>
        </w:rPr>
        <w:t xml:space="preserve"> risk exposures are backed by a high quality capital base. The crisis demonstrated that credit losses and write</w:t>
      </w:r>
      <w:r>
        <w:rPr>
          <w:rFonts w:ascii="Times New Roman" w:hAnsi="Times New Roman" w:cs="Times New Roman"/>
          <w:color w:val="000000" w:themeColor="text1"/>
          <w:sz w:val="25"/>
          <w:szCs w:val="25"/>
        </w:rPr>
        <w:t xml:space="preserve"> </w:t>
      </w:r>
      <w:r w:rsidRPr="005D5EA6">
        <w:rPr>
          <w:rFonts w:ascii="Times New Roman" w:hAnsi="Times New Roman" w:cs="Times New Roman"/>
          <w:color w:val="000000" w:themeColor="text1"/>
          <w:sz w:val="25"/>
          <w:szCs w:val="25"/>
        </w:rPr>
        <w:t xml:space="preserve">downs come out of retained earnings, which is part 01' banks’ tangible common equity base. It also revealed the inconsistency in the deﬁnition of capital across jurisdictions and the lack of disclosure that would have enabled the market to fully assess and compare the quality of capital "between institutions. To this end, the predominant form of Tier l capital must be common shares and retained earnings. This" standard is reinforced through a set of principles that also can be tailored to the context of T1027." joint stock companies to ensure they hold comparable levels of high quality Tier I capital. Deductions from capital and prudential ‘filters have been harmonized internationally and generally applied at the level of common equity or its equivalent in the case of non—joint stock companies. The remainders of the Tier 1 capital base must be comprised of instruments that are subordinated, have fully discretionary noncumulative dividends or coupons and have neither a maturity date nor an incentive to redeem. Innovative hybrid capital instruments with an incentive to redeem through features such as step-up clauses, currently limited to 15% of tile Tier 1 capital base, will be phased out. In addition; Tier 2 capital instruments </w:t>
      </w:r>
      <w:r>
        <w:rPr>
          <w:rFonts w:ascii="Times New Roman" w:hAnsi="Times New Roman" w:cs="Times New Roman"/>
          <w:color w:val="000000" w:themeColor="text1"/>
          <w:sz w:val="25"/>
          <w:szCs w:val="25"/>
        </w:rPr>
        <w:t xml:space="preserve">will </w:t>
      </w:r>
      <w:r w:rsidRPr="005D5EA6">
        <w:rPr>
          <w:rFonts w:ascii="Times New Roman" w:hAnsi="Times New Roman" w:cs="Times New Roman"/>
          <w:color w:val="000000" w:themeColor="text1"/>
          <w:sz w:val="25"/>
          <w:szCs w:val="25"/>
        </w:rPr>
        <w:t>be harmonized and so-called Tier 3 capital instruments, which were only availabl</w:t>
      </w:r>
      <w:r>
        <w:rPr>
          <w:rFonts w:ascii="Times New Roman" w:hAnsi="Times New Roman" w:cs="Times New Roman"/>
          <w:color w:val="000000" w:themeColor="text1"/>
          <w:sz w:val="25"/>
          <w:szCs w:val="25"/>
        </w:rPr>
        <w:t>e</w:t>
      </w:r>
      <w:r w:rsidRPr="005D5EA6">
        <w:rPr>
          <w:rFonts w:ascii="Times New Roman" w:hAnsi="Times New Roman" w:cs="Times New Roman"/>
          <w:color w:val="000000" w:themeColor="text1"/>
          <w:sz w:val="25"/>
          <w:szCs w:val="25"/>
        </w:rPr>
        <w:t xml:space="preserve"> to cover market risks, eliminated. Finally, to improve mar</w:t>
      </w:r>
      <w:r>
        <w:rPr>
          <w:rFonts w:ascii="Times New Roman" w:hAnsi="Times New Roman" w:cs="Times New Roman"/>
          <w:color w:val="000000" w:themeColor="text1"/>
          <w:sz w:val="25"/>
          <w:szCs w:val="25"/>
        </w:rPr>
        <w:t>k</w:t>
      </w:r>
      <w:r w:rsidRPr="005D5EA6">
        <w:rPr>
          <w:rFonts w:ascii="Times New Roman" w:hAnsi="Times New Roman" w:cs="Times New Roman"/>
          <w:color w:val="000000" w:themeColor="text1"/>
          <w:sz w:val="25"/>
          <w:szCs w:val="25"/>
        </w:rPr>
        <w:t xml:space="preserve">et discipline, </w:t>
      </w:r>
      <w:r>
        <w:rPr>
          <w:rFonts w:ascii="Times New Roman" w:hAnsi="Times New Roman" w:cs="Times New Roman"/>
          <w:color w:val="000000" w:themeColor="text1"/>
          <w:sz w:val="25"/>
          <w:szCs w:val="25"/>
        </w:rPr>
        <w:t>the</w:t>
      </w:r>
      <w:r w:rsidRPr="005D5EA6">
        <w:rPr>
          <w:rFonts w:ascii="Times New Roman" w:hAnsi="Times New Roman" w:cs="Times New Roman"/>
          <w:color w:val="000000" w:themeColor="text1"/>
          <w:sz w:val="25"/>
          <w:szCs w:val="25"/>
        </w:rPr>
        <w:t xml:space="preserve"> transparency of the capital base will be impr</w:t>
      </w:r>
      <w:r>
        <w:rPr>
          <w:rFonts w:ascii="Times New Roman" w:hAnsi="Times New Roman" w:cs="Times New Roman"/>
          <w:color w:val="000000" w:themeColor="text1"/>
          <w:sz w:val="25"/>
          <w:szCs w:val="25"/>
        </w:rPr>
        <w:t>oved, with all elements of capital</w:t>
      </w:r>
      <w:r w:rsidRPr="005D5EA6">
        <w:rPr>
          <w:rFonts w:ascii="Times New Roman" w:hAnsi="Times New Roman" w:cs="Times New Roman"/>
          <w:color w:val="000000" w:themeColor="text1"/>
          <w:sz w:val="25"/>
          <w:szCs w:val="25"/>
        </w:rPr>
        <w:t xml:space="preserve"> required to be disclosed along with a detaile</w:t>
      </w:r>
      <w:r>
        <w:rPr>
          <w:rFonts w:ascii="Times New Roman" w:hAnsi="Times New Roman" w:cs="Times New Roman"/>
          <w:color w:val="000000" w:themeColor="text1"/>
          <w:sz w:val="25"/>
          <w:szCs w:val="25"/>
        </w:rPr>
        <w:t>d reconciliation to the reported</w:t>
      </w:r>
      <w:r w:rsidRPr="005D5EA6">
        <w:rPr>
          <w:rFonts w:ascii="Times New Roman" w:hAnsi="Times New Roman" w:cs="Times New Roman"/>
          <w:color w:val="000000" w:themeColor="text1"/>
          <w:sz w:val="25"/>
          <w:szCs w:val="25"/>
        </w:rPr>
        <w:t xml:space="preserve"> accounts.   </w:t>
      </w: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3867B7" w:rsidRDefault="003867B7" w:rsidP="003867B7">
      <w:pPr>
        <w:spacing w:after="0" w:line="360" w:lineRule="auto"/>
        <w:jc w:val="both"/>
        <w:rPr>
          <w:rFonts w:ascii="Times New Roman" w:hAnsi="Times New Roman" w:cs="Times New Roman"/>
          <w:color w:val="000000" w:themeColor="text1"/>
          <w:sz w:val="25"/>
          <w:szCs w:val="25"/>
        </w:rPr>
      </w:pPr>
      <w:bookmarkStart w:id="6" w:name="_Toc73332183"/>
    </w:p>
    <w:p w:rsidR="003867B7" w:rsidRDefault="003867B7" w:rsidP="003867B7">
      <w:pPr>
        <w:spacing w:after="0" w:line="360" w:lineRule="auto"/>
        <w:jc w:val="both"/>
        <w:rPr>
          <w:rFonts w:ascii="Times New Roman" w:hAnsi="Times New Roman" w:cs="Times New Roman"/>
          <w:color w:val="000000" w:themeColor="text1"/>
          <w:sz w:val="25"/>
          <w:szCs w:val="25"/>
        </w:rPr>
      </w:pPr>
    </w:p>
    <w:p w:rsidR="00801FE3" w:rsidRPr="003867B7" w:rsidRDefault="007007E2" w:rsidP="003867B7">
      <w:p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b/>
          <w:color w:val="000000" w:themeColor="text1"/>
          <w:sz w:val="28"/>
        </w:rPr>
        <w:lastRenderedPageBreak/>
        <w:t>UNIT 14: RISK MANAGEMENT SYSTEM</w:t>
      </w:r>
      <w:r w:rsidR="00801FE3" w:rsidRPr="00D51AE6">
        <w:rPr>
          <w:rFonts w:ascii="Times New Roman" w:hAnsi="Times New Roman" w:cs="Times New Roman"/>
          <w:b/>
          <w:color w:val="000000" w:themeColor="text1"/>
          <w:sz w:val="28"/>
        </w:rPr>
        <w:t>S OF FINANCIAL SERVICE PROVIDERS</w:t>
      </w:r>
      <w:bookmarkEnd w:id="6"/>
      <w:r w:rsidR="00801FE3" w:rsidRPr="00D51AE6">
        <w:rPr>
          <w:rFonts w:ascii="Times New Roman" w:hAnsi="Times New Roman" w:cs="Times New Roman"/>
          <w:b/>
          <w:color w:val="000000" w:themeColor="text1"/>
          <w:sz w:val="28"/>
        </w:rPr>
        <w:t xml:space="preserve">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CB0893">
        <w:rPr>
          <w:rFonts w:ascii="Times New Roman" w:hAnsi="Times New Roman" w:cs="Times New Roman"/>
          <w:color w:val="000000" w:themeColor="text1"/>
          <w:sz w:val="25"/>
          <w:szCs w:val="25"/>
        </w:rPr>
        <w:t xml:space="preserve">In order to promote sound risk management practices in ﬁnancial institutions in Zambia, the Bank of Zambia issued the Banking and Financial Services Risk. </w:t>
      </w:r>
      <w:proofErr w:type="gramStart"/>
      <w:r w:rsidRPr="00CB0893">
        <w:rPr>
          <w:rFonts w:ascii="Times New Roman" w:hAnsi="Times New Roman" w:cs="Times New Roman"/>
          <w:color w:val="000000" w:themeColor="text1"/>
          <w:sz w:val="25"/>
          <w:szCs w:val="25"/>
        </w:rPr>
        <w:t>Management Guidelines in 2008.</w:t>
      </w:r>
      <w:proofErr w:type="gramEnd"/>
      <w:r w:rsidRPr="00CB0893">
        <w:rPr>
          <w:rFonts w:ascii="Times New Roman" w:hAnsi="Times New Roman" w:cs="Times New Roman"/>
          <w:color w:val="000000" w:themeColor="text1"/>
          <w:sz w:val="25"/>
          <w:szCs w:val="25"/>
        </w:rPr>
        <w:t xml:space="preserve"> The guidelines were issued </w:t>
      </w:r>
      <w:r>
        <w:rPr>
          <w:rFonts w:ascii="Times New Roman" w:hAnsi="Times New Roman" w:cs="Times New Roman"/>
          <w:color w:val="000000" w:themeColor="text1"/>
          <w:sz w:val="25"/>
          <w:szCs w:val="25"/>
        </w:rPr>
        <w:t>in line with the Bank of Zambia’</w:t>
      </w:r>
      <w:r w:rsidRPr="00CB0893">
        <w:rPr>
          <w:rFonts w:ascii="Times New Roman" w:hAnsi="Times New Roman" w:cs="Times New Roman"/>
          <w:color w:val="000000" w:themeColor="text1"/>
          <w:sz w:val="25"/>
          <w:szCs w:val="25"/>
        </w:rPr>
        <w:t>s move to move towards implementing it risk based regulatory approach. These guidelines apply to only th</w:t>
      </w:r>
      <w:r>
        <w:rPr>
          <w:rFonts w:ascii="Times New Roman" w:hAnsi="Times New Roman" w:cs="Times New Roman"/>
          <w:color w:val="000000" w:themeColor="text1"/>
          <w:sz w:val="25"/>
          <w:szCs w:val="25"/>
        </w:rPr>
        <w:t xml:space="preserve">ose ﬁnancial service providers </w:t>
      </w:r>
      <w:r w:rsidRPr="00CB0893">
        <w:rPr>
          <w:rFonts w:ascii="Times New Roman" w:hAnsi="Times New Roman" w:cs="Times New Roman"/>
          <w:color w:val="000000" w:themeColor="text1"/>
          <w:sz w:val="25"/>
          <w:szCs w:val="25"/>
        </w:rPr>
        <w:t>regulated by the Bank of Zambia. Financial Service Providers for the purpose of these guidelines refer to commercial banks, ﬁnancial institutions and ﬁnancial businesses.</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CB0893">
        <w:rPr>
          <w:rFonts w:ascii="Times New Roman" w:hAnsi="Times New Roman" w:cs="Times New Roman"/>
          <w:color w:val="000000" w:themeColor="text1"/>
          <w:sz w:val="25"/>
          <w:szCs w:val="25"/>
        </w:rPr>
        <w:t>The guidelines set out the minimum requirements for risk management system: and frameworks that FSP are su</w:t>
      </w:r>
      <w:r>
        <w:rPr>
          <w:rFonts w:ascii="Times New Roman" w:hAnsi="Times New Roman" w:cs="Times New Roman"/>
          <w:color w:val="000000" w:themeColor="text1"/>
          <w:sz w:val="25"/>
          <w:szCs w:val="25"/>
        </w:rPr>
        <w:t>pposed to have in place. The guidelines are</w:t>
      </w:r>
      <w:r w:rsidRPr="00CB0893">
        <w:rPr>
          <w:rFonts w:ascii="Times New Roman" w:hAnsi="Times New Roman" w:cs="Times New Roman"/>
          <w:color w:val="000000" w:themeColor="text1"/>
          <w:sz w:val="25"/>
          <w:szCs w:val="25"/>
        </w:rPr>
        <w:t xml:space="preserve"> in l</w:t>
      </w:r>
      <w:r>
        <w:rPr>
          <w:rFonts w:ascii="Times New Roman" w:hAnsi="Times New Roman" w:cs="Times New Roman"/>
          <w:color w:val="000000" w:themeColor="text1"/>
          <w:sz w:val="25"/>
          <w:szCs w:val="25"/>
        </w:rPr>
        <w:t>ine</w:t>
      </w:r>
      <w:r w:rsidRPr="00CB0893">
        <w:rPr>
          <w:rFonts w:ascii="Times New Roman" w:hAnsi="Times New Roman" w:cs="Times New Roman"/>
          <w:color w:val="000000" w:themeColor="text1"/>
          <w:sz w:val="25"/>
          <w:szCs w:val="25"/>
        </w:rPr>
        <w:t xml:space="preserve"> with international best practices that why the BOZ requires each FSP to have an independent risk management structure tha</w:t>
      </w:r>
      <w:r>
        <w:rPr>
          <w:rFonts w:ascii="Times New Roman" w:hAnsi="Times New Roman" w:cs="Times New Roman"/>
          <w:color w:val="000000" w:themeColor="text1"/>
          <w:sz w:val="25"/>
          <w:szCs w:val="25"/>
        </w:rPr>
        <w:t>t concentrates fully on the risk</w:t>
      </w:r>
      <w:r w:rsidRPr="00CB0893">
        <w:rPr>
          <w:rFonts w:ascii="Times New Roman" w:hAnsi="Times New Roman" w:cs="Times New Roman"/>
          <w:color w:val="000000" w:themeColor="text1"/>
          <w:sz w:val="25"/>
          <w:szCs w:val="25"/>
        </w:rPr>
        <w:t xml:space="preserve">; management function and develop its own risk </w:t>
      </w:r>
      <w:r>
        <w:rPr>
          <w:rFonts w:ascii="Times New Roman" w:hAnsi="Times New Roman" w:cs="Times New Roman"/>
          <w:color w:val="000000" w:themeColor="text1"/>
          <w:sz w:val="25"/>
          <w:szCs w:val="25"/>
        </w:rPr>
        <w:t xml:space="preserve">management </w:t>
      </w:r>
      <w:proofErr w:type="spellStart"/>
      <w:r>
        <w:rPr>
          <w:rFonts w:ascii="Times New Roman" w:hAnsi="Times New Roman" w:cs="Times New Roman"/>
          <w:color w:val="000000" w:themeColor="text1"/>
          <w:sz w:val="25"/>
          <w:szCs w:val="25"/>
        </w:rPr>
        <w:t>programme</w:t>
      </w:r>
      <w:proofErr w:type="spellEnd"/>
      <w:r>
        <w:rPr>
          <w:rFonts w:ascii="Times New Roman" w:hAnsi="Times New Roman" w:cs="Times New Roman"/>
          <w:color w:val="000000" w:themeColor="text1"/>
          <w:sz w:val="25"/>
          <w:szCs w:val="25"/>
        </w:rPr>
        <w:t xml:space="preserve"> to suit 37 </w:t>
      </w:r>
      <w:r w:rsidRPr="00CB0893">
        <w:rPr>
          <w:rFonts w:ascii="Times New Roman" w:hAnsi="Times New Roman" w:cs="Times New Roman"/>
          <w:color w:val="000000" w:themeColor="text1"/>
          <w:sz w:val="25"/>
          <w:szCs w:val="25"/>
        </w:rPr>
        <w:t xml:space="preserve">own needs and circumstances.  </w:t>
      </w: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Pr="00632804" w:rsidRDefault="00801FE3" w:rsidP="00801FE3">
      <w:pPr>
        <w:spacing w:after="0" w:line="360" w:lineRule="auto"/>
        <w:jc w:val="both"/>
        <w:rPr>
          <w:rFonts w:ascii="Times New Roman" w:hAnsi="Times New Roman" w:cs="Times New Roman"/>
          <w:b/>
          <w:color w:val="000000" w:themeColor="text1"/>
          <w:sz w:val="25"/>
          <w:szCs w:val="25"/>
        </w:rPr>
      </w:pPr>
      <w:r w:rsidRPr="00632804">
        <w:rPr>
          <w:rFonts w:ascii="Times New Roman" w:hAnsi="Times New Roman" w:cs="Times New Roman"/>
          <w:b/>
          <w:color w:val="000000" w:themeColor="text1"/>
          <w:sz w:val="25"/>
          <w:szCs w:val="25"/>
        </w:rPr>
        <w:t xml:space="preserve">Deﬁning risk </w:t>
      </w:r>
    </w:p>
    <w:p w:rsidR="00801FE3" w:rsidRDefault="00801FE3" w:rsidP="00801FE3">
      <w:pPr>
        <w:spacing w:after="0" w:line="360" w:lineRule="auto"/>
        <w:jc w:val="both"/>
        <w:rPr>
          <w:rFonts w:ascii="Times New Roman" w:hAnsi="Times New Roman" w:cs="Times New Roman"/>
          <w:color w:val="000000" w:themeColor="text1"/>
          <w:sz w:val="25"/>
          <w:szCs w:val="25"/>
        </w:rPr>
      </w:pPr>
      <w:proofErr w:type="gramStart"/>
      <w:r w:rsidRPr="00CB0893">
        <w:rPr>
          <w:rFonts w:ascii="Times New Roman" w:hAnsi="Times New Roman" w:cs="Times New Roman"/>
          <w:color w:val="000000" w:themeColor="text1"/>
          <w:sz w:val="25"/>
          <w:szCs w:val="25"/>
        </w:rPr>
        <w:t>For the purpose of these guidelines ﬁnancial risk.</w:t>
      </w:r>
      <w:proofErr w:type="gramEnd"/>
      <w:r w:rsidRPr="00CB0893">
        <w:rPr>
          <w:rFonts w:ascii="Times New Roman" w:hAnsi="Times New Roman" w:cs="Times New Roman"/>
          <w:color w:val="000000" w:themeColor="text1"/>
          <w:sz w:val="25"/>
          <w:szCs w:val="25"/>
        </w:rPr>
        <w:t xml:space="preserve"> in a banking organization </w:t>
      </w:r>
      <w:proofErr w:type="spellStart"/>
      <w:r w:rsidRPr="00CB0893">
        <w:rPr>
          <w:rFonts w:ascii="Times New Roman" w:hAnsi="Times New Roman" w:cs="Times New Roman"/>
          <w:color w:val="000000" w:themeColor="text1"/>
          <w:sz w:val="25"/>
          <w:szCs w:val="25"/>
        </w:rPr>
        <w:t>i</w:t>
      </w:r>
      <w:proofErr w:type="spellEnd"/>
      <w:r w:rsidRPr="00CB0893">
        <w:rPr>
          <w:rFonts w:ascii="Times New Roman" w:hAnsi="Times New Roman" w:cs="Times New Roman"/>
          <w:color w:val="000000" w:themeColor="text1"/>
          <w:sz w:val="25"/>
          <w:szCs w:val="25"/>
        </w:rPr>
        <w:t xml:space="preserve"> possibility that the outcome of an action or ev</w:t>
      </w:r>
      <w:r>
        <w:rPr>
          <w:rFonts w:ascii="Times New Roman" w:hAnsi="Times New Roman" w:cs="Times New Roman"/>
          <w:color w:val="000000" w:themeColor="text1"/>
          <w:sz w:val="25"/>
          <w:szCs w:val="25"/>
        </w:rPr>
        <w:t>ent could bring up adverse impact</w:t>
      </w:r>
      <w:r w:rsidRPr="00CB0893">
        <w:rPr>
          <w:rFonts w:ascii="Times New Roman" w:hAnsi="Times New Roman" w:cs="Times New Roman"/>
          <w:color w:val="000000" w:themeColor="text1"/>
          <w:sz w:val="25"/>
          <w:szCs w:val="25"/>
        </w:rPr>
        <w:t xml:space="preserve"> Such outcomes could either result in a direct loss of earnings / capital or may reo- in imposition of constraints on bank’s ability to meet its business objectives. </w:t>
      </w:r>
      <w:proofErr w:type="spellStart"/>
      <w:proofErr w:type="gramStart"/>
      <w:r>
        <w:rPr>
          <w:rFonts w:ascii="Times New Roman" w:hAnsi="Times New Roman" w:cs="Times New Roman"/>
          <w:color w:val="000000" w:themeColor="text1"/>
          <w:sz w:val="25"/>
          <w:szCs w:val="25"/>
        </w:rPr>
        <w:t>xxxxxxx</w:t>
      </w:r>
      <w:proofErr w:type="spellEnd"/>
      <w:proofErr w:type="gramEnd"/>
      <w:r w:rsidRPr="00CB0893">
        <w:rPr>
          <w:rFonts w:ascii="Times New Roman" w:hAnsi="Times New Roman" w:cs="Times New Roman"/>
          <w:color w:val="000000" w:themeColor="text1"/>
          <w:sz w:val="25"/>
          <w:szCs w:val="25"/>
        </w:rPr>
        <w:t xml:space="preserve"> constraints pose a risk as these could hinder a b</w:t>
      </w:r>
      <w:r>
        <w:rPr>
          <w:rFonts w:ascii="Times New Roman" w:hAnsi="Times New Roman" w:cs="Times New Roman"/>
          <w:color w:val="000000" w:themeColor="text1"/>
          <w:sz w:val="25"/>
          <w:szCs w:val="25"/>
        </w:rPr>
        <w:t xml:space="preserve">ank's ability to conduct its on- </w:t>
      </w:r>
      <w:proofErr w:type="spellStart"/>
      <w:r>
        <w:rPr>
          <w:rFonts w:ascii="Times New Roman" w:hAnsi="Times New Roman" w:cs="Times New Roman"/>
          <w:color w:val="000000" w:themeColor="text1"/>
          <w:sz w:val="25"/>
          <w:szCs w:val="25"/>
        </w:rPr>
        <w:t>xxxx</w:t>
      </w:r>
      <w:proofErr w:type="spellEnd"/>
      <w:r w:rsidRPr="00CB0893">
        <w:rPr>
          <w:rFonts w:ascii="Times New Roman" w:hAnsi="Times New Roman" w:cs="Times New Roman"/>
          <w:color w:val="000000" w:themeColor="text1"/>
          <w:sz w:val="25"/>
          <w:szCs w:val="25"/>
        </w:rPr>
        <w:t xml:space="preserve"> business or to take benefit of opportunities to enhance its business.  </w:t>
      </w:r>
    </w:p>
    <w:p w:rsidR="00801FE3" w:rsidRPr="00632804" w:rsidRDefault="00801FE3" w:rsidP="00801FE3">
      <w:pPr>
        <w:spacing w:after="0" w:line="360" w:lineRule="auto"/>
        <w:jc w:val="both"/>
        <w:rPr>
          <w:rFonts w:ascii="Times New Roman" w:hAnsi="Times New Roman" w:cs="Times New Roman"/>
          <w:b/>
          <w:color w:val="000000" w:themeColor="text1"/>
          <w:sz w:val="25"/>
          <w:szCs w:val="25"/>
        </w:rPr>
      </w:pPr>
      <w:r w:rsidRPr="00632804">
        <w:rPr>
          <w:rFonts w:ascii="Times New Roman" w:hAnsi="Times New Roman" w:cs="Times New Roman"/>
          <w:b/>
          <w:color w:val="000000" w:themeColor="text1"/>
          <w:sz w:val="25"/>
          <w:szCs w:val="25"/>
        </w:rPr>
        <w:t xml:space="preserve">Types of bank losses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CB0893">
        <w:rPr>
          <w:rFonts w:ascii="Times New Roman" w:hAnsi="Times New Roman" w:cs="Times New Roman"/>
          <w:color w:val="000000" w:themeColor="text1"/>
          <w:sz w:val="25"/>
          <w:szCs w:val="25"/>
        </w:rPr>
        <w:t>Regardless of the sophistication of the measures, banks often; distinguish</w:t>
      </w:r>
      <w:r>
        <w:rPr>
          <w:rFonts w:ascii="Times New Roman" w:hAnsi="Times New Roman" w:cs="Times New Roman"/>
          <w:color w:val="000000" w:themeColor="text1"/>
          <w:sz w:val="25"/>
          <w:szCs w:val="25"/>
        </w:rPr>
        <w:t xml:space="preserve"> bet</w:t>
      </w:r>
      <w:r w:rsidRPr="00CB0893">
        <w:rPr>
          <w:rFonts w:ascii="Times New Roman" w:hAnsi="Times New Roman" w:cs="Times New Roman"/>
          <w:color w:val="000000" w:themeColor="text1"/>
          <w:sz w:val="25"/>
          <w:szCs w:val="25"/>
        </w:rPr>
        <w:t>w</w:t>
      </w:r>
      <w:r>
        <w:rPr>
          <w:rFonts w:ascii="Times New Roman" w:hAnsi="Times New Roman" w:cs="Times New Roman"/>
          <w:color w:val="000000" w:themeColor="text1"/>
          <w:sz w:val="25"/>
          <w:szCs w:val="25"/>
        </w:rPr>
        <w:t>een</w:t>
      </w:r>
      <w:r w:rsidRPr="00CB0893">
        <w:rPr>
          <w:rFonts w:ascii="Times New Roman" w:hAnsi="Times New Roman" w:cs="Times New Roman"/>
          <w:color w:val="000000" w:themeColor="text1"/>
          <w:sz w:val="25"/>
          <w:szCs w:val="25"/>
        </w:rPr>
        <w:t xml:space="preserve"> expected and unexpected losses. Expected losses are those that the</w:t>
      </w:r>
      <w:r>
        <w:rPr>
          <w:rFonts w:ascii="Times New Roman" w:hAnsi="Times New Roman" w:cs="Times New Roman"/>
          <w:color w:val="000000" w:themeColor="text1"/>
          <w:sz w:val="25"/>
          <w:szCs w:val="25"/>
        </w:rPr>
        <w:t xml:space="preserve"> </w:t>
      </w:r>
      <w:r w:rsidRPr="00CB0893">
        <w:rPr>
          <w:rFonts w:ascii="Times New Roman" w:hAnsi="Times New Roman" w:cs="Times New Roman"/>
          <w:color w:val="000000" w:themeColor="text1"/>
          <w:sz w:val="25"/>
          <w:szCs w:val="25"/>
        </w:rPr>
        <w:t xml:space="preserve">bank </w:t>
      </w:r>
      <w:r w:rsidR="00D57B23">
        <w:rPr>
          <w:rFonts w:ascii="Times New Roman" w:hAnsi="Times New Roman" w:cs="Times New Roman"/>
          <w:color w:val="000000" w:themeColor="text1"/>
          <w:sz w:val="25"/>
          <w:szCs w:val="25"/>
        </w:rPr>
        <w:t>know</w:t>
      </w:r>
      <w:r w:rsidRPr="00CB0893">
        <w:rPr>
          <w:rFonts w:ascii="Times New Roman" w:hAnsi="Times New Roman" w:cs="Times New Roman"/>
          <w:color w:val="000000" w:themeColor="text1"/>
          <w:sz w:val="25"/>
          <w:szCs w:val="25"/>
        </w:rPr>
        <w:t xml:space="preserve"> with re</w:t>
      </w:r>
      <w:r>
        <w:rPr>
          <w:rFonts w:ascii="Times New Roman" w:hAnsi="Times New Roman" w:cs="Times New Roman"/>
          <w:color w:val="000000" w:themeColor="text1"/>
          <w:sz w:val="25"/>
          <w:szCs w:val="25"/>
        </w:rPr>
        <w:t>asonable certainty will occur (e.g.</w:t>
      </w:r>
      <w:r w:rsidRPr="00CB0893">
        <w:rPr>
          <w:rFonts w:ascii="Times New Roman" w:hAnsi="Times New Roman" w:cs="Times New Roman"/>
          <w:color w:val="000000" w:themeColor="text1"/>
          <w:sz w:val="25"/>
          <w:szCs w:val="25"/>
        </w:rPr>
        <w:t>, the expected default rate</w:t>
      </w:r>
      <w:r>
        <w:rPr>
          <w:rFonts w:ascii="Times New Roman" w:hAnsi="Times New Roman" w:cs="Times New Roman"/>
          <w:color w:val="000000" w:themeColor="text1"/>
          <w:sz w:val="25"/>
          <w:szCs w:val="25"/>
        </w:rPr>
        <w:t xml:space="preserve"> of </w:t>
      </w:r>
      <w:proofErr w:type="gramStart"/>
      <w:r>
        <w:rPr>
          <w:rFonts w:ascii="Times New Roman" w:hAnsi="Times New Roman" w:cs="Times New Roman"/>
          <w:color w:val="000000" w:themeColor="text1"/>
          <w:sz w:val="25"/>
          <w:szCs w:val="25"/>
        </w:rPr>
        <w:t xml:space="preserve">corporate </w:t>
      </w:r>
      <w:r w:rsidR="00955306">
        <w:rPr>
          <w:rFonts w:ascii="Times New Roman" w:hAnsi="Times New Roman" w:cs="Times New Roman"/>
          <w:color w:val="000000" w:themeColor="text1"/>
          <w:sz w:val="25"/>
          <w:szCs w:val="25"/>
        </w:rPr>
        <w:t xml:space="preserve"> </w:t>
      </w:r>
      <w:r>
        <w:rPr>
          <w:rFonts w:ascii="Times New Roman" w:hAnsi="Times New Roman" w:cs="Times New Roman"/>
          <w:color w:val="000000" w:themeColor="text1"/>
          <w:sz w:val="25"/>
          <w:szCs w:val="25"/>
        </w:rPr>
        <w:t>loan</w:t>
      </w:r>
      <w:proofErr w:type="gramEnd"/>
      <w:r>
        <w:rPr>
          <w:rFonts w:ascii="Times New Roman" w:hAnsi="Times New Roman" w:cs="Times New Roman"/>
          <w:color w:val="000000" w:themeColor="text1"/>
          <w:sz w:val="25"/>
          <w:szCs w:val="25"/>
        </w:rPr>
        <w:t xml:space="preserve"> portfoli</w:t>
      </w:r>
      <w:r w:rsidRPr="00D57AEF">
        <w:rPr>
          <w:rFonts w:ascii="Times New Roman" w:hAnsi="Times New Roman" w:cs="Times New Roman"/>
          <w:color w:val="000000" w:themeColor="text1"/>
          <w:sz w:val="25"/>
          <w:szCs w:val="25"/>
        </w:rPr>
        <w:t>o or</w:t>
      </w:r>
      <w:r>
        <w:rPr>
          <w:rFonts w:ascii="Times New Roman" w:hAnsi="Times New Roman" w:cs="Times New Roman"/>
          <w:color w:val="000000" w:themeColor="text1"/>
          <w:sz w:val="25"/>
          <w:szCs w:val="25"/>
        </w:rPr>
        <w:t xml:space="preserve"> credit card portfolio‘) and are typically reserved for </w:t>
      </w:r>
      <w:r w:rsidRPr="00D57AEF">
        <w:rPr>
          <w:rFonts w:ascii="Times New Roman" w:hAnsi="Times New Roman" w:cs="Times New Roman"/>
          <w:color w:val="000000" w:themeColor="text1"/>
          <w:sz w:val="25"/>
          <w:szCs w:val="25"/>
        </w:rPr>
        <w:t>in so</w:t>
      </w:r>
      <w:r>
        <w:rPr>
          <w:rFonts w:ascii="Times New Roman" w:hAnsi="Times New Roman" w:cs="Times New Roman"/>
          <w:color w:val="000000" w:themeColor="text1"/>
          <w:sz w:val="25"/>
          <w:szCs w:val="25"/>
        </w:rPr>
        <w:t>m</w:t>
      </w:r>
      <w:r w:rsidRPr="00D57AEF">
        <w:rPr>
          <w:rFonts w:ascii="Times New Roman" w:hAnsi="Times New Roman" w:cs="Times New Roman"/>
          <w:color w:val="000000" w:themeColor="text1"/>
          <w:sz w:val="25"/>
          <w:szCs w:val="25"/>
        </w:rPr>
        <w:t>e manner. Unexpected losses are tho</w:t>
      </w:r>
      <w:r>
        <w:rPr>
          <w:rFonts w:ascii="Times New Roman" w:hAnsi="Times New Roman" w:cs="Times New Roman"/>
          <w:color w:val="000000" w:themeColor="text1"/>
          <w:sz w:val="25"/>
          <w:szCs w:val="25"/>
        </w:rPr>
        <w:t>se associated with unforeseen events</w:t>
      </w:r>
      <w:r w:rsidRPr="00D57AEF">
        <w:rPr>
          <w:rFonts w:ascii="Times New Roman" w:hAnsi="Times New Roman" w:cs="Times New Roman"/>
          <w:color w:val="000000" w:themeColor="text1"/>
          <w:sz w:val="25"/>
          <w:szCs w:val="25"/>
        </w:rPr>
        <w:t xml:space="preserve"> (e.g. losses experience</w:t>
      </w:r>
      <w:r>
        <w:rPr>
          <w:rFonts w:ascii="Times New Roman" w:hAnsi="Times New Roman" w:cs="Times New Roman"/>
          <w:color w:val="000000" w:themeColor="text1"/>
          <w:sz w:val="25"/>
          <w:szCs w:val="25"/>
        </w:rPr>
        <w:t>d</w:t>
      </w:r>
      <w:r w:rsidRPr="00D57AEF">
        <w:rPr>
          <w:rFonts w:ascii="Times New Roman" w:hAnsi="Times New Roman" w:cs="Times New Roman"/>
          <w:color w:val="000000" w:themeColor="text1"/>
          <w:sz w:val="25"/>
          <w:szCs w:val="25"/>
        </w:rPr>
        <w:t xml:space="preserve"> by banks in the aftermath of nuclear t</w:t>
      </w:r>
      <w:r>
        <w:rPr>
          <w:rFonts w:ascii="Times New Roman" w:hAnsi="Times New Roman" w:cs="Times New Roman"/>
          <w:color w:val="000000" w:themeColor="text1"/>
          <w:sz w:val="25"/>
          <w:szCs w:val="25"/>
        </w:rPr>
        <w:t>e</w:t>
      </w:r>
      <w:r w:rsidRPr="00D57AEF">
        <w:rPr>
          <w:rFonts w:ascii="Times New Roman" w:hAnsi="Times New Roman" w:cs="Times New Roman"/>
          <w:color w:val="000000" w:themeColor="text1"/>
          <w:sz w:val="25"/>
          <w:szCs w:val="25"/>
        </w:rPr>
        <w:t>sts,</w:t>
      </w:r>
      <w:r>
        <w:rPr>
          <w:rFonts w:ascii="Times New Roman" w:hAnsi="Times New Roman" w:cs="Times New Roman"/>
          <w:color w:val="000000" w:themeColor="text1"/>
          <w:sz w:val="25"/>
          <w:szCs w:val="25"/>
        </w:rPr>
        <w:t xml:space="preserve"> Losse</w:t>
      </w:r>
      <w:r w:rsidRPr="00D57AEF">
        <w:rPr>
          <w:rFonts w:ascii="Times New Roman" w:hAnsi="Times New Roman" w:cs="Times New Roman"/>
          <w:color w:val="000000" w:themeColor="text1"/>
          <w:sz w:val="25"/>
          <w:szCs w:val="25"/>
        </w:rPr>
        <w:t xml:space="preserve">s due to a sudden down turn in economy or falling interest rates). </w:t>
      </w:r>
      <w:proofErr w:type="spellStart"/>
      <w:proofErr w:type="gramStart"/>
      <w:r w:rsidRPr="00D57AEF">
        <w:rPr>
          <w:rFonts w:ascii="Times New Roman" w:hAnsi="Times New Roman" w:cs="Times New Roman"/>
          <w:color w:val="000000" w:themeColor="text1"/>
          <w:sz w:val="25"/>
          <w:szCs w:val="25"/>
        </w:rPr>
        <w:t>Banksrely</w:t>
      </w:r>
      <w:proofErr w:type="spellEnd"/>
      <w:r w:rsidRPr="00D57AEF">
        <w:rPr>
          <w:rFonts w:ascii="Times New Roman" w:hAnsi="Times New Roman" w:cs="Times New Roman"/>
          <w:color w:val="000000" w:themeColor="text1"/>
          <w:sz w:val="25"/>
          <w:szCs w:val="25"/>
        </w:rPr>
        <w:t xml:space="preserve"> on their capital as a ‘buffer to absorb such losses.</w:t>
      </w:r>
      <w:proofErr w:type="gramEnd"/>
      <w:r w:rsidRPr="00D57AEF">
        <w:rPr>
          <w:rFonts w:ascii="Times New Roman" w:hAnsi="Times New Roman" w:cs="Times New Roman"/>
          <w:color w:val="000000" w:themeColor="text1"/>
          <w:sz w:val="25"/>
          <w:szCs w:val="25"/>
        </w:rPr>
        <w:t xml:space="preserve"> </w:t>
      </w:r>
    </w:p>
    <w:p w:rsidR="00801FE3" w:rsidRPr="00827331" w:rsidRDefault="00801FE3" w:rsidP="00801FE3">
      <w:pPr>
        <w:spacing w:after="0" w:line="360" w:lineRule="auto"/>
        <w:jc w:val="both"/>
        <w:rPr>
          <w:rFonts w:ascii="Times New Roman" w:hAnsi="Times New Roman" w:cs="Times New Roman"/>
          <w:b/>
          <w:color w:val="000000" w:themeColor="text1"/>
          <w:sz w:val="25"/>
          <w:szCs w:val="25"/>
        </w:rPr>
      </w:pPr>
      <w:r w:rsidRPr="00827331">
        <w:rPr>
          <w:rFonts w:ascii="Times New Roman" w:hAnsi="Times New Roman" w:cs="Times New Roman"/>
          <w:b/>
          <w:color w:val="000000" w:themeColor="text1"/>
          <w:sz w:val="25"/>
          <w:szCs w:val="25"/>
        </w:rPr>
        <w:lastRenderedPageBreak/>
        <w:t xml:space="preserve">Types of bank risks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D57AEF">
        <w:rPr>
          <w:rFonts w:ascii="Times New Roman" w:hAnsi="Times New Roman" w:cs="Times New Roman"/>
          <w:color w:val="000000" w:themeColor="text1"/>
          <w:sz w:val="25"/>
          <w:szCs w:val="25"/>
        </w:rPr>
        <w:t>Risks are usually deﬁned by the advers</w:t>
      </w:r>
      <w:r>
        <w:rPr>
          <w:rFonts w:ascii="Times New Roman" w:hAnsi="Times New Roman" w:cs="Times New Roman"/>
          <w:color w:val="000000" w:themeColor="text1"/>
          <w:sz w:val="25"/>
          <w:szCs w:val="25"/>
        </w:rPr>
        <w:t>e impact on proﬁtability of seve</w:t>
      </w:r>
      <w:r w:rsidRPr="00D57AEF">
        <w:rPr>
          <w:rFonts w:ascii="Times New Roman" w:hAnsi="Times New Roman" w:cs="Times New Roman"/>
          <w:color w:val="000000" w:themeColor="text1"/>
          <w:sz w:val="25"/>
          <w:szCs w:val="25"/>
        </w:rPr>
        <w:t>ral</w:t>
      </w:r>
      <w:r>
        <w:rPr>
          <w:rFonts w:ascii="Times New Roman" w:hAnsi="Times New Roman" w:cs="Times New Roman"/>
          <w:color w:val="000000" w:themeColor="text1"/>
          <w:sz w:val="25"/>
          <w:szCs w:val="25"/>
        </w:rPr>
        <w:t xml:space="preserve"> </w:t>
      </w:r>
      <w:r w:rsidRPr="00D57AEF">
        <w:rPr>
          <w:rFonts w:ascii="Times New Roman" w:hAnsi="Times New Roman" w:cs="Times New Roman"/>
          <w:color w:val="000000" w:themeColor="text1"/>
          <w:sz w:val="25"/>
          <w:szCs w:val="25"/>
        </w:rPr>
        <w:t>distinct sources of uncertainty. While the</w:t>
      </w:r>
      <w:r>
        <w:rPr>
          <w:rFonts w:ascii="Times New Roman" w:hAnsi="Times New Roman" w:cs="Times New Roman"/>
          <w:color w:val="000000" w:themeColor="text1"/>
          <w:sz w:val="25"/>
          <w:szCs w:val="25"/>
        </w:rPr>
        <w:t xml:space="preserve"> types and degree of risk</w:t>
      </w:r>
      <w:r w:rsidRPr="00D57AEF">
        <w:rPr>
          <w:rFonts w:ascii="Times New Roman" w:hAnsi="Times New Roman" w:cs="Times New Roman"/>
          <w:color w:val="000000" w:themeColor="text1"/>
          <w:sz w:val="25"/>
          <w:szCs w:val="25"/>
        </w:rPr>
        <w:t>s and organization may be expo</w:t>
      </w:r>
      <w:r>
        <w:rPr>
          <w:rFonts w:ascii="Times New Roman" w:hAnsi="Times New Roman" w:cs="Times New Roman"/>
          <w:color w:val="000000" w:themeColor="text1"/>
          <w:sz w:val="25"/>
          <w:szCs w:val="25"/>
        </w:rPr>
        <w:t>sed to depend upon a number of</w:t>
      </w:r>
      <w:r w:rsidRPr="00D57AEF">
        <w:rPr>
          <w:rFonts w:ascii="Times New Roman" w:hAnsi="Times New Roman" w:cs="Times New Roman"/>
          <w:color w:val="000000" w:themeColor="text1"/>
          <w:sz w:val="25"/>
          <w:szCs w:val="25"/>
        </w:rPr>
        <w:t xml:space="preserve"> factors such as its</w:t>
      </w:r>
      <w:r>
        <w:rPr>
          <w:rFonts w:ascii="Times New Roman" w:hAnsi="Times New Roman" w:cs="Times New Roman"/>
          <w:color w:val="000000" w:themeColor="text1"/>
          <w:sz w:val="25"/>
          <w:szCs w:val="25"/>
        </w:rPr>
        <w:t xml:space="preserve"> </w:t>
      </w:r>
      <w:r w:rsidRPr="00D57AEF">
        <w:rPr>
          <w:rFonts w:ascii="Times New Roman" w:hAnsi="Times New Roman" w:cs="Times New Roman"/>
          <w:color w:val="000000" w:themeColor="text1"/>
          <w:sz w:val="25"/>
          <w:szCs w:val="25"/>
        </w:rPr>
        <w:t>size, complexity business activities</w:t>
      </w:r>
      <w:r>
        <w:rPr>
          <w:rFonts w:ascii="Times New Roman" w:hAnsi="Times New Roman" w:cs="Times New Roman"/>
          <w:color w:val="000000" w:themeColor="text1"/>
          <w:sz w:val="25"/>
          <w:szCs w:val="25"/>
        </w:rPr>
        <w:t>, v</w:t>
      </w:r>
      <w:r w:rsidRPr="00D57AEF">
        <w:rPr>
          <w:rFonts w:ascii="Times New Roman" w:hAnsi="Times New Roman" w:cs="Times New Roman"/>
          <w:color w:val="000000" w:themeColor="text1"/>
          <w:sz w:val="25"/>
          <w:szCs w:val="25"/>
        </w:rPr>
        <w:t xml:space="preserve">olume </w:t>
      </w:r>
      <w:proofErr w:type="spellStart"/>
      <w:r w:rsidRPr="00D57AEF">
        <w:rPr>
          <w:rFonts w:ascii="Times New Roman" w:hAnsi="Times New Roman" w:cs="Times New Roman"/>
          <w:color w:val="000000" w:themeColor="text1"/>
          <w:sz w:val="25"/>
          <w:szCs w:val="25"/>
        </w:rPr>
        <w:t>etc</w:t>
      </w:r>
      <w:proofErr w:type="spellEnd"/>
      <w:r w:rsidRPr="00D57AEF">
        <w:rPr>
          <w:rFonts w:ascii="Times New Roman" w:hAnsi="Times New Roman" w:cs="Times New Roman"/>
          <w:color w:val="000000" w:themeColor="text1"/>
          <w:sz w:val="25"/>
          <w:szCs w:val="25"/>
        </w:rPr>
        <w:t>, it is believed that generally the</w:t>
      </w:r>
      <w:r>
        <w:rPr>
          <w:rFonts w:ascii="Times New Roman" w:hAnsi="Times New Roman" w:cs="Times New Roman"/>
          <w:color w:val="000000" w:themeColor="text1"/>
          <w:sz w:val="25"/>
          <w:szCs w:val="25"/>
        </w:rPr>
        <w:t xml:space="preserve"> </w:t>
      </w:r>
      <w:r w:rsidRPr="00D57AEF">
        <w:rPr>
          <w:rFonts w:ascii="Times New Roman" w:hAnsi="Times New Roman" w:cs="Times New Roman"/>
          <w:color w:val="000000" w:themeColor="text1"/>
          <w:sz w:val="25"/>
          <w:szCs w:val="25"/>
        </w:rPr>
        <w:t xml:space="preserve">banks face the following risks:  </w:t>
      </w:r>
    </w:p>
    <w:p w:rsidR="00801FE3" w:rsidRDefault="00801FE3" w:rsidP="00801FE3">
      <w:pPr>
        <w:pStyle w:val="ListParagraph"/>
        <w:numPr>
          <w:ilvl w:val="0"/>
          <w:numId w:val="16"/>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Credit risk; </w:t>
      </w:r>
    </w:p>
    <w:p w:rsidR="00801FE3" w:rsidRDefault="00801FE3" w:rsidP="00801FE3">
      <w:pPr>
        <w:pStyle w:val="ListParagraph"/>
        <w:numPr>
          <w:ilvl w:val="0"/>
          <w:numId w:val="16"/>
        </w:numPr>
        <w:spacing w:after="0" w:line="360" w:lineRule="auto"/>
        <w:jc w:val="both"/>
        <w:rPr>
          <w:rFonts w:ascii="Times New Roman" w:hAnsi="Times New Roman" w:cs="Times New Roman"/>
          <w:color w:val="000000" w:themeColor="text1"/>
          <w:sz w:val="25"/>
          <w:szCs w:val="25"/>
        </w:rPr>
      </w:pPr>
      <w:r w:rsidRPr="00827331">
        <w:rPr>
          <w:rFonts w:ascii="Times New Roman" w:hAnsi="Times New Roman" w:cs="Times New Roman"/>
          <w:color w:val="000000" w:themeColor="text1"/>
          <w:sz w:val="25"/>
          <w:szCs w:val="25"/>
        </w:rPr>
        <w:t>Market risk</w:t>
      </w:r>
    </w:p>
    <w:p w:rsidR="00801FE3" w:rsidRDefault="00A21C3D" w:rsidP="00801FE3">
      <w:pPr>
        <w:pStyle w:val="ListParagraph"/>
        <w:numPr>
          <w:ilvl w:val="0"/>
          <w:numId w:val="16"/>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Liquidity risk;  </w:t>
      </w:r>
    </w:p>
    <w:p w:rsidR="00801FE3" w:rsidRDefault="00A21C3D" w:rsidP="00801FE3">
      <w:pPr>
        <w:pStyle w:val="ListParagraph"/>
        <w:numPr>
          <w:ilvl w:val="0"/>
          <w:numId w:val="16"/>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Operational risk;  </w:t>
      </w:r>
    </w:p>
    <w:p w:rsidR="00801FE3" w:rsidRDefault="00801FE3" w:rsidP="00801FE3">
      <w:pPr>
        <w:pStyle w:val="ListParagraph"/>
        <w:numPr>
          <w:ilvl w:val="0"/>
          <w:numId w:val="16"/>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Compli</w:t>
      </w:r>
      <w:r w:rsidRPr="00827331">
        <w:rPr>
          <w:rFonts w:ascii="Times New Roman" w:hAnsi="Times New Roman" w:cs="Times New Roman"/>
          <w:color w:val="000000" w:themeColor="text1"/>
          <w:sz w:val="25"/>
          <w:szCs w:val="25"/>
        </w:rPr>
        <w:t xml:space="preserve">ance/ legal /regulatory risk;  </w:t>
      </w:r>
    </w:p>
    <w:p w:rsidR="00801FE3" w:rsidRDefault="00801FE3" w:rsidP="00801FE3">
      <w:pPr>
        <w:pStyle w:val="ListParagraph"/>
        <w:numPr>
          <w:ilvl w:val="0"/>
          <w:numId w:val="16"/>
        </w:numPr>
        <w:spacing w:after="0" w:line="360" w:lineRule="auto"/>
        <w:jc w:val="both"/>
        <w:rPr>
          <w:rFonts w:ascii="Times New Roman" w:hAnsi="Times New Roman" w:cs="Times New Roman"/>
          <w:color w:val="000000" w:themeColor="text1"/>
          <w:sz w:val="25"/>
          <w:szCs w:val="25"/>
        </w:rPr>
      </w:pPr>
      <w:r w:rsidRPr="00827331">
        <w:rPr>
          <w:rFonts w:ascii="Times New Roman" w:hAnsi="Times New Roman" w:cs="Times New Roman"/>
          <w:color w:val="000000" w:themeColor="text1"/>
          <w:sz w:val="25"/>
          <w:szCs w:val="25"/>
        </w:rPr>
        <w:t xml:space="preserve">Reputation risks.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827331">
        <w:rPr>
          <w:rFonts w:ascii="Times New Roman" w:hAnsi="Times New Roman" w:cs="Times New Roman"/>
          <w:color w:val="000000" w:themeColor="text1"/>
          <w:sz w:val="25"/>
          <w:szCs w:val="25"/>
        </w:rPr>
        <w:t>Before overarching th</w:t>
      </w:r>
      <w:r>
        <w:rPr>
          <w:rFonts w:ascii="Times New Roman" w:hAnsi="Times New Roman" w:cs="Times New Roman"/>
          <w:color w:val="000000" w:themeColor="text1"/>
          <w:sz w:val="25"/>
          <w:szCs w:val="25"/>
        </w:rPr>
        <w:t>ese risk categories in later uni</w:t>
      </w:r>
      <w:r w:rsidRPr="00827331">
        <w:rPr>
          <w:rFonts w:ascii="Times New Roman" w:hAnsi="Times New Roman" w:cs="Times New Roman"/>
          <w:color w:val="000000" w:themeColor="text1"/>
          <w:sz w:val="25"/>
          <w:szCs w:val="25"/>
        </w:rPr>
        <w:t>ts, given</w:t>
      </w:r>
      <w:r>
        <w:rPr>
          <w:rFonts w:ascii="Times New Roman" w:hAnsi="Times New Roman" w:cs="Times New Roman"/>
          <w:color w:val="000000" w:themeColor="text1"/>
          <w:sz w:val="25"/>
          <w:szCs w:val="25"/>
        </w:rPr>
        <w:t xml:space="preserve"> </w:t>
      </w:r>
      <w:r w:rsidRPr="00827331">
        <w:rPr>
          <w:rFonts w:ascii="Times New Roman" w:hAnsi="Times New Roman" w:cs="Times New Roman"/>
          <w:color w:val="000000" w:themeColor="text1"/>
          <w:sz w:val="25"/>
          <w:szCs w:val="25"/>
        </w:rPr>
        <w:t xml:space="preserve">below are some </w:t>
      </w:r>
      <w:r>
        <w:rPr>
          <w:rFonts w:ascii="Times New Roman" w:hAnsi="Times New Roman" w:cs="Times New Roman"/>
          <w:color w:val="000000" w:themeColor="text1"/>
          <w:sz w:val="25"/>
          <w:szCs w:val="25"/>
        </w:rPr>
        <w:t>basics</w:t>
      </w:r>
      <w:r w:rsidRPr="00827331">
        <w:rPr>
          <w:rFonts w:ascii="Times New Roman" w:hAnsi="Times New Roman" w:cs="Times New Roman"/>
          <w:color w:val="000000" w:themeColor="text1"/>
          <w:sz w:val="25"/>
          <w:szCs w:val="25"/>
        </w:rPr>
        <w:t xml:space="preserve"> about risky management and some guiding principles to</w:t>
      </w:r>
      <w:r>
        <w:rPr>
          <w:rFonts w:ascii="Times New Roman" w:hAnsi="Times New Roman" w:cs="Times New Roman"/>
          <w:color w:val="000000" w:themeColor="text1"/>
          <w:sz w:val="25"/>
          <w:szCs w:val="25"/>
        </w:rPr>
        <w:t xml:space="preserve"> manage risks in banking organizations,</w:t>
      </w:r>
      <w:r w:rsidRPr="00827331">
        <w:rPr>
          <w:rFonts w:ascii="Times New Roman" w:hAnsi="Times New Roman" w:cs="Times New Roman"/>
          <w:color w:val="000000" w:themeColor="text1"/>
          <w:sz w:val="25"/>
          <w:szCs w:val="25"/>
        </w:rPr>
        <w:t xml:space="preserve"> </w:t>
      </w:r>
      <w:r w:rsidRPr="00827331">
        <w:rPr>
          <w:rFonts w:ascii="Times New Roman" w:hAnsi="Times New Roman" w:cs="Times New Roman"/>
          <w:b/>
          <w:color w:val="000000" w:themeColor="text1"/>
          <w:sz w:val="25"/>
          <w:szCs w:val="25"/>
        </w:rPr>
        <w:t>Commercial bank risk management</w:t>
      </w:r>
      <w:r w:rsidRPr="00827331">
        <w:rPr>
          <w:rFonts w:ascii="Times New Roman" w:hAnsi="Times New Roman" w:cs="Times New Roman"/>
          <w:color w:val="000000" w:themeColor="text1"/>
          <w:sz w:val="25"/>
          <w:szCs w:val="25"/>
        </w:rPr>
        <w:t xml:space="preserve">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827331">
        <w:rPr>
          <w:rFonts w:ascii="Times New Roman" w:hAnsi="Times New Roman" w:cs="Times New Roman"/>
          <w:color w:val="000000" w:themeColor="text1"/>
          <w:sz w:val="25"/>
          <w:szCs w:val="25"/>
        </w:rPr>
        <w:t>Risk Management is a discipline at the co</w:t>
      </w:r>
      <w:r>
        <w:rPr>
          <w:rFonts w:ascii="Times New Roman" w:hAnsi="Times New Roman" w:cs="Times New Roman"/>
          <w:color w:val="000000" w:themeColor="text1"/>
          <w:sz w:val="25"/>
          <w:szCs w:val="25"/>
        </w:rPr>
        <w:t>re of every ﬁnancial institution</w:t>
      </w:r>
      <w:r w:rsidRPr="00827331">
        <w:rPr>
          <w:rFonts w:ascii="Times New Roman" w:hAnsi="Times New Roman" w:cs="Times New Roman"/>
          <w:color w:val="000000" w:themeColor="text1"/>
          <w:sz w:val="25"/>
          <w:szCs w:val="25"/>
        </w:rPr>
        <w:t xml:space="preserve"> and</w:t>
      </w:r>
      <w:r>
        <w:rPr>
          <w:rFonts w:ascii="Times New Roman" w:hAnsi="Times New Roman" w:cs="Times New Roman"/>
          <w:color w:val="000000" w:themeColor="text1"/>
          <w:sz w:val="25"/>
          <w:szCs w:val="25"/>
        </w:rPr>
        <w:t xml:space="preserve"> encompasses </w:t>
      </w:r>
      <w:r w:rsidRPr="00827331">
        <w:rPr>
          <w:rFonts w:ascii="Times New Roman" w:hAnsi="Times New Roman" w:cs="Times New Roman"/>
          <w:color w:val="000000" w:themeColor="text1"/>
          <w:sz w:val="25"/>
          <w:szCs w:val="25"/>
        </w:rPr>
        <w:t>passes all the activities that affect its risk</w:t>
      </w:r>
      <w:r>
        <w:rPr>
          <w:rFonts w:ascii="Times New Roman" w:hAnsi="Times New Roman" w:cs="Times New Roman"/>
          <w:color w:val="000000" w:themeColor="text1"/>
          <w:sz w:val="25"/>
          <w:szCs w:val="25"/>
        </w:rPr>
        <w:t xml:space="preserve"> proﬁle. It </w:t>
      </w:r>
      <w:proofErr w:type="gramStart"/>
      <w:r>
        <w:rPr>
          <w:rFonts w:ascii="Times New Roman" w:hAnsi="Times New Roman" w:cs="Times New Roman"/>
          <w:color w:val="000000" w:themeColor="text1"/>
          <w:sz w:val="25"/>
          <w:szCs w:val="25"/>
        </w:rPr>
        <w:t>involve</w:t>
      </w:r>
      <w:proofErr w:type="gramEnd"/>
      <w:r>
        <w:rPr>
          <w:rFonts w:ascii="Times New Roman" w:hAnsi="Times New Roman" w:cs="Times New Roman"/>
          <w:color w:val="000000" w:themeColor="text1"/>
          <w:sz w:val="25"/>
          <w:szCs w:val="25"/>
        </w:rPr>
        <w:t xml:space="preserve"> identification </w:t>
      </w:r>
      <w:r w:rsidRPr="00827331">
        <w:rPr>
          <w:rFonts w:ascii="Times New Roman" w:hAnsi="Times New Roman" w:cs="Times New Roman"/>
          <w:color w:val="000000" w:themeColor="text1"/>
          <w:sz w:val="25"/>
          <w:szCs w:val="25"/>
        </w:rPr>
        <w:t xml:space="preserve">measurement, monitoring and controlling risks to ensure that:  </w:t>
      </w:r>
    </w:p>
    <w:p w:rsidR="00801FE3" w:rsidRDefault="00801FE3" w:rsidP="00801FE3">
      <w:pPr>
        <w:pStyle w:val="ListParagraph"/>
        <w:numPr>
          <w:ilvl w:val="0"/>
          <w:numId w:val="17"/>
        </w:numPr>
        <w:spacing w:after="0" w:line="360" w:lineRule="auto"/>
        <w:jc w:val="both"/>
        <w:rPr>
          <w:rFonts w:ascii="Times New Roman" w:hAnsi="Times New Roman" w:cs="Times New Roman"/>
          <w:color w:val="000000" w:themeColor="text1"/>
          <w:sz w:val="25"/>
          <w:szCs w:val="25"/>
        </w:rPr>
      </w:pPr>
      <w:r w:rsidRPr="00827331">
        <w:rPr>
          <w:rFonts w:ascii="Times New Roman" w:hAnsi="Times New Roman" w:cs="Times New Roman"/>
          <w:color w:val="000000" w:themeColor="text1"/>
          <w:sz w:val="25"/>
          <w:szCs w:val="25"/>
        </w:rPr>
        <w:t>The individuals who take or manage</w:t>
      </w:r>
      <w:r>
        <w:rPr>
          <w:rFonts w:ascii="Times New Roman" w:hAnsi="Times New Roman" w:cs="Times New Roman"/>
          <w:color w:val="000000" w:themeColor="text1"/>
          <w:sz w:val="25"/>
          <w:szCs w:val="25"/>
        </w:rPr>
        <w:t xml:space="preserve"> risks clearly understand it; </w:t>
      </w:r>
    </w:p>
    <w:p w:rsidR="00801FE3" w:rsidRPr="007007E2" w:rsidRDefault="00801FE3" w:rsidP="00801FE3">
      <w:pPr>
        <w:pStyle w:val="ListParagraph"/>
        <w:numPr>
          <w:ilvl w:val="0"/>
          <w:numId w:val="17"/>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The or</w:t>
      </w:r>
      <w:r w:rsidRPr="00827331">
        <w:rPr>
          <w:rFonts w:ascii="Times New Roman" w:hAnsi="Times New Roman" w:cs="Times New Roman"/>
          <w:color w:val="000000" w:themeColor="text1"/>
          <w:sz w:val="25"/>
          <w:szCs w:val="25"/>
        </w:rPr>
        <w:t>ganization’s Risk exposure is within the</w:t>
      </w:r>
      <w:r>
        <w:rPr>
          <w:rFonts w:ascii="Times New Roman" w:hAnsi="Times New Roman" w:cs="Times New Roman"/>
          <w:color w:val="000000" w:themeColor="text1"/>
          <w:sz w:val="25"/>
          <w:szCs w:val="25"/>
        </w:rPr>
        <w:t xml:space="preserve"> limits established by Boards, </w:t>
      </w:r>
      <w:r w:rsidRPr="00827331">
        <w:rPr>
          <w:rFonts w:ascii="Times New Roman" w:hAnsi="Times New Roman" w:cs="Times New Roman"/>
          <w:color w:val="000000" w:themeColor="text1"/>
          <w:sz w:val="25"/>
          <w:szCs w:val="25"/>
        </w:rPr>
        <w:t xml:space="preserve">Directors  </w:t>
      </w:r>
    </w:p>
    <w:p w:rsidR="00801FE3" w:rsidRDefault="00801FE3" w:rsidP="00801FE3">
      <w:pPr>
        <w:pStyle w:val="ListParagraph"/>
        <w:numPr>
          <w:ilvl w:val="0"/>
          <w:numId w:val="17"/>
        </w:numPr>
        <w:spacing w:after="0" w:line="360" w:lineRule="auto"/>
        <w:jc w:val="both"/>
        <w:rPr>
          <w:rFonts w:ascii="Times New Roman" w:hAnsi="Times New Roman" w:cs="Times New Roman"/>
          <w:color w:val="000000" w:themeColor="text1"/>
          <w:sz w:val="25"/>
          <w:szCs w:val="25"/>
        </w:rPr>
      </w:pPr>
      <w:r w:rsidRPr="00BF25F0">
        <w:rPr>
          <w:rFonts w:ascii="Times New Roman" w:hAnsi="Times New Roman" w:cs="Times New Roman"/>
          <w:color w:val="000000" w:themeColor="text1"/>
          <w:sz w:val="25"/>
          <w:szCs w:val="25"/>
        </w:rPr>
        <w:t xml:space="preserve">Risk taking decisions </w:t>
      </w:r>
      <w:r>
        <w:rPr>
          <w:rFonts w:ascii="Times New Roman" w:hAnsi="Times New Roman" w:cs="Times New Roman"/>
          <w:color w:val="000000" w:themeColor="text1"/>
          <w:sz w:val="25"/>
          <w:szCs w:val="25"/>
        </w:rPr>
        <w:t>are in line with the busin</w:t>
      </w:r>
      <w:r w:rsidRPr="00BF25F0">
        <w:rPr>
          <w:rFonts w:ascii="Times New Roman" w:hAnsi="Times New Roman" w:cs="Times New Roman"/>
          <w:color w:val="000000" w:themeColor="text1"/>
          <w:sz w:val="25"/>
          <w:szCs w:val="25"/>
        </w:rPr>
        <w:t xml:space="preserve">ess strategy and objectives set by  BOD;  </w:t>
      </w:r>
    </w:p>
    <w:p w:rsidR="00801FE3" w:rsidRDefault="00801FE3" w:rsidP="00801FE3">
      <w:pPr>
        <w:pStyle w:val="ListParagraph"/>
        <w:numPr>
          <w:ilvl w:val="0"/>
          <w:numId w:val="17"/>
        </w:numPr>
        <w:spacing w:after="0" w:line="360" w:lineRule="auto"/>
        <w:jc w:val="both"/>
        <w:rPr>
          <w:rFonts w:ascii="Times New Roman" w:hAnsi="Times New Roman" w:cs="Times New Roman"/>
          <w:color w:val="000000" w:themeColor="text1"/>
          <w:sz w:val="25"/>
          <w:szCs w:val="25"/>
        </w:rPr>
      </w:pPr>
      <w:r w:rsidRPr="00BF25F0">
        <w:rPr>
          <w:rFonts w:ascii="Times New Roman" w:hAnsi="Times New Roman" w:cs="Times New Roman"/>
          <w:color w:val="000000" w:themeColor="text1"/>
          <w:sz w:val="25"/>
          <w:szCs w:val="25"/>
        </w:rPr>
        <w:t xml:space="preserve">The expected payoffs compensate for the risks taken; </w:t>
      </w:r>
    </w:p>
    <w:p w:rsidR="00801FE3" w:rsidRDefault="00801FE3" w:rsidP="00801FE3">
      <w:pPr>
        <w:pStyle w:val="ListParagraph"/>
        <w:numPr>
          <w:ilvl w:val="0"/>
          <w:numId w:val="17"/>
        </w:numPr>
        <w:spacing w:after="0" w:line="360" w:lineRule="auto"/>
        <w:jc w:val="both"/>
        <w:rPr>
          <w:rFonts w:ascii="Times New Roman" w:hAnsi="Times New Roman" w:cs="Times New Roman"/>
          <w:color w:val="000000" w:themeColor="text1"/>
          <w:sz w:val="25"/>
          <w:szCs w:val="25"/>
        </w:rPr>
      </w:pPr>
      <w:r w:rsidRPr="00BF25F0">
        <w:rPr>
          <w:rFonts w:ascii="Times New Roman" w:hAnsi="Times New Roman" w:cs="Times New Roman"/>
          <w:color w:val="000000" w:themeColor="text1"/>
          <w:sz w:val="25"/>
          <w:szCs w:val="25"/>
        </w:rPr>
        <w:t>Risk taking decis</w:t>
      </w:r>
      <w:r>
        <w:rPr>
          <w:rFonts w:ascii="Times New Roman" w:hAnsi="Times New Roman" w:cs="Times New Roman"/>
          <w:color w:val="000000" w:themeColor="text1"/>
          <w:sz w:val="25"/>
          <w:szCs w:val="25"/>
        </w:rPr>
        <w:t xml:space="preserve">ions are explicit and clear; </w:t>
      </w:r>
    </w:p>
    <w:p w:rsidR="00801FE3" w:rsidRDefault="00801FE3" w:rsidP="00801FE3">
      <w:pPr>
        <w:pStyle w:val="ListParagraph"/>
        <w:numPr>
          <w:ilvl w:val="0"/>
          <w:numId w:val="17"/>
        </w:numPr>
        <w:spacing w:after="0" w:line="360" w:lineRule="auto"/>
        <w:jc w:val="both"/>
        <w:rPr>
          <w:rFonts w:ascii="Times New Roman" w:hAnsi="Times New Roman" w:cs="Times New Roman"/>
          <w:color w:val="000000" w:themeColor="text1"/>
          <w:sz w:val="25"/>
          <w:szCs w:val="25"/>
        </w:rPr>
      </w:pPr>
      <w:r w:rsidRPr="00BF25F0">
        <w:rPr>
          <w:rFonts w:ascii="Times New Roman" w:hAnsi="Times New Roman" w:cs="Times New Roman"/>
          <w:color w:val="000000" w:themeColor="text1"/>
          <w:sz w:val="25"/>
          <w:szCs w:val="25"/>
        </w:rPr>
        <w:t>Sufficient capital as a buffer is available t</w:t>
      </w:r>
      <w:r>
        <w:rPr>
          <w:rFonts w:ascii="Times New Roman" w:hAnsi="Times New Roman" w:cs="Times New Roman"/>
          <w:color w:val="000000" w:themeColor="text1"/>
          <w:sz w:val="25"/>
          <w:szCs w:val="25"/>
        </w:rPr>
        <w:t xml:space="preserve">o take risk.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BF25F0">
        <w:rPr>
          <w:rFonts w:ascii="Times New Roman" w:hAnsi="Times New Roman" w:cs="Times New Roman"/>
          <w:color w:val="000000" w:themeColor="text1"/>
          <w:sz w:val="25"/>
          <w:szCs w:val="25"/>
        </w:rPr>
        <w:t>The acceptance and management of ﬁnancial risk is inherent to the business of</w:t>
      </w:r>
      <w:r>
        <w:rPr>
          <w:rFonts w:ascii="Times New Roman" w:hAnsi="Times New Roman" w:cs="Times New Roman"/>
          <w:color w:val="000000" w:themeColor="text1"/>
          <w:sz w:val="25"/>
          <w:szCs w:val="25"/>
        </w:rPr>
        <w:t xml:space="preserve"> </w:t>
      </w:r>
      <w:r w:rsidRPr="00BF25F0">
        <w:rPr>
          <w:rFonts w:ascii="Times New Roman" w:hAnsi="Times New Roman" w:cs="Times New Roman"/>
          <w:color w:val="000000" w:themeColor="text1"/>
          <w:sz w:val="25"/>
          <w:szCs w:val="25"/>
        </w:rPr>
        <w:t>banking and banks’ roles as financial intermediaries. Risk management as</w:t>
      </w:r>
      <w:r>
        <w:rPr>
          <w:rFonts w:ascii="Times New Roman" w:hAnsi="Times New Roman" w:cs="Times New Roman"/>
          <w:color w:val="000000" w:themeColor="text1"/>
          <w:sz w:val="25"/>
          <w:szCs w:val="25"/>
        </w:rPr>
        <w:t xml:space="preserve"> </w:t>
      </w:r>
      <w:r w:rsidRPr="00BF25F0">
        <w:rPr>
          <w:rFonts w:ascii="Times New Roman" w:hAnsi="Times New Roman" w:cs="Times New Roman"/>
          <w:color w:val="000000" w:themeColor="text1"/>
          <w:sz w:val="25"/>
          <w:szCs w:val="25"/>
        </w:rPr>
        <w:t>commonly perceived does not mean minimizing risk; rather the goal of risk</w:t>
      </w:r>
      <w:r>
        <w:rPr>
          <w:rFonts w:ascii="Times New Roman" w:hAnsi="Times New Roman" w:cs="Times New Roman"/>
          <w:color w:val="000000" w:themeColor="text1"/>
          <w:sz w:val="25"/>
          <w:szCs w:val="25"/>
        </w:rPr>
        <w:t xml:space="preserve"> </w:t>
      </w:r>
      <w:r w:rsidRPr="00BF25F0">
        <w:rPr>
          <w:rFonts w:ascii="Times New Roman" w:hAnsi="Times New Roman" w:cs="Times New Roman"/>
          <w:color w:val="000000" w:themeColor="text1"/>
          <w:sz w:val="25"/>
          <w:szCs w:val="25"/>
        </w:rPr>
        <w:t>management is to’ o</w:t>
      </w:r>
      <w:r>
        <w:rPr>
          <w:rFonts w:ascii="Times New Roman" w:hAnsi="Times New Roman" w:cs="Times New Roman"/>
          <w:color w:val="000000" w:themeColor="text1"/>
          <w:sz w:val="25"/>
          <w:szCs w:val="25"/>
        </w:rPr>
        <w:t>ptimize risk-reward trade -</w:t>
      </w:r>
      <w:r w:rsidRPr="00BF25F0">
        <w:rPr>
          <w:rFonts w:ascii="Times New Roman" w:hAnsi="Times New Roman" w:cs="Times New Roman"/>
          <w:color w:val="000000" w:themeColor="text1"/>
          <w:sz w:val="25"/>
          <w:szCs w:val="25"/>
        </w:rPr>
        <w:t>of</w:t>
      </w:r>
      <w:r>
        <w:rPr>
          <w:rFonts w:ascii="Times New Roman" w:hAnsi="Times New Roman" w:cs="Times New Roman"/>
          <w:color w:val="000000" w:themeColor="text1"/>
          <w:sz w:val="25"/>
          <w:szCs w:val="25"/>
        </w:rPr>
        <w:t>f</w:t>
      </w:r>
      <w:r w:rsidRPr="00BF25F0">
        <w:rPr>
          <w:rFonts w:ascii="Times New Roman" w:hAnsi="Times New Roman" w:cs="Times New Roman"/>
          <w:color w:val="000000" w:themeColor="text1"/>
          <w:sz w:val="25"/>
          <w:szCs w:val="25"/>
        </w:rPr>
        <w:t>. Notwithstanding the fact that</w:t>
      </w:r>
      <w:r>
        <w:rPr>
          <w:rFonts w:ascii="Times New Roman" w:hAnsi="Times New Roman" w:cs="Times New Roman"/>
          <w:color w:val="000000" w:themeColor="text1"/>
          <w:sz w:val="25"/>
          <w:szCs w:val="25"/>
        </w:rPr>
        <w:t xml:space="preserve"> </w:t>
      </w:r>
      <w:r w:rsidRPr="00BF25F0">
        <w:rPr>
          <w:rFonts w:ascii="Times New Roman" w:hAnsi="Times New Roman" w:cs="Times New Roman"/>
          <w:color w:val="000000" w:themeColor="text1"/>
          <w:sz w:val="25"/>
          <w:szCs w:val="25"/>
        </w:rPr>
        <w:t>banks are in the business of ta</w:t>
      </w:r>
      <w:r>
        <w:rPr>
          <w:rFonts w:ascii="Times New Roman" w:hAnsi="Times New Roman" w:cs="Times New Roman"/>
          <w:color w:val="000000" w:themeColor="text1"/>
          <w:sz w:val="25"/>
          <w:szCs w:val="25"/>
        </w:rPr>
        <w:t>king risk, it should be recogniz</w:t>
      </w:r>
      <w:r w:rsidRPr="00BF25F0">
        <w:rPr>
          <w:rFonts w:ascii="Times New Roman" w:hAnsi="Times New Roman" w:cs="Times New Roman"/>
          <w:color w:val="000000" w:themeColor="text1"/>
          <w:sz w:val="25"/>
          <w:szCs w:val="25"/>
        </w:rPr>
        <w:t xml:space="preserve">ed that an institution need not engage in business in a manner </w:t>
      </w:r>
      <w:r w:rsidRPr="00BF25F0">
        <w:rPr>
          <w:rFonts w:ascii="Times New Roman" w:hAnsi="Times New Roman" w:cs="Times New Roman"/>
          <w:color w:val="000000" w:themeColor="text1"/>
          <w:sz w:val="25"/>
          <w:szCs w:val="25"/>
        </w:rPr>
        <w:lastRenderedPageBreak/>
        <w:t>that unnecessarily</w:t>
      </w:r>
      <w:r>
        <w:rPr>
          <w:rFonts w:ascii="Times New Roman" w:hAnsi="Times New Roman" w:cs="Times New Roman"/>
          <w:color w:val="000000" w:themeColor="text1"/>
          <w:sz w:val="25"/>
          <w:szCs w:val="25"/>
        </w:rPr>
        <w:t xml:space="preserve"> im</w:t>
      </w:r>
      <w:r w:rsidRPr="00BF25F0">
        <w:rPr>
          <w:rFonts w:ascii="Times New Roman" w:hAnsi="Times New Roman" w:cs="Times New Roman"/>
          <w:color w:val="000000" w:themeColor="text1"/>
          <w:sz w:val="25"/>
          <w:szCs w:val="25"/>
        </w:rPr>
        <w:t>poses</w:t>
      </w:r>
      <w:r>
        <w:rPr>
          <w:rFonts w:ascii="Times New Roman" w:hAnsi="Times New Roman" w:cs="Times New Roman"/>
          <w:color w:val="000000" w:themeColor="text1"/>
          <w:sz w:val="25"/>
          <w:szCs w:val="25"/>
        </w:rPr>
        <w:t xml:space="preserve"> </w:t>
      </w:r>
      <w:r w:rsidRPr="00BF25F0">
        <w:rPr>
          <w:rFonts w:ascii="Times New Roman" w:hAnsi="Times New Roman" w:cs="Times New Roman"/>
          <w:color w:val="000000" w:themeColor="text1"/>
          <w:sz w:val="25"/>
          <w:szCs w:val="25"/>
        </w:rPr>
        <w:t>risk upon it: nor it should absorb risk that can be transferred to other</w:t>
      </w:r>
      <w:r>
        <w:rPr>
          <w:rFonts w:ascii="Times New Roman" w:hAnsi="Times New Roman" w:cs="Times New Roman"/>
          <w:color w:val="000000" w:themeColor="text1"/>
          <w:sz w:val="25"/>
          <w:szCs w:val="25"/>
        </w:rPr>
        <w:t xml:space="preserve"> </w:t>
      </w:r>
      <w:r w:rsidRPr="00BF25F0">
        <w:rPr>
          <w:rFonts w:ascii="Times New Roman" w:hAnsi="Times New Roman" w:cs="Times New Roman"/>
          <w:color w:val="000000" w:themeColor="text1"/>
          <w:sz w:val="25"/>
          <w:szCs w:val="25"/>
        </w:rPr>
        <w:t>participants. Rather it should accept those risks that are uniquely part of</w:t>
      </w:r>
      <w:r>
        <w:rPr>
          <w:rFonts w:ascii="Times New Roman" w:hAnsi="Times New Roman" w:cs="Times New Roman"/>
          <w:color w:val="000000" w:themeColor="text1"/>
          <w:sz w:val="25"/>
          <w:szCs w:val="25"/>
        </w:rPr>
        <w:t xml:space="preserve"> the array of bank’s services. </w:t>
      </w: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Pr="00BF25F0" w:rsidRDefault="00801FE3" w:rsidP="00801FE3">
      <w:pPr>
        <w:spacing w:after="0" w:line="360" w:lineRule="auto"/>
        <w:jc w:val="both"/>
        <w:rPr>
          <w:rFonts w:ascii="Times New Roman" w:hAnsi="Times New Roman" w:cs="Times New Roman"/>
          <w:b/>
          <w:color w:val="000000" w:themeColor="text1"/>
          <w:sz w:val="25"/>
          <w:szCs w:val="25"/>
        </w:rPr>
      </w:pPr>
      <w:r w:rsidRPr="00BF25F0">
        <w:rPr>
          <w:rFonts w:ascii="Times New Roman" w:hAnsi="Times New Roman" w:cs="Times New Roman"/>
          <w:b/>
          <w:color w:val="000000" w:themeColor="text1"/>
          <w:sz w:val="25"/>
          <w:szCs w:val="25"/>
        </w:rPr>
        <w:t xml:space="preserve">Bank risk management hierarchy levels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BF25F0">
        <w:rPr>
          <w:rFonts w:ascii="Times New Roman" w:hAnsi="Times New Roman" w:cs="Times New Roman"/>
          <w:color w:val="000000" w:themeColor="text1"/>
          <w:sz w:val="25"/>
          <w:szCs w:val="25"/>
        </w:rPr>
        <w:t>In every ﬁnancial institution, risk management activities broadly take place</w:t>
      </w:r>
      <w:r>
        <w:rPr>
          <w:rFonts w:ascii="Times New Roman" w:hAnsi="Times New Roman" w:cs="Times New Roman"/>
          <w:color w:val="000000" w:themeColor="text1"/>
          <w:sz w:val="25"/>
          <w:szCs w:val="25"/>
        </w:rPr>
        <w:t xml:space="preserve"> </w:t>
      </w:r>
      <w:r w:rsidRPr="00BF25F0">
        <w:rPr>
          <w:rFonts w:ascii="Times New Roman" w:hAnsi="Times New Roman" w:cs="Times New Roman"/>
          <w:color w:val="000000" w:themeColor="text1"/>
          <w:sz w:val="25"/>
          <w:szCs w:val="25"/>
        </w:rPr>
        <w:t xml:space="preserve">simultaneously at following different hierarchy levels:  </w:t>
      </w:r>
    </w:p>
    <w:p w:rsidR="00801FE3" w:rsidRDefault="00801FE3" w:rsidP="00801FE3">
      <w:pPr>
        <w:pStyle w:val="ListParagraph"/>
        <w:numPr>
          <w:ilvl w:val="0"/>
          <w:numId w:val="18"/>
        </w:numPr>
        <w:spacing w:after="0" w:line="360" w:lineRule="auto"/>
        <w:jc w:val="both"/>
        <w:rPr>
          <w:rFonts w:ascii="Times New Roman" w:hAnsi="Times New Roman" w:cs="Times New Roman"/>
          <w:color w:val="000000" w:themeColor="text1"/>
          <w:sz w:val="25"/>
          <w:szCs w:val="25"/>
        </w:rPr>
      </w:pPr>
      <w:r w:rsidRPr="00BF25F0">
        <w:rPr>
          <w:rFonts w:ascii="Times New Roman" w:hAnsi="Times New Roman" w:cs="Times New Roman"/>
          <w:b/>
          <w:i/>
          <w:color w:val="000000" w:themeColor="text1"/>
          <w:sz w:val="25"/>
          <w:szCs w:val="25"/>
        </w:rPr>
        <w:t>Strategic level</w:t>
      </w:r>
      <w:r w:rsidRPr="00BF25F0">
        <w:rPr>
          <w:rFonts w:ascii="Times New Roman" w:hAnsi="Times New Roman" w:cs="Times New Roman"/>
          <w:color w:val="000000" w:themeColor="text1"/>
          <w:sz w:val="25"/>
          <w:szCs w:val="25"/>
        </w:rPr>
        <w:t>: It encompasses risk management functions performed by</w:t>
      </w:r>
      <w:r>
        <w:rPr>
          <w:rFonts w:ascii="Times New Roman" w:hAnsi="Times New Roman" w:cs="Times New Roman"/>
          <w:color w:val="000000" w:themeColor="text1"/>
          <w:sz w:val="25"/>
          <w:szCs w:val="25"/>
        </w:rPr>
        <w:t xml:space="preserve"> </w:t>
      </w:r>
      <w:r w:rsidRPr="00BF25F0">
        <w:rPr>
          <w:rFonts w:ascii="Times New Roman" w:hAnsi="Times New Roman" w:cs="Times New Roman"/>
          <w:color w:val="000000" w:themeColor="text1"/>
          <w:sz w:val="25"/>
          <w:szCs w:val="25"/>
        </w:rPr>
        <w:t>senio</w:t>
      </w:r>
      <w:r>
        <w:rPr>
          <w:rFonts w:ascii="Times New Roman" w:hAnsi="Times New Roman" w:cs="Times New Roman"/>
          <w:color w:val="000000" w:themeColor="text1"/>
          <w:sz w:val="25"/>
          <w:szCs w:val="25"/>
        </w:rPr>
        <w:t>r</w:t>
      </w:r>
      <w:r w:rsidRPr="00BF25F0">
        <w:rPr>
          <w:rFonts w:ascii="Times New Roman" w:hAnsi="Times New Roman" w:cs="Times New Roman"/>
          <w:color w:val="000000" w:themeColor="text1"/>
          <w:sz w:val="25"/>
          <w:szCs w:val="25"/>
        </w:rPr>
        <w:t xml:space="preserve"> management and BOD. For instance definition of risks, as</w:t>
      </w:r>
      <w:r>
        <w:rPr>
          <w:rFonts w:ascii="Times New Roman" w:hAnsi="Times New Roman" w:cs="Times New Roman"/>
          <w:color w:val="000000" w:themeColor="text1"/>
          <w:sz w:val="25"/>
          <w:szCs w:val="25"/>
        </w:rPr>
        <w:t xml:space="preserve"> </w:t>
      </w:r>
      <w:r w:rsidRPr="00BF25F0">
        <w:rPr>
          <w:rFonts w:ascii="Times New Roman" w:hAnsi="Times New Roman" w:cs="Times New Roman"/>
          <w:color w:val="000000" w:themeColor="text1"/>
          <w:sz w:val="25"/>
          <w:szCs w:val="25"/>
        </w:rPr>
        <w:t>certain</w:t>
      </w:r>
      <w:r>
        <w:rPr>
          <w:rFonts w:ascii="Times New Roman" w:hAnsi="Times New Roman" w:cs="Times New Roman"/>
          <w:color w:val="000000" w:themeColor="text1"/>
          <w:sz w:val="25"/>
          <w:szCs w:val="25"/>
        </w:rPr>
        <w:t xml:space="preserve"> </w:t>
      </w:r>
      <w:r w:rsidRPr="00BF25F0">
        <w:rPr>
          <w:rFonts w:ascii="Times New Roman" w:hAnsi="Times New Roman" w:cs="Times New Roman"/>
          <w:color w:val="000000" w:themeColor="text1"/>
          <w:sz w:val="25"/>
          <w:szCs w:val="25"/>
        </w:rPr>
        <w:t>in</w:t>
      </w:r>
      <w:r>
        <w:rPr>
          <w:rFonts w:ascii="Times New Roman" w:hAnsi="Times New Roman" w:cs="Times New Roman"/>
          <w:color w:val="000000" w:themeColor="text1"/>
          <w:sz w:val="25"/>
          <w:szCs w:val="25"/>
        </w:rPr>
        <w:t xml:space="preserve"> institution</w:t>
      </w:r>
      <w:r w:rsidRPr="00BF25F0">
        <w:rPr>
          <w:rFonts w:ascii="Times New Roman" w:hAnsi="Times New Roman" w:cs="Times New Roman"/>
          <w:color w:val="000000" w:themeColor="text1"/>
          <w:sz w:val="25"/>
          <w:szCs w:val="25"/>
        </w:rPr>
        <w:t xml:space="preserve"> risk appetite, formulating strategy and policies for managing</w:t>
      </w:r>
      <w:r>
        <w:rPr>
          <w:rFonts w:ascii="Times New Roman" w:hAnsi="Times New Roman" w:cs="Times New Roman"/>
          <w:color w:val="000000" w:themeColor="text1"/>
          <w:sz w:val="25"/>
          <w:szCs w:val="25"/>
        </w:rPr>
        <w:t xml:space="preserve"> </w:t>
      </w:r>
      <w:r w:rsidRPr="00BF25F0">
        <w:rPr>
          <w:rFonts w:ascii="Times New Roman" w:hAnsi="Times New Roman" w:cs="Times New Roman"/>
          <w:color w:val="000000" w:themeColor="text1"/>
          <w:sz w:val="25"/>
          <w:szCs w:val="25"/>
        </w:rPr>
        <w:t>risks and establish adequate systems and controls to ensure that overall risk remain within acceptable level and the</w:t>
      </w:r>
      <w:r>
        <w:rPr>
          <w:rFonts w:ascii="Times New Roman" w:hAnsi="Times New Roman" w:cs="Times New Roman"/>
          <w:color w:val="000000" w:themeColor="text1"/>
          <w:sz w:val="25"/>
          <w:szCs w:val="25"/>
        </w:rPr>
        <w:t xml:space="preserve"> reward compensate for the risk </w:t>
      </w:r>
      <w:r w:rsidRPr="00BF25F0">
        <w:rPr>
          <w:rFonts w:ascii="Times New Roman" w:hAnsi="Times New Roman" w:cs="Times New Roman"/>
          <w:color w:val="000000" w:themeColor="text1"/>
          <w:sz w:val="25"/>
          <w:szCs w:val="25"/>
        </w:rPr>
        <w:t xml:space="preserve">taken. </w:t>
      </w:r>
    </w:p>
    <w:p w:rsidR="00801FE3" w:rsidRDefault="00801FE3" w:rsidP="00801FE3">
      <w:pPr>
        <w:pStyle w:val="ListParagraph"/>
        <w:numPr>
          <w:ilvl w:val="0"/>
          <w:numId w:val="18"/>
        </w:numPr>
        <w:spacing w:after="0" w:line="360" w:lineRule="auto"/>
        <w:jc w:val="both"/>
        <w:rPr>
          <w:rFonts w:ascii="Times New Roman" w:hAnsi="Times New Roman" w:cs="Times New Roman"/>
          <w:color w:val="000000" w:themeColor="text1"/>
          <w:sz w:val="25"/>
          <w:szCs w:val="25"/>
        </w:rPr>
      </w:pPr>
      <w:r w:rsidRPr="00BF25F0">
        <w:rPr>
          <w:rFonts w:ascii="Times New Roman" w:hAnsi="Times New Roman" w:cs="Times New Roman"/>
          <w:b/>
          <w:i/>
          <w:color w:val="000000" w:themeColor="text1"/>
          <w:sz w:val="25"/>
          <w:szCs w:val="25"/>
        </w:rPr>
        <w:t>Macro Level:</w:t>
      </w:r>
      <w:r w:rsidRPr="00BF25F0">
        <w:rPr>
          <w:rFonts w:ascii="Times New Roman" w:hAnsi="Times New Roman" w:cs="Times New Roman"/>
          <w:color w:val="000000" w:themeColor="text1"/>
          <w:sz w:val="25"/>
          <w:szCs w:val="25"/>
        </w:rPr>
        <w:t xml:space="preserve"> </w:t>
      </w:r>
      <w:r>
        <w:rPr>
          <w:rFonts w:ascii="Times New Roman" w:hAnsi="Times New Roman" w:cs="Times New Roman"/>
          <w:color w:val="000000" w:themeColor="text1"/>
          <w:sz w:val="25"/>
          <w:szCs w:val="25"/>
        </w:rPr>
        <w:t>I</w:t>
      </w:r>
      <w:r w:rsidRPr="00BF25F0">
        <w:rPr>
          <w:rFonts w:ascii="Times New Roman" w:hAnsi="Times New Roman" w:cs="Times New Roman"/>
          <w:color w:val="000000" w:themeColor="text1"/>
          <w:sz w:val="25"/>
          <w:szCs w:val="25"/>
        </w:rPr>
        <w:t>t encompasses risk management within a business area or</w:t>
      </w:r>
      <w:r>
        <w:rPr>
          <w:rFonts w:ascii="Times New Roman" w:hAnsi="Times New Roman" w:cs="Times New Roman"/>
          <w:color w:val="000000" w:themeColor="text1"/>
          <w:sz w:val="25"/>
          <w:szCs w:val="25"/>
        </w:rPr>
        <w:t xml:space="preserve"> </w:t>
      </w:r>
      <w:r w:rsidRPr="00BF25F0">
        <w:rPr>
          <w:rFonts w:ascii="Times New Roman" w:hAnsi="Times New Roman" w:cs="Times New Roman"/>
          <w:color w:val="000000" w:themeColor="text1"/>
          <w:sz w:val="25"/>
          <w:szCs w:val="25"/>
        </w:rPr>
        <w:t>across business lines. Generally the risk management activities performed</w:t>
      </w:r>
      <w:r>
        <w:rPr>
          <w:rFonts w:ascii="Times New Roman" w:hAnsi="Times New Roman" w:cs="Times New Roman"/>
          <w:color w:val="000000" w:themeColor="text1"/>
          <w:sz w:val="25"/>
          <w:szCs w:val="25"/>
        </w:rPr>
        <w:t xml:space="preserve"> </w:t>
      </w:r>
      <w:r w:rsidRPr="00BF25F0">
        <w:rPr>
          <w:rFonts w:ascii="Times New Roman" w:hAnsi="Times New Roman" w:cs="Times New Roman"/>
          <w:color w:val="000000" w:themeColor="text1"/>
          <w:sz w:val="25"/>
          <w:szCs w:val="25"/>
        </w:rPr>
        <w:t>by middle, management or units devoted to risk reviews fall into this</w:t>
      </w:r>
      <w:r>
        <w:rPr>
          <w:rFonts w:ascii="Times New Roman" w:hAnsi="Times New Roman" w:cs="Times New Roman"/>
          <w:color w:val="000000" w:themeColor="text1"/>
          <w:sz w:val="25"/>
          <w:szCs w:val="25"/>
        </w:rPr>
        <w:t xml:space="preserve"> </w:t>
      </w:r>
      <w:r w:rsidRPr="00BF25F0">
        <w:rPr>
          <w:rFonts w:ascii="Times New Roman" w:hAnsi="Times New Roman" w:cs="Times New Roman"/>
          <w:color w:val="000000" w:themeColor="text1"/>
          <w:sz w:val="25"/>
          <w:szCs w:val="25"/>
        </w:rPr>
        <w:t xml:space="preserve">category.  </w:t>
      </w:r>
    </w:p>
    <w:p w:rsidR="00801FE3" w:rsidRPr="007007E2" w:rsidRDefault="00801FE3" w:rsidP="00801FE3">
      <w:pPr>
        <w:pStyle w:val="ListParagraph"/>
        <w:numPr>
          <w:ilvl w:val="0"/>
          <w:numId w:val="18"/>
        </w:numPr>
        <w:spacing w:after="0" w:line="360" w:lineRule="auto"/>
        <w:jc w:val="both"/>
        <w:rPr>
          <w:rFonts w:ascii="Times New Roman" w:hAnsi="Times New Roman" w:cs="Times New Roman"/>
          <w:color w:val="000000" w:themeColor="text1"/>
          <w:sz w:val="25"/>
          <w:szCs w:val="25"/>
        </w:rPr>
      </w:pPr>
      <w:r w:rsidRPr="00BF25F0">
        <w:rPr>
          <w:rFonts w:ascii="Times New Roman" w:hAnsi="Times New Roman" w:cs="Times New Roman"/>
          <w:b/>
          <w:i/>
          <w:color w:val="000000" w:themeColor="text1"/>
          <w:sz w:val="25"/>
          <w:szCs w:val="25"/>
        </w:rPr>
        <w:t>Micro Level</w:t>
      </w:r>
      <w:r>
        <w:rPr>
          <w:rFonts w:ascii="Times New Roman" w:hAnsi="Times New Roman" w:cs="Times New Roman"/>
          <w:color w:val="000000" w:themeColor="text1"/>
          <w:sz w:val="25"/>
          <w:szCs w:val="25"/>
        </w:rPr>
        <w:t xml:space="preserve">: It involves On-the-line </w:t>
      </w:r>
      <w:r w:rsidRPr="00BF25F0">
        <w:rPr>
          <w:rFonts w:ascii="Times New Roman" w:hAnsi="Times New Roman" w:cs="Times New Roman"/>
          <w:color w:val="000000" w:themeColor="text1"/>
          <w:sz w:val="25"/>
          <w:szCs w:val="25"/>
        </w:rPr>
        <w:t>risk management where risks area</w:t>
      </w:r>
      <w:r>
        <w:rPr>
          <w:rFonts w:ascii="Times New Roman" w:hAnsi="Times New Roman" w:cs="Times New Roman"/>
          <w:color w:val="000000" w:themeColor="text1"/>
          <w:sz w:val="25"/>
          <w:szCs w:val="25"/>
        </w:rPr>
        <w:t xml:space="preserve"> a</w:t>
      </w:r>
      <w:r w:rsidRPr="00BF25F0">
        <w:rPr>
          <w:rFonts w:ascii="Times New Roman" w:hAnsi="Times New Roman" w:cs="Times New Roman"/>
          <w:color w:val="000000" w:themeColor="text1"/>
          <w:sz w:val="25"/>
          <w:szCs w:val="25"/>
        </w:rPr>
        <w:t>ctuall</w:t>
      </w:r>
      <w:r>
        <w:rPr>
          <w:rFonts w:ascii="Times New Roman" w:hAnsi="Times New Roman" w:cs="Times New Roman"/>
          <w:color w:val="000000" w:themeColor="text1"/>
          <w:sz w:val="25"/>
          <w:szCs w:val="25"/>
        </w:rPr>
        <w:t>y</w:t>
      </w:r>
      <w:r w:rsidRPr="00BF25F0">
        <w:rPr>
          <w:rFonts w:ascii="Times New Roman" w:hAnsi="Times New Roman" w:cs="Times New Roman"/>
          <w:color w:val="000000" w:themeColor="text1"/>
          <w:sz w:val="25"/>
          <w:szCs w:val="25"/>
        </w:rPr>
        <w:t xml:space="preserve"> created. This is the </w:t>
      </w:r>
      <w:r>
        <w:rPr>
          <w:rFonts w:ascii="Times New Roman" w:hAnsi="Times New Roman" w:cs="Times New Roman"/>
          <w:color w:val="000000" w:themeColor="text1"/>
          <w:sz w:val="25"/>
          <w:szCs w:val="25"/>
        </w:rPr>
        <w:t>risk management activities perform</w:t>
      </w:r>
      <w:r w:rsidRPr="00BF25F0">
        <w:rPr>
          <w:rFonts w:ascii="Times New Roman" w:hAnsi="Times New Roman" w:cs="Times New Roman"/>
          <w:color w:val="000000" w:themeColor="text1"/>
          <w:sz w:val="25"/>
          <w:szCs w:val="25"/>
        </w:rPr>
        <w:t>ed by</w:t>
      </w:r>
      <w:r>
        <w:rPr>
          <w:rFonts w:ascii="Times New Roman" w:hAnsi="Times New Roman" w:cs="Times New Roman"/>
          <w:color w:val="000000" w:themeColor="text1"/>
          <w:sz w:val="25"/>
          <w:szCs w:val="25"/>
        </w:rPr>
        <w:t xml:space="preserve"> individuals who take </w:t>
      </w:r>
      <w:r w:rsidR="007007E2">
        <w:rPr>
          <w:rFonts w:ascii="Times New Roman" w:hAnsi="Times New Roman" w:cs="Times New Roman"/>
          <w:color w:val="000000" w:themeColor="text1"/>
          <w:sz w:val="25"/>
          <w:szCs w:val="25"/>
        </w:rPr>
        <w:t>risk on organizatio</w:t>
      </w:r>
      <w:r w:rsidRPr="007007E2">
        <w:rPr>
          <w:rFonts w:ascii="Times New Roman" w:hAnsi="Times New Roman" w:cs="Times New Roman"/>
          <w:color w:val="000000" w:themeColor="text1"/>
          <w:sz w:val="25"/>
          <w:szCs w:val="25"/>
        </w:rPr>
        <w:t>n’s behalf such as front office and loan origination functions. The risk management in those areas is confined to following operational procedures and guidelines set by management.</w:t>
      </w:r>
    </w:p>
    <w:p w:rsidR="007007E2" w:rsidRDefault="007007E2" w:rsidP="00801FE3">
      <w:pPr>
        <w:spacing w:after="0" w:line="360" w:lineRule="auto"/>
        <w:jc w:val="both"/>
        <w:rPr>
          <w:rFonts w:ascii="Times New Roman" w:hAnsi="Times New Roman" w:cs="Times New Roman"/>
          <w:color w:val="000000" w:themeColor="text1"/>
          <w:sz w:val="25"/>
          <w:szCs w:val="25"/>
        </w:rPr>
      </w:pPr>
      <w:bookmarkStart w:id="7" w:name="_Toc73332184"/>
    </w:p>
    <w:p w:rsidR="007007E2" w:rsidRDefault="007007E2" w:rsidP="00801FE3">
      <w:pPr>
        <w:spacing w:after="0" w:line="360" w:lineRule="auto"/>
        <w:jc w:val="both"/>
        <w:rPr>
          <w:rFonts w:ascii="Times New Roman" w:hAnsi="Times New Roman" w:cs="Times New Roman"/>
          <w:color w:val="000000" w:themeColor="text1"/>
          <w:sz w:val="25"/>
          <w:szCs w:val="25"/>
        </w:rPr>
      </w:pPr>
    </w:p>
    <w:p w:rsidR="007007E2" w:rsidRDefault="007007E2" w:rsidP="00801FE3">
      <w:pPr>
        <w:spacing w:after="0" w:line="360" w:lineRule="auto"/>
        <w:jc w:val="both"/>
        <w:rPr>
          <w:rFonts w:ascii="Times New Roman" w:hAnsi="Times New Roman" w:cs="Times New Roman"/>
          <w:color w:val="000000" w:themeColor="text1"/>
          <w:sz w:val="25"/>
          <w:szCs w:val="25"/>
        </w:rPr>
      </w:pPr>
    </w:p>
    <w:p w:rsidR="007007E2" w:rsidRDefault="007007E2" w:rsidP="00801FE3">
      <w:pPr>
        <w:spacing w:after="0" w:line="360" w:lineRule="auto"/>
        <w:jc w:val="both"/>
        <w:rPr>
          <w:rFonts w:ascii="Times New Roman" w:hAnsi="Times New Roman" w:cs="Times New Roman"/>
          <w:color w:val="000000" w:themeColor="text1"/>
          <w:sz w:val="25"/>
          <w:szCs w:val="25"/>
        </w:rPr>
      </w:pPr>
    </w:p>
    <w:p w:rsidR="007007E2" w:rsidRDefault="007007E2" w:rsidP="00801FE3">
      <w:pPr>
        <w:spacing w:after="0" w:line="360" w:lineRule="auto"/>
        <w:jc w:val="both"/>
        <w:rPr>
          <w:rFonts w:ascii="Times New Roman" w:hAnsi="Times New Roman" w:cs="Times New Roman"/>
          <w:color w:val="000000" w:themeColor="text1"/>
          <w:sz w:val="25"/>
          <w:szCs w:val="25"/>
        </w:rPr>
      </w:pPr>
    </w:p>
    <w:p w:rsidR="007007E2" w:rsidRDefault="007007E2" w:rsidP="00801FE3">
      <w:pPr>
        <w:spacing w:after="0" w:line="360" w:lineRule="auto"/>
        <w:jc w:val="both"/>
        <w:rPr>
          <w:rFonts w:ascii="Times New Roman" w:hAnsi="Times New Roman" w:cs="Times New Roman"/>
          <w:color w:val="000000" w:themeColor="text1"/>
          <w:sz w:val="25"/>
          <w:szCs w:val="25"/>
        </w:rPr>
      </w:pPr>
    </w:p>
    <w:p w:rsidR="007007E2" w:rsidRDefault="007007E2" w:rsidP="00801FE3">
      <w:pPr>
        <w:spacing w:after="0" w:line="360" w:lineRule="auto"/>
        <w:jc w:val="both"/>
        <w:rPr>
          <w:rFonts w:ascii="Times New Roman" w:hAnsi="Times New Roman" w:cs="Times New Roman"/>
          <w:color w:val="000000" w:themeColor="text1"/>
          <w:sz w:val="25"/>
          <w:szCs w:val="25"/>
        </w:rPr>
      </w:pPr>
    </w:p>
    <w:p w:rsidR="007007E2" w:rsidRDefault="007007E2" w:rsidP="00801FE3">
      <w:pPr>
        <w:spacing w:after="0" w:line="360" w:lineRule="auto"/>
        <w:jc w:val="both"/>
        <w:rPr>
          <w:rFonts w:ascii="Times New Roman" w:hAnsi="Times New Roman" w:cs="Times New Roman"/>
          <w:color w:val="000000" w:themeColor="text1"/>
          <w:sz w:val="25"/>
          <w:szCs w:val="25"/>
        </w:rPr>
      </w:pPr>
    </w:p>
    <w:p w:rsidR="007007E2" w:rsidRDefault="007007E2"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r w:rsidRPr="00FC014E">
        <w:rPr>
          <w:rStyle w:val="Heading1Char"/>
          <w:rFonts w:ascii="Times New Roman" w:hAnsi="Times New Roman" w:cs="Times New Roman"/>
          <w:b/>
          <w:color w:val="000000" w:themeColor="text1"/>
          <w:sz w:val="28"/>
        </w:rPr>
        <w:lastRenderedPageBreak/>
        <w:t>UNIT 15: BASIC ELEMENTS O</w:t>
      </w:r>
      <w:r>
        <w:rPr>
          <w:rStyle w:val="Heading1Char"/>
          <w:rFonts w:ascii="Times New Roman" w:hAnsi="Times New Roman" w:cs="Times New Roman"/>
          <w:b/>
          <w:color w:val="000000" w:themeColor="text1"/>
          <w:sz w:val="28"/>
        </w:rPr>
        <w:t>F A SOUND RISK MANAGEMENT SYSTEM</w:t>
      </w:r>
      <w:r w:rsidR="003867B7">
        <w:rPr>
          <w:rStyle w:val="Heading1Char"/>
          <w:rFonts w:ascii="Times New Roman" w:hAnsi="Times New Roman" w:cs="Times New Roman"/>
          <w:b/>
          <w:color w:val="000000" w:themeColor="text1"/>
          <w:sz w:val="28"/>
        </w:rPr>
        <w:t xml:space="preserve"> OF A B</w:t>
      </w:r>
      <w:r w:rsidRPr="00FC014E">
        <w:rPr>
          <w:rStyle w:val="Heading1Char"/>
          <w:rFonts w:ascii="Times New Roman" w:hAnsi="Times New Roman" w:cs="Times New Roman"/>
          <w:b/>
          <w:color w:val="000000" w:themeColor="text1"/>
          <w:sz w:val="28"/>
        </w:rPr>
        <w:t>ANK</w:t>
      </w:r>
      <w:bookmarkEnd w:id="7"/>
      <w:r w:rsidRPr="00FC014E">
        <w:rPr>
          <w:rFonts w:ascii="Times New Roman" w:hAnsi="Times New Roman" w:cs="Times New Roman"/>
          <w:color w:val="000000" w:themeColor="text1"/>
          <w:sz w:val="25"/>
          <w:szCs w:val="25"/>
        </w:rPr>
        <w:t xml:space="preserve">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FC014E">
        <w:rPr>
          <w:rFonts w:ascii="Times New Roman" w:hAnsi="Times New Roman" w:cs="Times New Roman"/>
          <w:color w:val="000000" w:themeColor="text1"/>
          <w:sz w:val="25"/>
          <w:szCs w:val="25"/>
        </w:rPr>
        <w:t>Expanding business arena</w:t>
      </w:r>
      <w:r>
        <w:rPr>
          <w:rFonts w:ascii="Times New Roman" w:hAnsi="Times New Roman" w:cs="Times New Roman"/>
          <w:color w:val="000000" w:themeColor="text1"/>
          <w:sz w:val="25"/>
          <w:szCs w:val="25"/>
        </w:rPr>
        <w:t>s, deregulation and globalization of</w:t>
      </w:r>
      <w:r w:rsidRPr="00FC014E">
        <w:rPr>
          <w:rFonts w:ascii="Times New Roman" w:hAnsi="Times New Roman" w:cs="Times New Roman"/>
          <w:color w:val="000000" w:themeColor="text1"/>
          <w:sz w:val="25"/>
          <w:szCs w:val="25"/>
        </w:rPr>
        <w:t xml:space="preserve"> ﬁnancial activities</w:t>
      </w:r>
      <w:r>
        <w:rPr>
          <w:rFonts w:ascii="Times New Roman" w:hAnsi="Times New Roman" w:cs="Times New Roman"/>
          <w:color w:val="000000" w:themeColor="text1"/>
          <w:sz w:val="25"/>
          <w:szCs w:val="25"/>
        </w:rPr>
        <w:t xml:space="preserve"> </w:t>
      </w:r>
      <w:r w:rsidRPr="00FC014E">
        <w:rPr>
          <w:rFonts w:ascii="Times New Roman" w:hAnsi="Times New Roman" w:cs="Times New Roman"/>
          <w:color w:val="000000" w:themeColor="text1"/>
          <w:sz w:val="25"/>
          <w:szCs w:val="25"/>
        </w:rPr>
        <w:t>emergence of new ﬁnancial products and increased level of competition has</w:t>
      </w:r>
      <w:r>
        <w:rPr>
          <w:rFonts w:ascii="Times New Roman" w:hAnsi="Times New Roman" w:cs="Times New Roman"/>
          <w:color w:val="000000" w:themeColor="text1"/>
          <w:sz w:val="25"/>
          <w:szCs w:val="25"/>
        </w:rPr>
        <w:t xml:space="preserve"> necessitate</w:t>
      </w:r>
      <w:r w:rsidRPr="00FC014E">
        <w:rPr>
          <w:rFonts w:ascii="Times New Roman" w:hAnsi="Times New Roman" w:cs="Times New Roman"/>
          <w:color w:val="000000" w:themeColor="text1"/>
          <w:sz w:val="25"/>
          <w:szCs w:val="25"/>
        </w:rPr>
        <w:t>d a need for an effective and structured risk management in ﬁnancial</w:t>
      </w:r>
      <w:r>
        <w:rPr>
          <w:rFonts w:ascii="Times New Roman" w:hAnsi="Times New Roman" w:cs="Times New Roman"/>
          <w:color w:val="000000" w:themeColor="text1"/>
          <w:sz w:val="25"/>
          <w:szCs w:val="25"/>
        </w:rPr>
        <w:t xml:space="preserve"> </w:t>
      </w:r>
      <w:r w:rsidRPr="00FC014E">
        <w:rPr>
          <w:rFonts w:ascii="Times New Roman" w:hAnsi="Times New Roman" w:cs="Times New Roman"/>
          <w:color w:val="000000" w:themeColor="text1"/>
          <w:sz w:val="25"/>
          <w:szCs w:val="25"/>
        </w:rPr>
        <w:t>institutions. A bank’s ability to measure, monitor, and steer risks</w:t>
      </w:r>
      <w:r>
        <w:rPr>
          <w:rFonts w:ascii="Times New Roman" w:hAnsi="Times New Roman" w:cs="Times New Roman"/>
          <w:color w:val="000000" w:themeColor="text1"/>
          <w:sz w:val="25"/>
          <w:szCs w:val="25"/>
        </w:rPr>
        <w:t xml:space="preserve"> </w:t>
      </w:r>
      <w:r w:rsidRPr="00FC014E">
        <w:rPr>
          <w:rFonts w:ascii="Times New Roman" w:hAnsi="Times New Roman" w:cs="Times New Roman"/>
          <w:color w:val="000000" w:themeColor="text1"/>
          <w:sz w:val="25"/>
          <w:szCs w:val="25"/>
        </w:rPr>
        <w:t>comprehensively is becoming a decisive parameter for its strategic positioning.</w:t>
      </w:r>
      <w:r>
        <w:rPr>
          <w:rFonts w:ascii="Times New Roman" w:hAnsi="Times New Roman" w:cs="Times New Roman"/>
          <w:color w:val="000000" w:themeColor="text1"/>
          <w:sz w:val="25"/>
          <w:szCs w:val="25"/>
        </w:rPr>
        <w:t xml:space="preserve"> </w:t>
      </w:r>
      <w:r w:rsidRPr="00FC014E">
        <w:rPr>
          <w:rFonts w:ascii="Times New Roman" w:hAnsi="Times New Roman" w:cs="Times New Roman"/>
          <w:color w:val="000000" w:themeColor="text1"/>
          <w:sz w:val="25"/>
          <w:szCs w:val="25"/>
        </w:rPr>
        <w:t>The risk management framework and sophistication of the process, and internal</w:t>
      </w:r>
      <w:r>
        <w:rPr>
          <w:rFonts w:ascii="Times New Roman" w:hAnsi="Times New Roman" w:cs="Times New Roman"/>
          <w:color w:val="000000" w:themeColor="text1"/>
          <w:sz w:val="25"/>
          <w:szCs w:val="25"/>
        </w:rPr>
        <w:t xml:space="preserve"> </w:t>
      </w:r>
      <w:r w:rsidRPr="00FC014E">
        <w:rPr>
          <w:rFonts w:ascii="Times New Roman" w:hAnsi="Times New Roman" w:cs="Times New Roman"/>
          <w:color w:val="000000" w:themeColor="text1"/>
          <w:sz w:val="25"/>
          <w:szCs w:val="25"/>
        </w:rPr>
        <w:t>controls, used to manage risks, depends on the nature, size and complexity o</w:t>
      </w:r>
      <w:r>
        <w:rPr>
          <w:rFonts w:ascii="Times New Roman" w:hAnsi="Times New Roman" w:cs="Times New Roman"/>
          <w:color w:val="000000" w:themeColor="text1"/>
          <w:sz w:val="25"/>
          <w:szCs w:val="25"/>
        </w:rPr>
        <w:t>f i</w:t>
      </w:r>
      <w:r w:rsidRPr="00FC014E">
        <w:rPr>
          <w:rFonts w:ascii="Times New Roman" w:hAnsi="Times New Roman" w:cs="Times New Roman"/>
          <w:color w:val="000000" w:themeColor="text1"/>
          <w:sz w:val="25"/>
          <w:szCs w:val="25"/>
        </w:rPr>
        <w:t>nstitutions activities. Nevertheless, th</w:t>
      </w:r>
      <w:r>
        <w:rPr>
          <w:rFonts w:ascii="Times New Roman" w:hAnsi="Times New Roman" w:cs="Times New Roman"/>
          <w:color w:val="000000" w:themeColor="text1"/>
          <w:sz w:val="25"/>
          <w:szCs w:val="25"/>
        </w:rPr>
        <w:t xml:space="preserve">ere are some basic principles </w:t>
      </w:r>
      <w:r w:rsidRPr="00FC014E">
        <w:rPr>
          <w:rFonts w:ascii="Times New Roman" w:hAnsi="Times New Roman" w:cs="Times New Roman"/>
          <w:color w:val="000000" w:themeColor="text1"/>
          <w:sz w:val="25"/>
          <w:szCs w:val="25"/>
        </w:rPr>
        <w:t>that apply to</w:t>
      </w:r>
      <w:r>
        <w:rPr>
          <w:rFonts w:ascii="Times New Roman" w:hAnsi="Times New Roman" w:cs="Times New Roman"/>
          <w:color w:val="000000" w:themeColor="text1"/>
          <w:sz w:val="25"/>
          <w:szCs w:val="25"/>
        </w:rPr>
        <w:t xml:space="preserve"> </w:t>
      </w:r>
      <w:r w:rsidRPr="00FC014E">
        <w:rPr>
          <w:rFonts w:ascii="Times New Roman" w:hAnsi="Times New Roman" w:cs="Times New Roman"/>
          <w:color w:val="000000" w:themeColor="text1"/>
          <w:sz w:val="25"/>
          <w:szCs w:val="25"/>
        </w:rPr>
        <w:t>all ﬁnancial institutions irrespective of their size and complexity of business and</w:t>
      </w:r>
      <w:r>
        <w:rPr>
          <w:rFonts w:ascii="Times New Roman" w:hAnsi="Times New Roman" w:cs="Times New Roman"/>
          <w:color w:val="000000" w:themeColor="text1"/>
          <w:sz w:val="25"/>
          <w:szCs w:val="25"/>
        </w:rPr>
        <w:t xml:space="preserve"> </w:t>
      </w:r>
      <w:r w:rsidRPr="00FC014E">
        <w:rPr>
          <w:rFonts w:ascii="Times New Roman" w:hAnsi="Times New Roman" w:cs="Times New Roman"/>
          <w:color w:val="000000" w:themeColor="text1"/>
          <w:sz w:val="25"/>
          <w:szCs w:val="25"/>
        </w:rPr>
        <w:t xml:space="preserve">are reflective of the strength of an individual bank's risk management practices:  </w:t>
      </w:r>
    </w:p>
    <w:p w:rsidR="00801FE3" w:rsidRPr="00E25013" w:rsidRDefault="00801FE3" w:rsidP="00801FE3">
      <w:pPr>
        <w:pStyle w:val="ListParagraph"/>
        <w:numPr>
          <w:ilvl w:val="0"/>
          <w:numId w:val="19"/>
        </w:numPr>
        <w:spacing w:after="0" w:line="360" w:lineRule="auto"/>
        <w:ind w:left="270" w:hanging="270"/>
        <w:jc w:val="both"/>
        <w:rPr>
          <w:rFonts w:ascii="Times New Roman" w:hAnsi="Times New Roman" w:cs="Times New Roman"/>
          <w:b/>
          <w:color w:val="000000" w:themeColor="text1"/>
          <w:sz w:val="25"/>
          <w:szCs w:val="25"/>
        </w:rPr>
      </w:pPr>
      <w:r w:rsidRPr="00E25013">
        <w:rPr>
          <w:rFonts w:ascii="Times New Roman" w:hAnsi="Times New Roman" w:cs="Times New Roman"/>
          <w:b/>
          <w:color w:val="000000" w:themeColor="text1"/>
          <w:sz w:val="25"/>
          <w:szCs w:val="25"/>
        </w:rPr>
        <w:t xml:space="preserve">Board and senior Management oversight.  </w:t>
      </w:r>
    </w:p>
    <w:p w:rsidR="00801FE3" w:rsidRDefault="00801FE3" w:rsidP="00801FE3">
      <w:pPr>
        <w:pStyle w:val="ListParagraph"/>
        <w:numPr>
          <w:ilvl w:val="0"/>
          <w:numId w:val="20"/>
        </w:numPr>
        <w:spacing w:after="0" w:line="360" w:lineRule="auto"/>
        <w:ind w:left="270" w:hanging="270"/>
        <w:jc w:val="both"/>
        <w:rPr>
          <w:rFonts w:ascii="Times New Roman" w:hAnsi="Times New Roman" w:cs="Times New Roman"/>
          <w:color w:val="000000" w:themeColor="text1"/>
          <w:sz w:val="25"/>
          <w:szCs w:val="25"/>
        </w:rPr>
      </w:pPr>
      <w:r w:rsidRPr="00E25013">
        <w:rPr>
          <w:rFonts w:ascii="Times New Roman" w:hAnsi="Times New Roman" w:cs="Times New Roman"/>
          <w:color w:val="000000" w:themeColor="text1"/>
          <w:sz w:val="25"/>
          <w:szCs w:val="25"/>
        </w:rPr>
        <w:t>To be effective, the concern and tone for risk management must start at the</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top. While the overall responsibility of risk management rests with the BOD,</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it is the duty of senior management to transform strategic direction set by</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board in the shape of policies and procedures and to institute an effective</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hierarch</w:t>
      </w:r>
      <w:r>
        <w:rPr>
          <w:rFonts w:ascii="Times New Roman" w:hAnsi="Times New Roman" w:cs="Times New Roman"/>
          <w:color w:val="000000" w:themeColor="text1"/>
          <w:sz w:val="25"/>
          <w:szCs w:val="25"/>
        </w:rPr>
        <w:t>y</w:t>
      </w:r>
      <w:r w:rsidRPr="00E25013">
        <w:rPr>
          <w:rFonts w:ascii="Times New Roman" w:hAnsi="Times New Roman" w:cs="Times New Roman"/>
          <w:color w:val="000000" w:themeColor="text1"/>
          <w:sz w:val="25"/>
          <w:szCs w:val="25"/>
        </w:rPr>
        <w:t xml:space="preserve"> to execute and implement those policies. To ensure that the</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policies are consistent with the risk tolerances of shareholders the same</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 xml:space="preserve">should be approved from board’:  </w:t>
      </w:r>
    </w:p>
    <w:p w:rsidR="00801FE3" w:rsidRPr="007007E2" w:rsidRDefault="00801FE3" w:rsidP="00801FE3">
      <w:pPr>
        <w:pStyle w:val="ListParagraph"/>
        <w:numPr>
          <w:ilvl w:val="0"/>
          <w:numId w:val="20"/>
        </w:numPr>
        <w:spacing w:after="0" w:line="360" w:lineRule="auto"/>
        <w:ind w:left="270" w:hanging="270"/>
        <w:jc w:val="both"/>
        <w:rPr>
          <w:rFonts w:ascii="Times New Roman" w:hAnsi="Times New Roman" w:cs="Times New Roman"/>
          <w:color w:val="000000" w:themeColor="text1"/>
          <w:sz w:val="25"/>
          <w:szCs w:val="25"/>
        </w:rPr>
      </w:pPr>
      <w:r w:rsidRPr="00E25013">
        <w:rPr>
          <w:rFonts w:ascii="Times New Roman" w:hAnsi="Times New Roman" w:cs="Times New Roman"/>
          <w:color w:val="000000" w:themeColor="text1"/>
          <w:sz w:val="25"/>
          <w:szCs w:val="25"/>
        </w:rPr>
        <w:t>The formulation of policies relating to risk management only would not solve</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the purpose unless these are clear and communicated down the line. Senior</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management has to ensure that these policies are embedded in the culture</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of organization. Risk tolerances relating to quantiﬁable risks are generally</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communicated as limits or sub-limits to those who accept risks on behalf of</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 xml:space="preserve">organization. However not all risks are quantifiable. </w:t>
      </w:r>
      <w:proofErr w:type="gramStart"/>
      <w:r w:rsidRPr="00E25013">
        <w:rPr>
          <w:rFonts w:ascii="Times New Roman" w:hAnsi="Times New Roman" w:cs="Times New Roman"/>
          <w:color w:val="000000" w:themeColor="text1"/>
          <w:sz w:val="25"/>
          <w:szCs w:val="25"/>
        </w:rPr>
        <w:t>Qualitative risk</w:t>
      </w:r>
      <w:r>
        <w:rPr>
          <w:rFonts w:ascii="Times New Roman" w:hAnsi="Times New Roman" w:cs="Times New Roman"/>
          <w:color w:val="000000" w:themeColor="text1"/>
          <w:sz w:val="25"/>
          <w:szCs w:val="25"/>
        </w:rPr>
        <w:t xml:space="preserve"> </w:t>
      </w:r>
      <w:r w:rsidR="007007E2">
        <w:rPr>
          <w:rFonts w:ascii="Times New Roman" w:hAnsi="Times New Roman" w:cs="Times New Roman"/>
          <w:color w:val="000000" w:themeColor="text1"/>
          <w:sz w:val="25"/>
          <w:szCs w:val="25"/>
        </w:rPr>
        <w:t xml:space="preserve">measures </w:t>
      </w:r>
      <w:r w:rsidRPr="007007E2">
        <w:rPr>
          <w:rFonts w:ascii="Times New Roman" w:hAnsi="Times New Roman" w:cs="Times New Roman"/>
          <w:color w:val="000000" w:themeColor="text1"/>
          <w:sz w:val="25"/>
          <w:szCs w:val="25"/>
        </w:rPr>
        <w:t>ensures</w:t>
      </w:r>
      <w:proofErr w:type="gramEnd"/>
      <w:r w:rsidRPr="007007E2">
        <w:rPr>
          <w:rFonts w:ascii="Times New Roman" w:hAnsi="Times New Roman" w:cs="Times New Roman"/>
          <w:color w:val="000000" w:themeColor="text1"/>
          <w:sz w:val="25"/>
          <w:szCs w:val="25"/>
        </w:rPr>
        <w:t xml:space="preserve"> effective monitoring and control over risks being taken. The individuals responsible for review function (Risk review, internal audit, compliance etc.) should be independent from risk taking units and report directly to board or senior management who are also not involved in risk taking.  </w:t>
      </w:r>
    </w:p>
    <w:p w:rsidR="00801FE3" w:rsidRDefault="00801FE3" w:rsidP="00801FE3">
      <w:pPr>
        <w:pStyle w:val="ListParagraph"/>
        <w:numPr>
          <w:ilvl w:val="0"/>
          <w:numId w:val="20"/>
        </w:numPr>
        <w:spacing w:after="0" w:line="360" w:lineRule="auto"/>
        <w:ind w:left="0" w:hanging="270"/>
        <w:jc w:val="both"/>
        <w:rPr>
          <w:rFonts w:ascii="Times New Roman" w:hAnsi="Times New Roman" w:cs="Times New Roman"/>
          <w:color w:val="000000" w:themeColor="text1"/>
          <w:sz w:val="25"/>
          <w:szCs w:val="25"/>
        </w:rPr>
      </w:pPr>
      <w:r w:rsidRPr="00E25013">
        <w:rPr>
          <w:rFonts w:ascii="Times New Roman" w:hAnsi="Times New Roman" w:cs="Times New Roman"/>
          <w:color w:val="000000" w:themeColor="text1"/>
          <w:sz w:val="25"/>
          <w:szCs w:val="25"/>
        </w:rPr>
        <w:lastRenderedPageBreak/>
        <w:t>There should be an effective mana</w:t>
      </w:r>
      <w:r>
        <w:rPr>
          <w:rFonts w:ascii="Times New Roman" w:hAnsi="Times New Roman" w:cs="Times New Roman"/>
          <w:color w:val="000000" w:themeColor="text1"/>
          <w:sz w:val="25"/>
          <w:szCs w:val="25"/>
        </w:rPr>
        <w:t>gement information system that e</w:t>
      </w:r>
      <w:r w:rsidRPr="00E25013">
        <w:rPr>
          <w:rFonts w:ascii="Times New Roman" w:hAnsi="Times New Roman" w:cs="Times New Roman"/>
          <w:color w:val="000000" w:themeColor="text1"/>
          <w:sz w:val="25"/>
          <w:szCs w:val="25"/>
        </w:rPr>
        <w:t>nsures</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flow of information from operational level to top management and a system</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to address any exceptions observed. There</w:t>
      </w:r>
      <w:r>
        <w:rPr>
          <w:rFonts w:ascii="Times New Roman" w:hAnsi="Times New Roman" w:cs="Times New Roman"/>
          <w:color w:val="000000" w:themeColor="text1"/>
          <w:sz w:val="25"/>
          <w:szCs w:val="25"/>
        </w:rPr>
        <w:t xml:space="preserve"> should be an explicit procedure </w:t>
      </w:r>
      <w:r w:rsidRPr="00E25013">
        <w:rPr>
          <w:rFonts w:ascii="Times New Roman" w:hAnsi="Times New Roman" w:cs="Times New Roman"/>
          <w:color w:val="000000" w:themeColor="text1"/>
          <w:sz w:val="25"/>
          <w:szCs w:val="25"/>
        </w:rPr>
        <w:t xml:space="preserve">regarding measures to be taken to address such deviations.  </w:t>
      </w:r>
    </w:p>
    <w:p w:rsidR="00801FE3" w:rsidRDefault="00801FE3" w:rsidP="00801FE3">
      <w:pPr>
        <w:pStyle w:val="ListParagraph"/>
        <w:numPr>
          <w:ilvl w:val="0"/>
          <w:numId w:val="20"/>
        </w:numPr>
        <w:spacing w:after="0" w:line="360" w:lineRule="auto"/>
        <w:ind w:left="0" w:hanging="270"/>
        <w:jc w:val="both"/>
        <w:rPr>
          <w:rFonts w:ascii="Times New Roman" w:hAnsi="Times New Roman" w:cs="Times New Roman"/>
          <w:color w:val="000000" w:themeColor="text1"/>
          <w:sz w:val="25"/>
          <w:szCs w:val="25"/>
        </w:rPr>
      </w:pPr>
      <w:r w:rsidRPr="00E25013">
        <w:rPr>
          <w:rFonts w:ascii="Times New Roman" w:hAnsi="Times New Roman" w:cs="Times New Roman"/>
          <w:color w:val="000000" w:themeColor="text1"/>
          <w:sz w:val="25"/>
          <w:szCs w:val="25"/>
        </w:rPr>
        <w:t>The framework should h</w:t>
      </w:r>
      <w:r>
        <w:rPr>
          <w:rFonts w:ascii="Times New Roman" w:hAnsi="Times New Roman" w:cs="Times New Roman"/>
          <w:color w:val="000000" w:themeColor="text1"/>
          <w:sz w:val="25"/>
          <w:szCs w:val="25"/>
        </w:rPr>
        <w:t>ave a mechanism to ensure an on-</w:t>
      </w:r>
      <w:r w:rsidRPr="00E25013">
        <w:rPr>
          <w:rFonts w:ascii="Times New Roman" w:hAnsi="Times New Roman" w:cs="Times New Roman"/>
          <w:color w:val="000000" w:themeColor="text1"/>
          <w:sz w:val="25"/>
          <w:szCs w:val="25"/>
        </w:rPr>
        <w:t>going review of</w:t>
      </w:r>
      <w:r>
        <w:rPr>
          <w:rFonts w:ascii="Times New Roman" w:hAnsi="Times New Roman" w:cs="Times New Roman"/>
          <w:color w:val="000000" w:themeColor="text1"/>
          <w:sz w:val="25"/>
          <w:szCs w:val="25"/>
        </w:rPr>
        <w:t xml:space="preserve"> systems, po</w:t>
      </w:r>
      <w:r w:rsidRPr="00E25013">
        <w:rPr>
          <w:rFonts w:ascii="Times New Roman" w:hAnsi="Times New Roman" w:cs="Times New Roman"/>
          <w:color w:val="000000" w:themeColor="text1"/>
          <w:sz w:val="25"/>
          <w:szCs w:val="25"/>
        </w:rPr>
        <w:t>licies and procedures for risk management and procedure to</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 xml:space="preserve">adopt changes.  </w:t>
      </w:r>
    </w:p>
    <w:p w:rsidR="00801FE3" w:rsidRDefault="00801FE3" w:rsidP="00801FE3">
      <w:pPr>
        <w:pStyle w:val="ListParagraph"/>
        <w:numPr>
          <w:ilvl w:val="0"/>
          <w:numId w:val="19"/>
        </w:numPr>
        <w:spacing w:after="0" w:line="360" w:lineRule="auto"/>
        <w:ind w:left="0" w:hanging="450"/>
        <w:jc w:val="both"/>
        <w:rPr>
          <w:rFonts w:ascii="Times New Roman" w:hAnsi="Times New Roman" w:cs="Times New Roman"/>
          <w:color w:val="000000" w:themeColor="text1"/>
          <w:sz w:val="25"/>
          <w:szCs w:val="25"/>
        </w:rPr>
      </w:pPr>
      <w:r w:rsidRPr="00E25013">
        <w:rPr>
          <w:rFonts w:ascii="Times New Roman" w:hAnsi="Times New Roman" w:cs="Times New Roman"/>
          <w:color w:val="000000" w:themeColor="text1"/>
          <w:sz w:val="25"/>
          <w:szCs w:val="25"/>
        </w:rPr>
        <w:t>Integration of Risk Management Risks mus</w:t>
      </w:r>
      <w:r>
        <w:rPr>
          <w:rFonts w:ascii="Times New Roman" w:hAnsi="Times New Roman" w:cs="Times New Roman"/>
          <w:color w:val="000000" w:themeColor="text1"/>
          <w:sz w:val="25"/>
          <w:szCs w:val="25"/>
        </w:rPr>
        <w:t>t</w:t>
      </w:r>
      <w:r w:rsidRPr="00E25013">
        <w:rPr>
          <w:rFonts w:ascii="Times New Roman" w:hAnsi="Times New Roman" w:cs="Times New Roman"/>
          <w:color w:val="000000" w:themeColor="text1"/>
          <w:sz w:val="25"/>
          <w:szCs w:val="25"/>
        </w:rPr>
        <w:t xml:space="preserve"> not be viewed and assessed in isolation</w:t>
      </w:r>
      <w:proofErr w:type="gramStart"/>
      <w:r w:rsidRPr="00E25013">
        <w:rPr>
          <w:rFonts w:ascii="Times New Roman" w:hAnsi="Times New Roman" w:cs="Times New Roman"/>
          <w:color w:val="000000" w:themeColor="text1"/>
          <w:sz w:val="25"/>
          <w:szCs w:val="25"/>
        </w:rPr>
        <w:t>,‘</w:t>
      </w:r>
      <w:proofErr w:type="gramEnd"/>
      <w:r w:rsidRPr="00E25013">
        <w:rPr>
          <w:rFonts w:ascii="Times New Roman" w:hAnsi="Times New Roman" w:cs="Times New Roman"/>
          <w:color w:val="000000" w:themeColor="text1"/>
          <w:sz w:val="25"/>
          <w:szCs w:val="25"/>
        </w:rPr>
        <w:t xml:space="preserve"> not only because a singl</w:t>
      </w:r>
      <w:r>
        <w:rPr>
          <w:rFonts w:ascii="Times New Roman" w:hAnsi="Times New Roman" w:cs="Times New Roman"/>
          <w:color w:val="000000" w:themeColor="text1"/>
          <w:sz w:val="25"/>
          <w:szCs w:val="25"/>
        </w:rPr>
        <w:t xml:space="preserve">e </w:t>
      </w:r>
      <w:r w:rsidRPr="00E25013">
        <w:rPr>
          <w:rFonts w:ascii="Times New Roman" w:hAnsi="Times New Roman" w:cs="Times New Roman"/>
          <w:color w:val="000000" w:themeColor="text1"/>
          <w:sz w:val="25"/>
          <w:szCs w:val="25"/>
        </w:rPr>
        <w:t>trans</w:t>
      </w:r>
      <w:r>
        <w:rPr>
          <w:rFonts w:ascii="Times New Roman" w:hAnsi="Times New Roman" w:cs="Times New Roman"/>
          <w:color w:val="000000" w:themeColor="text1"/>
          <w:sz w:val="25"/>
          <w:szCs w:val="25"/>
        </w:rPr>
        <w:t>a</w:t>
      </w:r>
      <w:r w:rsidRPr="00E25013">
        <w:rPr>
          <w:rFonts w:ascii="Times New Roman" w:hAnsi="Times New Roman" w:cs="Times New Roman"/>
          <w:color w:val="000000" w:themeColor="text1"/>
          <w:sz w:val="25"/>
          <w:szCs w:val="25"/>
        </w:rPr>
        <w:t xml:space="preserve">ction might have a number of risks but also one type of risk can </w:t>
      </w:r>
      <w:proofErr w:type="spellStart"/>
      <w:r w:rsidRPr="00E25013">
        <w:rPr>
          <w:rFonts w:ascii="Times New Roman" w:hAnsi="Times New Roman" w:cs="Times New Roman"/>
          <w:color w:val="000000" w:themeColor="text1"/>
          <w:sz w:val="25"/>
          <w:szCs w:val="25"/>
        </w:rPr>
        <w:t>triggerothei</w:t>
      </w:r>
      <w:proofErr w:type="spellEnd"/>
      <w:r w:rsidRPr="00E25013">
        <w:rPr>
          <w:rFonts w:ascii="Times New Roman" w:hAnsi="Times New Roman" w:cs="Times New Roman"/>
          <w:color w:val="000000" w:themeColor="text1"/>
          <w:sz w:val="25"/>
          <w:szCs w:val="25"/>
        </w:rPr>
        <w:t xml:space="preserve"> risks. Since interaction of various risks could result in diminution or</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increase in risk, the risk management</w:t>
      </w:r>
      <w:r>
        <w:rPr>
          <w:rFonts w:ascii="Times New Roman" w:hAnsi="Times New Roman" w:cs="Times New Roman"/>
          <w:color w:val="000000" w:themeColor="text1"/>
          <w:sz w:val="25"/>
          <w:szCs w:val="25"/>
        </w:rPr>
        <w:t xml:space="preserve"> process should recognize and re</w:t>
      </w:r>
      <w:r w:rsidRPr="00E25013">
        <w:rPr>
          <w:rFonts w:ascii="Times New Roman" w:hAnsi="Times New Roman" w:cs="Times New Roman"/>
          <w:color w:val="000000" w:themeColor="text1"/>
          <w:sz w:val="25"/>
          <w:szCs w:val="25"/>
        </w:rPr>
        <w:t>ﬂect risk</w:t>
      </w:r>
      <w:r>
        <w:rPr>
          <w:rFonts w:ascii="Times New Roman" w:hAnsi="Times New Roman" w:cs="Times New Roman"/>
          <w:color w:val="000000" w:themeColor="text1"/>
          <w:sz w:val="25"/>
          <w:szCs w:val="25"/>
        </w:rPr>
        <w:t xml:space="preserve"> interacti</w:t>
      </w:r>
      <w:r w:rsidRPr="00E25013">
        <w:rPr>
          <w:rFonts w:ascii="Times New Roman" w:hAnsi="Times New Roman" w:cs="Times New Roman"/>
          <w:color w:val="000000" w:themeColor="text1"/>
          <w:sz w:val="25"/>
          <w:szCs w:val="25"/>
        </w:rPr>
        <w:t>ons in all business activities as appropriate. While assessing», and</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managing risk the management should have an overall view of risks t1’lCll‘lSl.it1llLll in is exposed to. This requires having a structu</w:t>
      </w:r>
      <w:r>
        <w:rPr>
          <w:rFonts w:ascii="Times New Roman" w:hAnsi="Times New Roman" w:cs="Times New Roman"/>
          <w:color w:val="000000" w:themeColor="text1"/>
          <w:sz w:val="25"/>
          <w:szCs w:val="25"/>
        </w:rPr>
        <w:t>re in place to look at risk inte</w:t>
      </w:r>
      <w:r w:rsidRPr="00E25013">
        <w:rPr>
          <w:rFonts w:ascii="Times New Roman" w:hAnsi="Times New Roman" w:cs="Times New Roman"/>
          <w:color w:val="000000" w:themeColor="text1"/>
          <w:sz w:val="25"/>
          <w:szCs w:val="25"/>
        </w:rPr>
        <w:t>r</w:t>
      </w:r>
      <w:r>
        <w:rPr>
          <w:rFonts w:ascii="Times New Roman" w:hAnsi="Times New Roman" w:cs="Times New Roman"/>
          <w:color w:val="000000" w:themeColor="text1"/>
          <w:sz w:val="25"/>
          <w:szCs w:val="25"/>
        </w:rPr>
        <w:t xml:space="preserve"> r</w:t>
      </w:r>
      <w:r w:rsidRPr="00E25013">
        <w:rPr>
          <w:rFonts w:ascii="Times New Roman" w:hAnsi="Times New Roman" w:cs="Times New Roman"/>
          <w:color w:val="000000" w:themeColor="text1"/>
          <w:sz w:val="25"/>
          <w:szCs w:val="25"/>
        </w:rPr>
        <w:t xml:space="preserve">elationships across the organization.  </w:t>
      </w:r>
    </w:p>
    <w:p w:rsidR="00801FE3" w:rsidRPr="00B94986" w:rsidRDefault="00801FE3" w:rsidP="00801FE3">
      <w:pPr>
        <w:pStyle w:val="ListParagraph"/>
        <w:numPr>
          <w:ilvl w:val="0"/>
          <w:numId w:val="19"/>
        </w:numPr>
        <w:spacing w:after="0" w:line="360" w:lineRule="auto"/>
        <w:ind w:left="0" w:hanging="450"/>
        <w:jc w:val="both"/>
        <w:rPr>
          <w:rFonts w:ascii="Times New Roman" w:hAnsi="Times New Roman" w:cs="Times New Roman"/>
          <w:b/>
          <w:i/>
          <w:color w:val="000000" w:themeColor="text1"/>
          <w:sz w:val="25"/>
          <w:szCs w:val="25"/>
        </w:rPr>
      </w:pPr>
      <w:r w:rsidRPr="00B94986">
        <w:rPr>
          <w:rFonts w:ascii="Times New Roman" w:hAnsi="Times New Roman" w:cs="Times New Roman"/>
          <w:b/>
          <w:i/>
          <w:color w:val="000000" w:themeColor="text1"/>
          <w:sz w:val="25"/>
          <w:szCs w:val="25"/>
        </w:rPr>
        <w:t xml:space="preserve">Business Line Accountability  </w:t>
      </w: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r w:rsidRPr="00E25013">
        <w:rPr>
          <w:rFonts w:ascii="Times New Roman" w:hAnsi="Times New Roman" w:cs="Times New Roman"/>
          <w:color w:val="000000" w:themeColor="text1"/>
          <w:sz w:val="25"/>
          <w:szCs w:val="25"/>
        </w:rPr>
        <w:t>In every banking organization there</w:t>
      </w:r>
      <w:r>
        <w:rPr>
          <w:rFonts w:ascii="Times New Roman" w:hAnsi="Times New Roman" w:cs="Times New Roman"/>
          <w:color w:val="000000" w:themeColor="text1"/>
          <w:sz w:val="25"/>
          <w:szCs w:val="25"/>
        </w:rPr>
        <w:t xml:space="preserve"> are people who are dedicated to</w:t>
      </w:r>
      <w:r w:rsidRPr="00E25013">
        <w:rPr>
          <w:rFonts w:ascii="Times New Roman" w:hAnsi="Times New Roman" w:cs="Times New Roman"/>
          <w:color w:val="000000" w:themeColor="text1"/>
          <w:sz w:val="25"/>
          <w:szCs w:val="25"/>
        </w:rPr>
        <w:t xml:space="preserve"> risk</w:t>
      </w:r>
      <w:r>
        <w:rPr>
          <w:rFonts w:ascii="Times New Roman" w:hAnsi="Times New Roman" w:cs="Times New Roman"/>
          <w:color w:val="000000" w:themeColor="text1"/>
          <w:sz w:val="25"/>
          <w:szCs w:val="25"/>
        </w:rPr>
        <w:t xml:space="preserve"> managem</w:t>
      </w:r>
      <w:r w:rsidRPr="00E25013">
        <w:rPr>
          <w:rFonts w:ascii="Times New Roman" w:hAnsi="Times New Roman" w:cs="Times New Roman"/>
          <w:color w:val="000000" w:themeColor="text1"/>
          <w:sz w:val="25"/>
          <w:szCs w:val="25"/>
        </w:rPr>
        <w:t>ent activities, such as risk</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review,</w:t>
      </w:r>
      <w:r>
        <w:rPr>
          <w:rFonts w:ascii="Times New Roman" w:hAnsi="Times New Roman" w:cs="Times New Roman"/>
          <w:color w:val="000000" w:themeColor="text1"/>
          <w:sz w:val="25"/>
          <w:szCs w:val="25"/>
        </w:rPr>
        <w:t xml:space="preserve"> internal audit etc. It must not</w:t>
      </w:r>
      <w:r w:rsidRPr="00E25013">
        <w:rPr>
          <w:rFonts w:ascii="Times New Roman" w:hAnsi="Times New Roman" w:cs="Times New Roman"/>
          <w:color w:val="000000" w:themeColor="text1"/>
          <w:sz w:val="25"/>
          <w:szCs w:val="25"/>
        </w:rPr>
        <w:t xml:space="preserve"> be</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construc</w:t>
      </w:r>
      <w:r>
        <w:rPr>
          <w:rFonts w:ascii="Times New Roman" w:hAnsi="Times New Roman" w:cs="Times New Roman"/>
          <w:color w:val="000000" w:themeColor="text1"/>
          <w:sz w:val="25"/>
          <w:szCs w:val="25"/>
        </w:rPr>
        <w:t>te</w:t>
      </w:r>
      <w:r w:rsidRPr="00E25013">
        <w:rPr>
          <w:rFonts w:ascii="Times New Roman" w:hAnsi="Times New Roman" w:cs="Times New Roman"/>
          <w:color w:val="000000" w:themeColor="text1"/>
          <w:sz w:val="25"/>
          <w:szCs w:val="25"/>
        </w:rPr>
        <w:t>d that risk management is something to be perfor</w:t>
      </w:r>
      <w:r>
        <w:rPr>
          <w:rFonts w:ascii="Times New Roman" w:hAnsi="Times New Roman" w:cs="Times New Roman"/>
          <w:color w:val="000000" w:themeColor="text1"/>
          <w:sz w:val="25"/>
          <w:szCs w:val="25"/>
        </w:rPr>
        <w:t>m</w:t>
      </w:r>
      <w:r w:rsidRPr="00E25013">
        <w:rPr>
          <w:rFonts w:ascii="Times New Roman" w:hAnsi="Times New Roman" w:cs="Times New Roman"/>
          <w:color w:val="000000" w:themeColor="text1"/>
          <w:sz w:val="25"/>
          <w:szCs w:val="25"/>
        </w:rPr>
        <w:t>ed by few</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individuals or a department. Business lines are equally responsible for Li. Risks</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they are taking. Because line personnel, more than anyone else, understand the</w:t>
      </w:r>
      <w:r>
        <w:rPr>
          <w:rFonts w:ascii="Times New Roman" w:hAnsi="Times New Roman" w:cs="Times New Roman"/>
          <w:color w:val="000000" w:themeColor="text1"/>
          <w:sz w:val="25"/>
          <w:szCs w:val="25"/>
        </w:rPr>
        <w:t xml:space="preserve"> </w:t>
      </w:r>
      <w:r w:rsidRPr="00E25013">
        <w:rPr>
          <w:rFonts w:ascii="Times New Roman" w:hAnsi="Times New Roman" w:cs="Times New Roman"/>
          <w:color w:val="000000" w:themeColor="text1"/>
          <w:sz w:val="25"/>
          <w:szCs w:val="25"/>
        </w:rPr>
        <w:t xml:space="preserve">risks of the business, such a lack of accountability can lead to problems </w:t>
      </w:r>
      <w:r w:rsidRPr="00D10CC2">
        <w:rPr>
          <w:rFonts w:ascii="Times New Roman" w:hAnsi="Times New Roman" w:cs="Times New Roman"/>
          <w:color w:val="000000" w:themeColor="text1"/>
          <w:sz w:val="25"/>
          <w:szCs w:val="25"/>
        </w:rPr>
        <w:t>could be com</w:t>
      </w:r>
      <w:r>
        <w:rPr>
          <w:rFonts w:ascii="Times New Roman" w:hAnsi="Times New Roman" w:cs="Times New Roman"/>
          <w:color w:val="000000" w:themeColor="text1"/>
          <w:sz w:val="25"/>
          <w:szCs w:val="25"/>
        </w:rPr>
        <w:t>municated as guidelines and inf</w:t>
      </w:r>
      <w:r w:rsidRPr="00D10CC2">
        <w:rPr>
          <w:rFonts w:ascii="Times New Roman" w:hAnsi="Times New Roman" w:cs="Times New Roman"/>
          <w:color w:val="000000" w:themeColor="text1"/>
          <w:sz w:val="25"/>
          <w:szCs w:val="25"/>
        </w:rPr>
        <w:t>erred from</w:t>
      </w:r>
      <w:r>
        <w:rPr>
          <w:rFonts w:ascii="Times New Roman" w:hAnsi="Times New Roman" w:cs="Times New Roman"/>
          <w:color w:val="000000" w:themeColor="text1"/>
          <w:sz w:val="25"/>
          <w:szCs w:val="25"/>
        </w:rPr>
        <w:t xml:space="preserve"> </w:t>
      </w:r>
      <w:r w:rsidRPr="00D10CC2">
        <w:rPr>
          <w:rFonts w:ascii="Times New Roman" w:hAnsi="Times New Roman" w:cs="Times New Roman"/>
          <w:color w:val="000000" w:themeColor="text1"/>
          <w:sz w:val="25"/>
          <w:szCs w:val="25"/>
        </w:rPr>
        <w:t xml:space="preserve">management business decisions. </w:t>
      </w:r>
    </w:p>
    <w:p w:rsidR="00801FE3" w:rsidRDefault="00801FE3" w:rsidP="00801FE3">
      <w:pPr>
        <w:pStyle w:val="ListParagraph"/>
        <w:numPr>
          <w:ilvl w:val="0"/>
          <w:numId w:val="20"/>
        </w:numPr>
        <w:spacing w:after="0" w:line="360" w:lineRule="auto"/>
        <w:ind w:left="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To e</w:t>
      </w:r>
      <w:r w:rsidRPr="00D10CC2">
        <w:rPr>
          <w:rFonts w:ascii="Times New Roman" w:hAnsi="Times New Roman" w:cs="Times New Roman"/>
          <w:color w:val="000000" w:themeColor="text1"/>
          <w:sz w:val="25"/>
          <w:szCs w:val="25"/>
        </w:rPr>
        <w:t>nsure that risk taking; remains within limits set by senio</w:t>
      </w:r>
      <w:r>
        <w:rPr>
          <w:rFonts w:ascii="Times New Roman" w:hAnsi="Times New Roman" w:cs="Times New Roman"/>
          <w:color w:val="000000" w:themeColor="text1"/>
          <w:sz w:val="25"/>
          <w:szCs w:val="25"/>
        </w:rPr>
        <w:t xml:space="preserve">r </w:t>
      </w:r>
      <w:r w:rsidRPr="00D10CC2">
        <w:rPr>
          <w:rFonts w:ascii="Times New Roman" w:hAnsi="Times New Roman" w:cs="Times New Roman"/>
          <w:color w:val="000000" w:themeColor="text1"/>
          <w:sz w:val="25"/>
          <w:szCs w:val="25"/>
        </w:rPr>
        <w:t>management</w:t>
      </w:r>
      <w:r>
        <w:rPr>
          <w:rFonts w:ascii="Times New Roman" w:hAnsi="Times New Roman" w:cs="Times New Roman"/>
          <w:color w:val="000000" w:themeColor="text1"/>
          <w:sz w:val="25"/>
          <w:szCs w:val="25"/>
        </w:rPr>
        <w:t xml:space="preserve"> </w:t>
      </w:r>
      <w:r w:rsidRPr="00D10CC2">
        <w:rPr>
          <w:rFonts w:ascii="Times New Roman" w:hAnsi="Times New Roman" w:cs="Times New Roman"/>
          <w:color w:val="000000" w:themeColor="text1"/>
          <w:sz w:val="25"/>
          <w:szCs w:val="25"/>
        </w:rPr>
        <w:t>/</w:t>
      </w:r>
      <w:proofErr w:type="gramStart"/>
      <w:r w:rsidRPr="00D10CC2">
        <w:rPr>
          <w:rFonts w:ascii="Times New Roman" w:hAnsi="Times New Roman" w:cs="Times New Roman"/>
          <w:color w:val="000000" w:themeColor="text1"/>
          <w:sz w:val="25"/>
          <w:szCs w:val="25"/>
        </w:rPr>
        <w:t>BOD,</w:t>
      </w:r>
      <w:proofErr w:type="gramEnd"/>
      <w:r w:rsidRPr="00D10CC2">
        <w:rPr>
          <w:rFonts w:ascii="Times New Roman" w:hAnsi="Times New Roman" w:cs="Times New Roman"/>
          <w:color w:val="000000" w:themeColor="text1"/>
          <w:sz w:val="25"/>
          <w:szCs w:val="25"/>
        </w:rPr>
        <w:t xml:space="preserve"> any </w:t>
      </w:r>
      <w:r>
        <w:rPr>
          <w:rFonts w:ascii="Times New Roman" w:hAnsi="Times New Roman" w:cs="Times New Roman"/>
          <w:color w:val="000000" w:themeColor="text1"/>
          <w:sz w:val="25"/>
          <w:szCs w:val="25"/>
        </w:rPr>
        <w:t xml:space="preserve">material </w:t>
      </w:r>
      <w:r w:rsidRPr="00D10CC2">
        <w:rPr>
          <w:rFonts w:ascii="Times New Roman" w:hAnsi="Times New Roman" w:cs="Times New Roman"/>
          <w:color w:val="000000" w:themeColor="text1"/>
          <w:sz w:val="25"/>
          <w:szCs w:val="25"/>
        </w:rPr>
        <w:t xml:space="preserve">exception to the risk </w:t>
      </w:r>
      <w:r>
        <w:rPr>
          <w:rFonts w:ascii="Times New Roman" w:hAnsi="Times New Roman" w:cs="Times New Roman"/>
          <w:color w:val="000000" w:themeColor="text1"/>
          <w:sz w:val="25"/>
          <w:szCs w:val="25"/>
        </w:rPr>
        <w:t>m</w:t>
      </w:r>
      <w:r w:rsidRPr="00D10CC2">
        <w:rPr>
          <w:rFonts w:ascii="Times New Roman" w:hAnsi="Times New Roman" w:cs="Times New Roman"/>
          <w:color w:val="000000" w:themeColor="text1"/>
          <w:sz w:val="25"/>
          <w:szCs w:val="25"/>
        </w:rPr>
        <w:t>anagement policies</w:t>
      </w:r>
      <w:r>
        <w:rPr>
          <w:rFonts w:ascii="Times New Roman" w:hAnsi="Times New Roman" w:cs="Times New Roman"/>
          <w:color w:val="000000" w:themeColor="text1"/>
          <w:sz w:val="25"/>
          <w:szCs w:val="25"/>
        </w:rPr>
        <w:t xml:space="preserve"> </w:t>
      </w:r>
      <w:r w:rsidRPr="00D10CC2">
        <w:rPr>
          <w:rFonts w:ascii="Times New Roman" w:hAnsi="Times New Roman" w:cs="Times New Roman"/>
          <w:color w:val="000000" w:themeColor="text1"/>
          <w:sz w:val="25"/>
          <w:szCs w:val="25"/>
        </w:rPr>
        <w:t xml:space="preserve">and tolerances should be reported to the senior </w:t>
      </w:r>
      <w:r>
        <w:rPr>
          <w:rFonts w:ascii="Times New Roman" w:hAnsi="Times New Roman" w:cs="Times New Roman"/>
          <w:color w:val="000000" w:themeColor="text1"/>
          <w:sz w:val="25"/>
          <w:szCs w:val="25"/>
        </w:rPr>
        <w:t>management/b</w:t>
      </w:r>
      <w:r w:rsidRPr="00D10CC2">
        <w:rPr>
          <w:rFonts w:ascii="Times New Roman" w:hAnsi="Times New Roman" w:cs="Times New Roman"/>
          <w:color w:val="000000" w:themeColor="text1"/>
          <w:sz w:val="25"/>
          <w:szCs w:val="25"/>
        </w:rPr>
        <w:t>oard who in turn must trigger appropriate corrective measures. These exceptions also</w:t>
      </w:r>
      <w:r>
        <w:rPr>
          <w:rFonts w:ascii="Times New Roman" w:hAnsi="Times New Roman" w:cs="Times New Roman"/>
          <w:color w:val="000000" w:themeColor="text1"/>
          <w:sz w:val="25"/>
          <w:szCs w:val="25"/>
        </w:rPr>
        <w:t xml:space="preserve"> </w:t>
      </w:r>
      <w:r w:rsidRPr="00D10CC2">
        <w:rPr>
          <w:rFonts w:ascii="Times New Roman" w:hAnsi="Times New Roman" w:cs="Times New Roman"/>
          <w:color w:val="000000" w:themeColor="text1"/>
          <w:sz w:val="25"/>
          <w:szCs w:val="25"/>
        </w:rPr>
        <w:t>serve as an input to judge the appropriateness of systems and procedures</w:t>
      </w:r>
      <w:r>
        <w:rPr>
          <w:rFonts w:ascii="Times New Roman" w:hAnsi="Times New Roman" w:cs="Times New Roman"/>
          <w:color w:val="000000" w:themeColor="text1"/>
          <w:sz w:val="25"/>
          <w:szCs w:val="25"/>
        </w:rPr>
        <w:t xml:space="preserve"> re</w:t>
      </w:r>
      <w:r w:rsidRPr="00D10CC2">
        <w:rPr>
          <w:rFonts w:ascii="Times New Roman" w:hAnsi="Times New Roman" w:cs="Times New Roman"/>
          <w:color w:val="000000" w:themeColor="text1"/>
          <w:sz w:val="25"/>
          <w:szCs w:val="25"/>
        </w:rPr>
        <w:t xml:space="preserve">lating to risk management.  </w:t>
      </w:r>
    </w:p>
    <w:p w:rsidR="00801FE3" w:rsidRDefault="00801FE3" w:rsidP="00801FE3">
      <w:pPr>
        <w:pStyle w:val="ListParagraph"/>
        <w:numPr>
          <w:ilvl w:val="0"/>
          <w:numId w:val="20"/>
        </w:numPr>
        <w:spacing w:after="0" w:line="360" w:lineRule="auto"/>
        <w:ind w:left="0"/>
        <w:jc w:val="both"/>
        <w:rPr>
          <w:rFonts w:ascii="Times New Roman" w:hAnsi="Times New Roman" w:cs="Times New Roman"/>
          <w:color w:val="000000" w:themeColor="text1"/>
          <w:sz w:val="25"/>
          <w:szCs w:val="25"/>
        </w:rPr>
      </w:pPr>
      <w:r w:rsidRPr="00D10CC2">
        <w:rPr>
          <w:rFonts w:ascii="Times New Roman" w:hAnsi="Times New Roman" w:cs="Times New Roman"/>
          <w:color w:val="000000" w:themeColor="text1"/>
          <w:sz w:val="25"/>
          <w:szCs w:val="25"/>
        </w:rPr>
        <w:t>To keep these policies in line with signiﬁcant changes in internal and</w:t>
      </w:r>
      <w:r>
        <w:rPr>
          <w:rFonts w:ascii="Times New Roman" w:hAnsi="Times New Roman" w:cs="Times New Roman"/>
          <w:color w:val="000000" w:themeColor="text1"/>
          <w:sz w:val="25"/>
          <w:szCs w:val="25"/>
        </w:rPr>
        <w:t xml:space="preserve"> </w:t>
      </w:r>
      <w:r w:rsidRPr="00D10CC2">
        <w:rPr>
          <w:rFonts w:ascii="Times New Roman" w:hAnsi="Times New Roman" w:cs="Times New Roman"/>
          <w:color w:val="000000" w:themeColor="text1"/>
          <w:sz w:val="25"/>
          <w:szCs w:val="25"/>
        </w:rPr>
        <w:t>external environment, BOD is expected to review these policies and make</w:t>
      </w:r>
      <w:r>
        <w:rPr>
          <w:rFonts w:ascii="Times New Roman" w:hAnsi="Times New Roman" w:cs="Times New Roman"/>
          <w:color w:val="000000" w:themeColor="text1"/>
          <w:sz w:val="25"/>
          <w:szCs w:val="25"/>
        </w:rPr>
        <w:t xml:space="preserve"> </w:t>
      </w:r>
      <w:r w:rsidRPr="00D10CC2">
        <w:rPr>
          <w:rFonts w:ascii="Times New Roman" w:hAnsi="Times New Roman" w:cs="Times New Roman"/>
          <w:color w:val="000000" w:themeColor="text1"/>
          <w:sz w:val="25"/>
          <w:szCs w:val="25"/>
        </w:rPr>
        <w:t xml:space="preserve">appropriate changes as and when deemed necessary. While a major </w:t>
      </w:r>
      <w:r>
        <w:rPr>
          <w:rFonts w:ascii="Times New Roman" w:hAnsi="Times New Roman" w:cs="Times New Roman"/>
          <w:color w:val="000000" w:themeColor="text1"/>
          <w:sz w:val="25"/>
          <w:szCs w:val="25"/>
        </w:rPr>
        <w:t xml:space="preserve">change </w:t>
      </w:r>
      <w:r w:rsidRPr="00D10CC2">
        <w:rPr>
          <w:rFonts w:ascii="Times New Roman" w:hAnsi="Times New Roman" w:cs="Times New Roman"/>
          <w:color w:val="000000" w:themeColor="text1"/>
          <w:sz w:val="25"/>
          <w:szCs w:val="25"/>
        </w:rPr>
        <w:t>in internal or external</w:t>
      </w:r>
      <w:r>
        <w:rPr>
          <w:rFonts w:ascii="Times New Roman" w:hAnsi="Times New Roman" w:cs="Times New Roman"/>
          <w:color w:val="000000" w:themeColor="text1"/>
          <w:sz w:val="25"/>
          <w:szCs w:val="25"/>
        </w:rPr>
        <w:t xml:space="preserve"> factor may </w:t>
      </w:r>
      <w:r>
        <w:rPr>
          <w:rFonts w:ascii="Times New Roman" w:hAnsi="Times New Roman" w:cs="Times New Roman"/>
          <w:color w:val="000000" w:themeColor="text1"/>
          <w:sz w:val="25"/>
          <w:szCs w:val="25"/>
        </w:rPr>
        <w:lastRenderedPageBreak/>
        <w:t>require frequent</w:t>
      </w:r>
      <w:r w:rsidRPr="00D10CC2">
        <w:rPr>
          <w:rFonts w:ascii="Times New Roman" w:hAnsi="Times New Roman" w:cs="Times New Roman"/>
          <w:color w:val="000000" w:themeColor="text1"/>
          <w:sz w:val="25"/>
          <w:szCs w:val="25"/>
        </w:rPr>
        <w:t xml:space="preserve"> review, in absence of any</w:t>
      </w:r>
      <w:r>
        <w:rPr>
          <w:rFonts w:ascii="Times New Roman" w:hAnsi="Times New Roman" w:cs="Times New Roman"/>
          <w:color w:val="000000" w:themeColor="text1"/>
          <w:sz w:val="25"/>
          <w:szCs w:val="25"/>
        </w:rPr>
        <w:t xml:space="preserve"> </w:t>
      </w:r>
      <w:r w:rsidRPr="00D10CC2">
        <w:rPr>
          <w:rFonts w:ascii="Times New Roman" w:hAnsi="Times New Roman" w:cs="Times New Roman"/>
          <w:color w:val="000000" w:themeColor="text1"/>
          <w:sz w:val="25"/>
          <w:szCs w:val="25"/>
        </w:rPr>
        <w:t>uneven circumstanc</w:t>
      </w:r>
      <w:r w:rsidR="00902A78">
        <w:rPr>
          <w:rFonts w:ascii="Times New Roman" w:hAnsi="Times New Roman" w:cs="Times New Roman"/>
          <w:color w:val="000000" w:themeColor="text1"/>
          <w:sz w:val="25"/>
          <w:szCs w:val="25"/>
        </w:rPr>
        <w:t>es it is expected that BOD re-e</w:t>
      </w:r>
      <w:r w:rsidRPr="00D10CC2">
        <w:rPr>
          <w:rFonts w:ascii="Times New Roman" w:hAnsi="Times New Roman" w:cs="Times New Roman"/>
          <w:color w:val="000000" w:themeColor="text1"/>
          <w:sz w:val="25"/>
          <w:szCs w:val="25"/>
        </w:rPr>
        <w:t>valuate these policies</w:t>
      </w:r>
      <w:r>
        <w:rPr>
          <w:rFonts w:ascii="Times New Roman" w:hAnsi="Times New Roman" w:cs="Times New Roman"/>
          <w:color w:val="000000" w:themeColor="text1"/>
          <w:sz w:val="25"/>
          <w:szCs w:val="25"/>
        </w:rPr>
        <w:t xml:space="preserve"> </w:t>
      </w:r>
      <w:r w:rsidRPr="00D10CC2">
        <w:rPr>
          <w:rFonts w:ascii="Times New Roman" w:hAnsi="Times New Roman" w:cs="Times New Roman"/>
          <w:color w:val="000000" w:themeColor="text1"/>
          <w:sz w:val="25"/>
          <w:szCs w:val="25"/>
        </w:rPr>
        <w:t xml:space="preserve">every year.  </w:t>
      </w:r>
    </w:p>
    <w:p w:rsidR="00801FE3" w:rsidRPr="00D10CC2" w:rsidRDefault="00801FE3" w:rsidP="00801FE3">
      <w:pPr>
        <w:pStyle w:val="ListParagraph"/>
        <w:numPr>
          <w:ilvl w:val="0"/>
          <w:numId w:val="19"/>
        </w:numPr>
        <w:spacing w:after="0" w:line="360" w:lineRule="auto"/>
        <w:ind w:left="0" w:hanging="450"/>
        <w:jc w:val="both"/>
        <w:rPr>
          <w:rFonts w:ascii="Times New Roman" w:hAnsi="Times New Roman" w:cs="Times New Roman"/>
          <w:b/>
          <w:color w:val="000000" w:themeColor="text1"/>
          <w:sz w:val="25"/>
          <w:szCs w:val="25"/>
        </w:rPr>
      </w:pPr>
      <w:r w:rsidRPr="00D10CC2">
        <w:rPr>
          <w:rFonts w:ascii="Times New Roman" w:hAnsi="Times New Roman" w:cs="Times New Roman"/>
          <w:b/>
          <w:color w:val="000000" w:themeColor="text1"/>
          <w:sz w:val="25"/>
          <w:szCs w:val="25"/>
        </w:rPr>
        <w:t xml:space="preserve">Risk Management framework </w:t>
      </w: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A risk management framework </w:t>
      </w:r>
      <w:r w:rsidRPr="00D10CC2">
        <w:rPr>
          <w:rFonts w:ascii="Times New Roman" w:hAnsi="Times New Roman" w:cs="Times New Roman"/>
          <w:color w:val="000000" w:themeColor="text1"/>
          <w:sz w:val="25"/>
          <w:szCs w:val="25"/>
        </w:rPr>
        <w:t>encompasses the scope of risks to be managed,</w:t>
      </w:r>
      <w:r>
        <w:rPr>
          <w:rFonts w:ascii="Times New Roman" w:hAnsi="Times New Roman" w:cs="Times New Roman"/>
          <w:color w:val="000000" w:themeColor="text1"/>
          <w:sz w:val="25"/>
          <w:szCs w:val="25"/>
        </w:rPr>
        <w:t xml:space="preserve"> the</w:t>
      </w:r>
      <w:r w:rsidRPr="00D10CC2">
        <w:rPr>
          <w:rFonts w:ascii="Times New Roman" w:hAnsi="Times New Roman" w:cs="Times New Roman"/>
          <w:color w:val="000000" w:themeColor="text1"/>
          <w:sz w:val="25"/>
          <w:szCs w:val="25"/>
        </w:rPr>
        <w:t xml:space="preserve"> process/systems and procedures to manage risk and the roles and</w:t>
      </w:r>
      <w:r>
        <w:rPr>
          <w:rFonts w:ascii="Times New Roman" w:hAnsi="Times New Roman" w:cs="Times New Roman"/>
          <w:color w:val="000000" w:themeColor="text1"/>
          <w:sz w:val="25"/>
          <w:szCs w:val="25"/>
        </w:rPr>
        <w:t xml:space="preserve"> </w:t>
      </w:r>
      <w:r w:rsidRPr="00D10CC2">
        <w:rPr>
          <w:rFonts w:ascii="Times New Roman" w:hAnsi="Times New Roman" w:cs="Times New Roman"/>
          <w:color w:val="000000" w:themeColor="text1"/>
          <w:sz w:val="25"/>
          <w:szCs w:val="25"/>
        </w:rPr>
        <w:t>responsibilities of individuals involved in risk management. The framework</w:t>
      </w:r>
      <w:r>
        <w:rPr>
          <w:rFonts w:ascii="Times New Roman" w:hAnsi="Times New Roman" w:cs="Times New Roman"/>
          <w:color w:val="000000" w:themeColor="text1"/>
          <w:sz w:val="25"/>
          <w:szCs w:val="25"/>
        </w:rPr>
        <w:t xml:space="preserve"> </w:t>
      </w:r>
      <w:r w:rsidRPr="00D10CC2">
        <w:rPr>
          <w:rFonts w:ascii="Times New Roman" w:hAnsi="Times New Roman" w:cs="Times New Roman"/>
          <w:color w:val="000000" w:themeColor="text1"/>
          <w:sz w:val="25"/>
          <w:szCs w:val="25"/>
        </w:rPr>
        <w:t>should be comprehensive enough to capture all risks a bank is exposed to and</w:t>
      </w:r>
      <w:r>
        <w:rPr>
          <w:rFonts w:ascii="Times New Roman" w:hAnsi="Times New Roman" w:cs="Times New Roman"/>
          <w:color w:val="000000" w:themeColor="text1"/>
          <w:sz w:val="25"/>
          <w:szCs w:val="25"/>
        </w:rPr>
        <w:t xml:space="preserve"> </w:t>
      </w:r>
      <w:r w:rsidRPr="00D10CC2">
        <w:rPr>
          <w:rFonts w:ascii="Times New Roman" w:hAnsi="Times New Roman" w:cs="Times New Roman"/>
          <w:color w:val="000000" w:themeColor="text1"/>
          <w:sz w:val="25"/>
          <w:szCs w:val="25"/>
        </w:rPr>
        <w:t>have ﬂexibility to accommodate any change in business activities. An effectiv</w:t>
      </w:r>
      <w:r>
        <w:rPr>
          <w:rFonts w:ascii="Times New Roman" w:hAnsi="Times New Roman" w:cs="Times New Roman"/>
          <w:color w:val="000000" w:themeColor="text1"/>
          <w:sz w:val="25"/>
          <w:szCs w:val="25"/>
        </w:rPr>
        <w:t xml:space="preserve">e </w:t>
      </w:r>
      <w:r w:rsidRPr="00D10CC2">
        <w:rPr>
          <w:rFonts w:ascii="Times New Roman" w:hAnsi="Times New Roman" w:cs="Times New Roman"/>
          <w:color w:val="000000" w:themeColor="text1"/>
          <w:sz w:val="25"/>
          <w:szCs w:val="25"/>
        </w:rPr>
        <w:t xml:space="preserve">risk management framework includes </w:t>
      </w:r>
    </w:p>
    <w:p w:rsidR="00801FE3" w:rsidRDefault="00801FE3" w:rsidP="00801FE3">
      <w:pPr>
        <w:pStyle w:val="ListParagraph"/>
        <w:numPr>
          <w:ilvl w:val="0"/>
          <w:numId w:val="21"/>
        </w:numPr>
        <w:spacing w:after="0" w:line="360" w:lineRule="auto"/>
        <w:ind w:left="0" w:hanging="270"/>
        <w:jc w:val="both"/>
        <w:rPr>
          <w:rFonts w:ascii="Times New Roman" w:hAnsi="Times New Roman" w:cs="Times New Roman"/>
          <w:color w:val="000000" w:themeColor="text1"/>
          <w:sz w:val="25"/>
          <w:szCs w:val="25"/>
        </w:rPr>
      </w:pPr>
      <w:r w:rsidRPr="00D10CC2">
        <w:rPr>
          <w:rFonts w:ascii="Times New Roman" w:hAnsi="Times New Roman" w:cs="Times New Roman"/>
          <w:color w:val="000000" w:themeColor="text1"/>
          <w:sz w:val="25"/>
          <w:szCs w:val="25"/>
        </w:rPr>
        <w:t>Clearly deﬁned risk management policies and procedures covering risk</w:t>
      </w:r>
      <w:r>
        <w:rPr>
          <w:rFonts w:ascii="Times New Roman" w:hAnsi="Times New Roman" w:cs="Times New Roman"/>
          <w:color w:val="000000" w:themeColor="text1"/>
          <w:sz w:val="25"/>
          <w:szCs w:val="25"/>
        </w:rPr>
        <w:t xml:space="preserve"> </w:t>
      </w:r>
      <w:r w:rsidRPr="00D10CC2">
        <w:rPr>
          <w:rFonts w:ascii="Times New Roman" w:hAnsi="Times New Roman" w:cs="Times New Roman"/>
          <w:color w:val="000000" w:themeColor="text1"/>
          <w:sz w:val="25"/>
          <w:szCs w:val="25"/>
        </w:rPr>
        <w:t xml:space="preserve">identiﬁcation, acceptance, measurement, monitoring, reporting and control.  </w:t>
      </w:r>
    </w:p>
    <w:p w:rsidR="007007E2" w:rsidRPr="007007E2" w:rsidRDefault="00801FE3" w:rsidP="00801FE3">
      <w:pPr>
        <w:pStyle w:val="ListParagraph"/>
        <w:numPr>
          <w:ilvl w:val="0"/>
          <w:numId w:val="19"/>
        </w:numPr>
        <w:spacing w:after="0" w:line="360" w:lineRule="auto"/>
        <w:ind w:left="0" w:hanging="360"/>
        <w:jc w:val="both"/>
        <w:rPr>
          <w:rFonts w:ascii="Times New Roman" w:hAnsi="Times New Roman" w:cs="Times New Roman"/>
          <w:b/>
          <w:color w:val="000000" w:themeColor="text1"/>
          <w:sz w:val="25"/>
          <w:szCs w:val="25"/>
        </w:rPr>
      </w:pPr>
      <w:r w:rsidRPr="007007E2">
        <w:rPr>
          <w:rFonts w:ascii="Times New Roman" w:hAnsi="Times New Roman" w:cs="Times New Roman"/>
          <w:color w:val="000000" w:themeColor="text1"/>
          <w:sz w:val="25"/>
          <w:szCs w:val="25"/>
        </w:rPr>
        <w:t xml:space="preserve">A well constituted organizational structure deﬁning I clearly roles and responsibilities of individuals involved in risk taking as well as managing it. Banks, in addition to risk management functions for various risk categories may institute a setup that supervises overall risk management at the bank. Such a setup could be in the form of a separate department or bank’s Risk Management Committee (RMC) could perform such function. </w:t>
      </w:r>
    </w:p>
    <w:p w:rsidR="00801FE3" w:rsidRPr="007007E2" w:rsidRDefault="00801FE3" w:rsidP="00801FE3">
      <w:pPr>
        <w:pStyle w:val="ListParagraph"/>
        <w:numPr>
          <w:ilvl w:val="0"/>
          <w:numId w:val="19"/>
        </w:numPr>
        <w:spacing w:after="0" w:line="360" w:lineRule="auto"/>
        <w:ind w:left="0" w:hanging="360"/>
        <w:jc w:val="both"/>
        <w:rPr>
          <w:rFonts w:ascii="Times New Roman" w:hAnsi="Times New Roman" w:cs="Times New Roman"/>
          <w:b/>
          <w:color w:val="000000" w:themeColor="text1"/>
          <w:sz w:val="25"/>
          <w:szCs w:val="25"/>
        </w:rPr>
      </w:pPr>
      <w:r w:rsidRPr="007007E2">
        <w:rPr>
          <w:rFonts w:ascii="Times New Roman" w:hAnsi="Times New Roman" w:cs="Times New Roman"/>
          <w:b/>
          <w:color w:val="000000" w:themeColor="text1"/>
          <w:sz w:val="25"/>
          <w:szCs w:val="25"/>
        </w:rPr>
        <w:t xml:space="preserve">Risk Evaluation/Measurement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577B31">
        <w:rPr>
          <w:rFonts w:ascii="Times New Roman" w:hAnsi="Times New Roman" w:cs="Times New Roman"/>
          <w:color w:val="000000" w:themeColor="text1"/>
          <w:sz w:val="25"/>
          <w:szCs w:val="25"/>
        </w:rPr>
        <w:t>Until and unless risks are not assessed and measured it will not be possible to</w:t>
      </w:r>
      <w:r>
        <w:rPr>
          <w:rFonts w:ascii="Times New Roman" w:hAnsi="Times New Roman" w:cs="Times New Roman"/>
          <w:color w:val="000000" w:themeColor="text1"/>
          <w:sz w:val="25"/>
          <w:szCs w:val="25"/>
        </w:rPr>
        <w:t xml:space="preserve"> </w:t>
      </w:r>
      <w:r w:rsidRPr="00577B31">
        <w:rPr>
          <w:rFonts w:ascii="Times New Roman" w:hAnsi="Times New Roman" w:cs="Times New Roman"/>
          <w:color w:val="000000" w:themeColor="text1"/>
          <w:sz w:val="25"/>
          <w:szCs w:val="25"/>
        </w:rPr>
        <w:t>contr</w:t>
      </w:r>
      <w:r>
        <w:rPr>
          <w:rFonts w:ascii="Times New Roman" w:hAnsi="Times New Roman" w:cs="Times New Roman"/>
          <w:color w:val="000000" w:themeColor="text1"/>
          <w:sz w:val="25"/>
          <w:szCs w:val="25"/>
        </w:rPr>
        <w:t xml:space="preserve">ol risks. Further a true assessment </w:t>
      </w:r>
      <w:r w:rsidRPr="00577B31">
        <w:rPr>
          <w:rFonts w:ascii="Times New Roman" w:hAnsi="Times New Roman" w:cs="Times New Roman"/>
          <w:color w:val="000000" w:themeColor="text1"/>
          <w:sz w:val="25"/>
          <w:szCs w:val="25"/>
        </w:rPr>
        <w:t>of risk</w:t>
      </w:r>
      <w:r>
        <w:rPr>
          <w:rFonts w:ascii="Times New Roman" w:hAnsi="Times New Roman" w:cs="Times New Roman"/>
          <w:color w:val="000000" w:themeColor="text1"/>
          <w:sz w:val="25"/>
          <w:szCs w:val="25"/>
        </w:rPr>
        <w:t xml:space="preserve"> ‘gives management a clear view</w:t>
      </w:r>
      <w:r w:rsidRPr="00577B31">
        <w:rPr>
          <w:rFonts w:ascii="Times New Roman" w:hAnsi="Times New Roman" w:cs="Times New Roman"/>
          <w:color w:val="000000" w:themeColor="text1"/>
          <w:sz w:val="25"/>
          <w:szCs w:val="25"/>
        </w:rPr>
        <w:t xml:space="preserve"> institutions standing and helps in deciding future action plan. To adequately</w:t>
      </w:r>
      <w:r>
        <w:rPr>
          <w:rFonts w:ascii="Times New Roman" w:hAnsi="Times New Roman" w:cs="Times New Roman"/>
          <w:color w:val="000000" w:themeColor="text1"/>
          <w:sz w:val="25"/>
          <w:szCs w:val="25"/>
        </w:rPr>
        <w:t xml:space="preserve"> c</w:t>
      </w:r>
      <w:r w:rsidRPr="00577B31">
        <w:rPr>
          <w:rFonts w:ascii="Times New Roman" w:hAnsi="Times New Roman" w:cs="Times New Roman"/>
          <w:color w:val="000000" w:themeColor="text1"/>
          <w:sz w:val="25"/>
          <w:szCs w:val="25"/>
        </w:rPr>
        <w:t xml:space="preserve">apture institutions risk </w:t>
      </w:r>
      <w:r>
        <w:rPr>
          <w:rFonts w:ascii="Times New Roman" w:hAnsi="Times New Roman" w:cs="Times New Roman"/>
          <w:color w:val="000000" w:themeColor="text1"/>
          <w:sz w:val="25"/>
          <w:szCs w:val="25"/>
        </w:rPr>
        <w:t>exposure</w:t>
      </w:r>
      <w:r w:rsidRPr="00577B31">
        <w:rPr>
          <w:rFonts w:ascii="Times New Roman" w:hAnsi="Times New Roman" w:cs="Times New Roman"/>
          <w:color w:val="000000" w:themeColor="text1"/>
          <w:sz w:val="25"/>
          <w:szCs w:val="25"/>
        </w:rPr>
        <w:t>, risk measurement should represent</w:t>
      </w:r>
      <w:r>
        <w:rPr>
          <w:rFonts w:ascii="Times New Roman" w:hAnsi="Times New Roman" w:cs="Times New Roman"/>
          <w:color w:val="000000" w:themeColor="text1"/>
          <w:sz w:val="25"/>
          <w:szCs w:val="25"/>
        </w:rPr>
        <w:t xml:space="preserve"> </w:t>
      </w:r>
      <w:r w:rsidRPr="00577B31">
        <w:rPr>
          <w:rFonts w:ascii="Times New Roman" w:hAnsi="Times New Roman" w:cs="Times New Roman"/>
          <w:color w:val="000000" w:themeColor="text1"/>
          <w:sz w:val="25"/>
          <w:szCs w:val="25"/>
        </w:rPr>
        <w:t>aggregate exposure of institution both risk type and business line and</w:t>
      </w:r>
      <w:r>
        <w:rPr>
          <w:rFonts w:ascii="Times New Roman" w:hAnsi="Times New Roman" w:cs="Times New Roman"/>
          <w:color w:val="000000" w:themeColor="text1"/>
          <w:sz w:val="25"/>
          <w:szCs w:val="25"/>
        </w:rPr>
        <w:t xml:space="preserve"> </w:t>
      </w:r>
      <w:r w:rsidRPr="00577B31">
        <w:rPr>
          <w:rFonts w:ascii="Times New Roman" w:hAnsi="Times New Roman" w:cs="Times New Roman"/>
          <w:color w:val="000000" w:themeColor="text1"/>
          <w:sz w:val="25"/>
          <w:szCs w:val="25"/>
        </w:rPr>
        <w:t>encompass short run as well as long run impact on institution. To the maximum</w:t>
      </w:r>
      <w:r>
        <w:rPr>
          <w:rFonts w:ascii="Times New Roman" w:hAnsi="Times New Roman" w:cs="Times New Roman"/>
          <w:color w:val="000000" w:themeColor="text1"/>
          <w:sz w:val="25"/>
          <w:szCs w:val="25"/>
        </w:rPr>
        <w:t xml:space="preserve"> </w:t>
      </w:r>
      <w:r w:rsidRPr="00577B31">
        <w:rPr>
          <w:rFonts w:ascii="Times New Roman" w:hAnsi="Times New Roman" w:cs="Times New Roman"/>
          <w:color w:val="000000" w:themeColor="text1"/>
          <w:sz w:val="25"/>
          <w:szCs w:val="25"/>
        </w:rPr>
        <w:t>possible extent institutions should establish systems / models that quantify</w:t>
      </w:r>
      <w:r>
        <w:rPr>
          <w:rFonts w:ascii="Times New Roman" w:hAnsi="Times New Roman" w:cs="Times New Roman"/>
          <w:color w:val="000000" w:themeColor="text1"/>
          <w:sz w:val="25"/>
          <w:szCs w:val="25"/>
        </w:rPr>
        <w:t xml:space="preserve"> </w:t>
      </w:r>
      <w:r w:rsidRPr="00577B31">
        <w:rPr>
          <w:rFonts w:ascii="Times New Roman" w:hAnsi="Times New Roman" w:cs="Times New Roman"/>
          <w:color w:val="000000" w:themeColor="text1"/>
          <w:sz w:val="25"/>
          <w:szCs w:val="25"/>
        </w:rPr>
        <w:t xml:space="preserve">their risk </w:t>
      </w:r>
      <w:proofErr w:type="gramStart"/>
      <w:r w:rsidRPr="00577B31">
        <w:rPr>
          <w:rFonts w:ascii="Times New Roman" w:hAnsi="Times New Roman" w:cs="Times New Roman"/>
          <w:color w:val="000000" w:themeColor="text1"/>
          <w:sz w:val="25"/>
          <w:szCs w:val="25"/>
        </w:rPr>
        <w:t>proﬁle,</w:t>
      </w:r>
      <w:proofErr w:type="gramEnd"/>
      <w:r w:rsidRPr="00577B31">
        <w:rPr>
          <w:rFonts w:ascii="Times New Roman" w:hAnsi="Times New Roman" w:cs="Times New Roman"/>
          <w:color w:val="000000" w:themeColor="text1"/>
          <w:sz w:val="25"/>
          <w:szCs w:val="25"/>
        </w:rPr>
        <w:t xml:space="preserve"> however, in some risk categories such as operational risk,</w:t>
      </w:r>
      <w:r>
        <w:rPr>
          <w:rFonts w:ascii="Times New Roman" w:hAnsi="Times New Roman" w:cs="Times New Roman"/>
          <w:color w:val="000000" w:themeColor="text1"/>
          <w:sz w:val="25"/>
          <w:szCs w:val="25"/>
        </w:rPr>
        <w:t xml:space="preserve"> quantific</w:t>
      </w:r>
      <w:r w:rsidRPr="00577B31">
        <w:rPr>
          <w:rFonts w:ascii="Times New Roman" w:hAnsi="Times New Roman" w:cs="Times New Roman"/>
          <w:color w:val="000000" w:themeColor="text1"/>
          <w:sz w:val="25"/>
          <w:szCs w:val="25"/>
        </w:rPr>
        <w:t>ation is quite difficult and complex. Wherever it is not possibl</w:t>
      </w:r>
      <w:r>
        <w:rPr>
          <w:rFonts w:ascii="Times New Roman" w:hAnsi="Times New Roman" w:cs="Times New Roman"/>
          <w:color w:val="000000" w:themeColor="text1"/>
          <w:sz w:val="25"/>
          <w:szCs w:val="25"/>
        </w:rPr>
        <w:t>e</w:t>
      </w:r>
      <w:r w:rsidRPr="00577B31">
        <w:rPr>
          <w:rFonts w:ascii="Times New Roman" w:hAnsi="Times New Roman" w:cs="Times New Roman"/>
          <w:color w:val="000000" w:themeColor="text1"/>
          <w:sz w:val="25"/>
          <w:szCs w:val="25"/>
        </w:rPr>
        <w:t xml:space="preserve"> to</w:t>
      </w:r>
      <w:r>
        <w:rPr>
          <w:rFonts w:ascii="Times New Roman" w:hAnsi="Times New Roman" w:cs="Times New Roman"/>
          <w:color w:val="000000" w:themeColor="text1"/>
          <w:sz w:val="25"/>
          <w:szCs w:val="25"/>
        </w:rPr>
        <w:t xml:space="preserve"> quantity</w:t>
      </w:r>
      <w:r w:rsidRPr="00577B31">
        <w:rPr>
          <w:rFonts w:ascii="Times New Roman" w:hAnsi="Times New Roman" w:cs="Times New Roman"/>
          <w:color w:val="000000" w:themeColor="text1"/>
          <w:sz w:val="25"/>
          <w:szCs w:val="25"/>
        </w:rPr>
        <w:t xml:space="preserve"> risks, qualitative measures should be adopted to capture those risks.</w:t>
      </w:r>
      <w:r>
        <w:rPr>
          <w:rFonts w:ascii="Times New Roman" w:hAnsi="Times New Roman" w:cs="Times New Roman"/>
          <w:color w:val="000000" w:themeColor="text1"/>
          <w:sz w:val="25"/>
          <w:szCs w:val="25"/>
        </w:rPr>
        <w:t xml:space="preserve"> Whils</w:t>
      </w:r>
      <w:r w:rsidRPr="00577B31">
        <w:rPr>
          <w:rFonts w:ascii="Times New Roman" w:hAnsi="Times New Roman" w:cs="Times New Roman"/>
          <w:color w:val="000000" w:themeColor="text1"/>
          <w:sz w:val="25"/>
          <w:szCs w:val="25"/>
        </w:rPr>
        <w:t>t quantitative measurement systems support effective decision- making,</w:t>
      </w:r>
      <w:r>
        <w:rPr>
          <w:rFonts w:ascii="Times New Roman" w:hAnsi="Times New Roman" w:cs="Times New Roman"/>
          <w:color w:val="000000" w:themeColor="text1"/>
          <w:sz w:val="25"/>
          <w:szCs w:val="25"/>
        </w:rPr>
        <w:t xml:space="preserve"> </w:t>
      </w:r>
      <w:r w:rsidRPr="00577B31">
        <w:rPr>
          <w:rFonts w:ascii="Times New Roman" w:hAnsi="Times New Roman" w:cs="Times New Roman"/>
          <w:color w:val="000000" w:themeColor="text1"/>
          <w:sz w:val="25"/>
          <w:szCs w:val="25"/>
        </w:rPr>
        <w:t>b</w:t>
      </w:r>
      <w:r>
        <w:rPr>
          <w:rFonts w:ascii="Times New Roman" w:hAnsi="Times New Roman" w:cs="Times New Roman"/>
          <w:color w:val="000000" w:themeColor="text1"/>
          <w:sz w:val="25"/>
          <w:szCs w:val="25"/>
        </w:rPr>
        <w:t>e</w:t>
      </w:r>
      <w:r w:rsidRPr="00577B31">
        <w:rPr>
          <w:rFonts w:ascii="Times New Roman" w:hAnsi="Times New Roman" w:cs="Times New Roman"/>
          <w:color w:val="000000" w:themeColor="text1"/>
          <w:sz w:val="25"/>
          <w:szCs w:val="25"/>
        </w:rPr>
        <w:t>tter measurement does not obviate the nee</w:t>
      </w:r>
      <w:r>
        <w:rPr>
          <w:rFonts w:ascii="Times New Roman" w:hAnsi="Times New Roman" w:cs="Times New Roman"/>
          <w:color w:val="000000" w:themeColor="text1"/>
          <w:sz w:val="25"/>
          <w:szCs w:val="25"/>
        </w:rPr>
        <w:t xml:space="preserve">d for well-informed. </w:t>
      </w:r>
      <w:proofErr w:type="gramStart"/>
      <w:r>
        <w:rPr>
          <w:rFonts w:ascii="Times New Roman" w:hAnsi="Times New Roman" w:cs="Times New Roman"/>
          <w:color w:val="000000" w:themeColor="text1"/>
          <w:sz w:val="25"/>
          <w:szCs w:val="25"/>
        </w:rPr>
        <w:t xml:space="preserve">Qualitative </w:t>
      </w:r>
      <w:r w:rsidRPr="00577B31">
        <w:rPr>
          <w:rFonts w:ascii="Times New Roman" w:hAnsi="Times New Roman" w:cs="Times New Roman"/>
          <w:color w:val="000000" w:themeColor="text1"/>
          <w:sz w:val="25"/>
          <w:szCs w:val="25"/>
        </w:rPr>
        <w:t>judgment.</w:t>
      </w:r>
      <w:proofErr w:type="gramEnd"/>
      <w:r w:rsidRPr="00577B31">
        <w:rPr>
          <w:rFonts w:ascii="Times New Roman" w:hAnsi="Times New Roman" w:cs="Times New Roman"/>
          <w:color w:val="000000" w:themeColor="text1"/>
          <w:sz w:val="25"/>
          <w:szCs w:val="25"/>
        </w:rPr>
        <w:t xml:space="preserve"> Consequently the importance of staff having relevan</w:t>
      </w:r>
      <w:r>
        <w:rPr>
          <w:rFonts w:ascii="Times New Roman" w:hAnsi="Times New Roman" w:cs="Times New Roman"/>
          <w:color w:val="000000" w:themeColor="text1"/>
          <w:sz w:val="25"/>
          <w:szCs w:val="25"/>
        </w:rPr>
        <w:t>t</w:t>
      </w:r>
      <w:r w:rsidRPr="00577B31">
        <w:rPr>
          <w:rFonts w:ascii="Times New Roman" w:hAnsi="Times New Roman" w:cs="Times New Roman"/>
          <w:color w:val="000000" w:themeColor="text1"/>
          <w:sz w:val="25"/>
          <w:szCs w:val="25"/>
        </w:rPr>
        <w:t xml:space="preserve"> knowledge and</w:t>
      </w:r>
      <w:r>
        <w:rPr>
          <w:rFonts w:ascii="Times New Roman" w:hAnsi="Times New Roman" w:cs="Times New Roman"/>
          <w:color w:val="000000" w:themeColor="text1"/>
          <w:sz w:val="25"/>
          <w:szCs w:val="25"/>
        </w:rPr>
        <w:t xml:space="preserve"> expe</w:t>
      </w:r>
      <w:r w:rsidRPr="00577B31">
        <w:rPr>
          <w:rFonts w:ascii="Times New Roman" w:hAnsi="Times New Roman" w:cs="Times New Roman"/>
          <w:color w:val="000000" w:themeColor="text1"/>
          <w:sz w:val="25"/>
          <w:szCs w:val="25"/>
        </w:rPr>
        <w:t>rtise cannot be undermin</w:t>
      </w:r>
      <w:r>
        <w:rPr>
          <w:rFonts w:ascii="Times New Roman" w:hAnsi="Times New Roman" w:cs="Times New Roman"/>
          <w:color w:val="000000" w:themeColor="text1"/>
          <w:sz w:val="25"/>
          <w:szCs w:val="25"/>
        </w:rPr>
        <w:t>ed</w:t>
      </w:r>
      <w:r w:rsidRPr="00577B31">
        <w:rPr>
          <w:rFonts w:ascii="Times New Roman" w:hAnsi="Times New Roman" w:cs="Times New Roman"/>
          <w:color w:val="000000" w:themeColor="text1"/>
          <w:sz w:val="25"/>
          <w:szCs w:val="25"/>
        </w:rPr>
        <w:t>. Finally any risk measurement framework,</w:t>
      </w:r>
      <w:r>
        <w:rPr>
          <w:rFonts w:ascii="Times New Roman" w:hAnsi="Times New Roman" w:cs="Times New Roman"/>
          <w:color w:val="000000" w:themeColor="text1"/>
          <w:sz w:val="25"/>
          <w:szCs w:val="25"/>
        </w:rPr>
        <w:t xml:space="preserve"> </w:t>
      </w:r>
      <w:r w:rsidRPr="00577B31">
        <w:rPr>
          <w:rFonts w:ascii="Times New Roman" w:hAnsi="Times New Roman" w:cs="Times New Roman"/>
          <w:color w:val="000000" w:themeColor="text1"/>
          <w:sz w:val="25"/>
          <w:szCs w:val="25"/>
        </w:rPr>
        <w:t xml:space="preserve">especially those which employ quantitative </w:t>
      </w:r>
      <w:r w:rsidRPr="00577B31">
        <w:rPr>
          <w:rFonts w:ascii="Times New Roman" w:hAnsi="Times New Roman" w:cs="Times New Roman"/>
          <w:color w:val="000000" w:themeColor="text1"/>
          <w:sz w:val="25"/>
          <w:szCs w:val="25"/>
        </w:rPr>
        <w:lastRenderedPageBreak/>
        <w:t>techniques/model, is only as good as</w:t>
      </w:r>
      <w:r>
        <w:rPr>
          <w:rFonts w:ascii="Times New Roman" w:hAnsi="Times New Roman" w:cs="Times New Roman"/>
          <w:color w:val="000000" w:themeColor="text1"/>
          <w:sz w:val="25"/>
          <w:szCs w:val="25"/>
        </w:rPr>
        <w:t xml:space="preserve"> </w:t>
      </w:r>
      <w:r w:rsidRPr="00577B31">
        <w:rPr>
          <w:rFonts w:ascii="Times New Roman" w:hAnsi="Times New Roman" w:cs="Times New Roman"/>
          <w:color w:val="000000" w:themeColor="text1"/>
          <w:sz w:val="25"/>
          <w:szCs w:val="25"/>
        </w:rPr>
        <w:t>its underlying assumptions, the</w:t>
      </w:r>
      <w:r>
        <w:rPr>
          <w:rFonts w:ascii="Times New Roman" w:hAnsi="Times New Roman" w:cs="Times New Roman"/>
          <w:color w:val="000000" w:themeColor="text1"/>
          <w:sz w:val="25"/>
          <w:szCs w:val="25"/>
        </w:rPr>
        <w:t xml:space="preserve"> rigor and robustness of its </w:t>
      </w:r>
      <w:r w:rsidRPr="00577B31">
        <w:rPr>
          <w:rFonts w:ascii="Times New Roman" w:hAnsi="Times New Roman" w:cs="Times New Roman"/>
          <w:color w:val="000000" w:themeColor="text1"/>
          <w:sz w:val="25"/>
          <w:szCs w:val="25"/>
        </w:rPr>
        <w:t>analytical</w:t>
      </w:r>
      <w:r>
        <w:rPr>
          <w:rFonts w:ascii="Times New Roman" w:hAnsi="Times New Roman" w:cs="Times New Roman"/>
          <w:color w:val="000000" w:themeColor="text1"/>
          <w:sz w:val="25"/>
          <w:szCs w:val="25"/>
        </w:rPr>
        <w:t xml:space="preserve"> </w:t>
      </w:r>
      <w:r w:rsidRPr="00577B31">
        <w:rPr>
          <w:rFonts w:ascii="Times New Roman" w:hAnsi="Times New Roman" w:cs="Times New Roman"/>
          <w:color w:val="000000" w:themeColor="text1"/>
          <w:sz w:val="25"/>
          <w:szCs w:val="25"/>
        </w:rPr>
        <w:t>m</w:t>
      </w:r>
      <w:r>
        <w:rPr>
          <w:rFonts w:ascii="Times New Roman" w:hAnsi="Times New Roman" w:cs="Times New Roman"/>
          <w:color w:val="000000" w:themeColor="text1"/>
          <w:sz w:val="25"/>
          <w:szCs w:val="25"/>
        </w:rPr>
        <w:t>e</w:t>
      </w:r>
      <w:r w:rsidRPr="00577B31">
        <w:rPr>
          <w:rFonts w:ascii="Times New Roman" w:hAnsi="Times New Roman" w:cs="Times New Roman"/>
          <w:color w:val="000000" w:themeColor="text1"/>
          <w:sz w:val="25"/>
          <w:szCs w:val="25"/>
        </w:rPr>
        <w:t>thodologies, the controls surrounding data inputs and it: appropriate</w:t>
      </w:r>
      <w:r>
        <w:rPr>
          <w:rFonts w:ascii="Times New Roman" w:hAnsi="Times New Roman" w:cs="Times New Roman"/>
          <w:color w:val="000000" w:themeColor="text1"/>
          <w:sz w:val="25"/>
          <w:szCs w:val="25"/>
        </w:rPr>
        <w:t xml:space="preserve"> </w:t>
      </w:r>
      <w:r w:rsidRPr="00577B31">
        <w:rPr>
          <w:rFonts w:ascii="Times New Roman" w:hAnsi="Times New Roman" w:cs="Times New Roman"/>
          <w:color w:val="000000" w:themeColor="text1"/>
          <w:sz w:val="25"/>
          <w:szCs w:val="25"/>
        </w:rPr>
        <w:t xml:space="preserve">application.  </w:t>
      </w:r>
    </w:p>
    <w:p w:rsidR="00801FE3" w:rsidRPr="009277FA" w:rsidRDefault="00801FE3" w:rsidP="00801FE3">
      <w:pPr>
        <w:pStyle w:val="ListParagraph"/>
        <w:numPr>
          <w:ilvl w:val="0"/>
          <w:numId w:val="19"/>
        </w:numPr>
        <w:spacing w:after="0" w:line="360" w:lineRule="auto"/>
        <w:ind w:left="0" w:hanging="450"/>
        <w:jc w:val="both"/>
        <w:rPr>
          <w:rFonts w:ascii="Times New Roman" w:hAnsi="Times New Roman" w:cs="Times New Roman"/>
          <w:b/>
          <w:color w:val="000000" w:themeColor="text1"/>
          <w:sz w:val="25"/>
          <w:szCs w:val="25"/>
        </w:rPr>
      </w:pPr>
      <w:r w:rsidRPr="009277FA">
        <w:rPr>
          <w:rFonts w:ascii="Times New Roman" w:hAnsi="Times New Roman" w:cs="Times New Roman"/>
          <w:b/>
          <w:color w:val="000000" w:themeColor="text1"/>
          <w:sz w:val="25"/>
          <w:szCs w:val="25"/>
        </w:rPr>
        <w:t xml:space="preserve">Independent review  </w:t>
      </w: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r w:rsidRPr="009277FA">
        <w:rPr>
          <w:rFonts w:ascii="Times New Roman" w:hAnsi="Times New Roman" w:cs="Times New Roman"/>
          <w:color w:val="000000" w:themeColor="text1"/>
          <w:sz w:val="25"/>
          <w:szCs w:val="25"/>
        </w:rPr>
        <w:t>One of the most important aspects in risk man</w:t>
      </w:r>
      <w:r>
        <w:rPr>
          <w:rFonts w:ascii="Times New Roman" w:hAnsi="Times New Roman" w:cs="Times New Roman"/>
          <w:color w:val="000000" w:themeColor="text1"/>
          <w:sz w:val="25"/>
          <w:szCs w:val="25"/>
        </w:rPr>
        <w:t xml:space="preserve">agement philosophy is to makes </w:t>
      </w:r>
      <w:proofErr w:type="spellStart"/>
      <w:r>
        <w:rPr>
          <w:rFonts w:ascii="Times New Roman" w:hAnsi="Times New Roman" w:cs="Times New Roman"/>
          <w:color w:val="000000" w:themeColor="text1"/>
          <w:sz w:val="25"/>
          <w:szCs w:val="25"/>
        </w:rPr>
        <w:t>xxxxx</w:t>
      </w:r>
      <w:proofErr w:type="spellEnd"/>
      <w:r w:rsidRPr="009277FA">
        <w:rPr>
          <w:rFonts w:ascii="Times New Roman" w:hAnsi="Times New Roman" w:cs="Times New Roman"/>
          <w:color w:val="000000" w:themeColor="text1"/>
          <w:sz w:val="25"/>
          <w:szCs w:val="25"/>
        </w:rPr>
        <w:t xml:space="preserve"> that those who take or accept risk on behalf of the institution are not the</w:t>
      </w:r>
      <w:r>
        <w:rPr>
          <w:rFonts w:ascii="Times New Roman" w:hAnsi="Times New Roman" w:cs="Times New Roman"/>
          <w:color w:val="000000" w:themeColor="text1"/>
          <w:sz w:val="25"/>
          <w:szCs w:val="25"/>
        </w:rPr>
        <w:t xml:space="preserve"> ones </w:t>
      </w:r>
      <w:r w:rsidRPr="009277FA">
        <w:rPr>
          <w:rFonts w:ascii="Times New Roman" w:hAnsi="Times New Roman" w:cs="Times New Roman"/>
          <w:color w:val="000000" w:themeColor="text1"/>
          <w:sz w:val="25"/>
          <w:szCs w:val="25"/>
        </w:rPr>
        <w:t>measure, ‘monitor and evaluate the risks. Again the managerial</w:t>
      </w:r>
      <w:r>
        <w:rPr>
          <w:rFonts w:ascii="Times New Roman" w:hAnsi="Times New Roman" w:cs="Times New Roman"/>
          <w:color w:val="000000" w:themeColor="text1"/>
          <w:sz w:val="25"/>
          <w:szCs w:val="25"/>
        </w:rPr>
        <w:t xml:space="preserve"> </w:t>
      </w:r>
      <w:r w:rsidRPr="009277FA">
        <w:rPr>
          <w:rFonts w:ascii="Times New Roman" w:hAnsi="Times New Roman" w:cs="Times New Roman"/>
          <w:color w:val="000000" w:themeColor="text1"/>
          <w:sz w:val="25"/>
          <w:szCs w:val="25"/>
        </w:rPr>
        <w:t>structure in hierarchy</w:t>
      </w:r>
      <w:r>
        <w:rPr>
          <w:rFonts w:ascii="Times New Roman" w:hAnsi="Times New Roman" w:cs="Times New Roman"/>
          <w:color w:val="000000" w:themeColor="text1"/>
          <w:sz w:val="25"/>
          <w:szCs w:val="25"/>
        </w:rPr>
        <w:t xml:space="preserve"> </w:t>
      </w:r>
      <w:r w:rsidRPr="009277FA">
        <w:rPr>
          <w:rFonts w:ascii="Times New Roman" w:hAnsi="Times New Roman" w:cs="Times New Roman"/>
          <w:color w:val="000000" w:themeColor="text1"/>
          <w:sz w:val="25"/>
          <w:szCs w:val="25"/>
        </w:rPr>
        <w:t>of risk review function may vary across banks</w:t>
      </w:r>
      <w:r>
        <w:rPr>
          <w:rFonts w:ascii="Times New Roman" w:hAnsi="Times New Roman" w:cs="Times New Roman"/>
          <w:color w:val="000000" w:themeColor="text1"/>
          <w:sz w:val="25"/>
          <w:szCs w:val="25"/>
        </w:rPr>
        <w:t xml:space="preserve"> de</w:t>
      </w:r>
      <w:r w:rsidRPr="009277FA">
        <w:rPr>
          <w:rFonts w:ascii="Times New Roman" w:hAnsi="Times New Roman" w:cs="Times New Roman"/>
          <w:color w:val="000000" w:themeColor="text1"/>
          <w:sz w:val="25"/>
          <w:szCs w:val="25"/>
        </w:rPr>
        <w:t xml:space="preserve">pending upon their </w:t>
      </w:r>
      <w:r>
        <w:rPr>
          <w:rFonts w:ascii="Times New Roman" w:hAnsi="Times New Roman" w:cs="Times New Roman"/>
          <w:color w:val="000000" w:themeColor="text1"/>
          <w:sz w:val="25"/>
          <w:szCs w:val="25"/>
        </w:rPr>
        <w:t>size</w:t>
      </w:r>
      <w:r w:rsidRPr="009277FA">
        <w:rPr>
          <w:rFonts w:ascii="Times New Roman" w:hAnsi="Times New Roman" w:cs="Times New Roman"/>
          <w:color w:val="000000" w:themeColor="text1"/>
          <w:sz w:val="25"/>
          <w:szCs w:val="25"/>
        </w:rPr>
        <w:t xml:space="preserve"> and nature of_ the business, the key is indepen</w:t>
      </w:r>
      <w:r>
        <w:rPr>
          <w:rFonts w:ascii="Times New Roman" w:hAnsi="Times New Roman" w:cs="Times New Roman"/>
          <w:color w:val="000000" w:themeColor="text1"/>
          <w:sz w:val="25"/>
          <w:szCs w:val="25"/>
        </w:rPr>
        <w:t>dence</w:t>
      </w:r>
      <w:r w:rsidRPr="009277FA">
        <w:rPr>
          <w:rFonts w:ascii="Times New Roman" w:hAnsi="Times New Roman" w:cs="Times New Roman"/>
          <w:color w:val="000000" w:themeColor="text1"/>
          <w:sz w:val="25"/>
          <w:szCs w:val="25"/>
        </w:rPr>
        <w:t>.</w:t>
      </w:r>
      <w:r>
        <w:rPr>
          <w:rFonts w:ascii="Times New Roman" w:hAnsi="Times New Roman" w:cs="Times New Roman"/>
          <w:color w:val="000000" w:themeColor="text1"/>
          <w:sz w:val="25"/>
          <w:szCs w:val="25"/>
        </w:rPr>
        <w:t xml:space="preserve"> </w:t>
      </w:r>
      <w:r w:rsidRPr="009277FA">
        <w:rPr>
          <w:rFonts w:ascii="Times New Roman" w:hAnsi="Times New Roman" w:cs="Times New Roman"/>
          <w:color w:val="000000" w:themeColor="text1"/>
          <w:sz w:val="25"/>
          <w:szCs w:val="25"/>
        </w:rPr>
        <w:t xml:space="preserve">To be effective the </w:t>
      </w:r>
      <w:r>
        <w:rPr>
          <w:rFonts w:ascii="Times New Roman" w:hAnsi="Times New Roman" w:cs="Times New Roman"/>
          <w:color w:val="000000" w:themeColor="text1"/>
          <w:sz w:val="25"/>
          <w:szCs w:val="25"/>
        </w:rPr>
        <w:t xml:space="preserve">review </w:t>
      </w:r>
      <w:r w:rsidRPr="009277FA">
        <w:rPr>
          <w:rFonts w:ascii="Times New Roman" w:hAnsi="Times New Roman" w:cs="Times New Roman"/>
          <w:color w:val="000000" w:themeColor="text1"/>
          <w:sz w:val="25"/>
          <w:szCs w:val="25"/>
        </w:rPr>
        <w:t>functions should</w:t>
      </w:r>
      <w:r>
        <w:rPr>
          <w:rFonts w:ascii="Times New Roman" w:hAnsi="Times New Roman" w:cs="Times New Roman"/>
          <w:color w:val="000000" w:themeColor="text1"/>
          <w:sz w:val="25"/>
          <w:szCs w:val="25"/>
        </w:rPr>
        <w:t xml:space="preserve"> have sufficient authority, expe</w:t>
      </w:r>
      <w:r w:rsidRPr="009277FA">
        <w:rPr>
          <w:rFonts w:ascii="Times New Roman" w:hAnsi="Times New Roman" w:cs="Times New Roman"/>
          <w:color w:val="000000" w:themeColor="text1"/>
          <w:sz w:val="25"/>
          <w:szCs w:val="25"/>
        </w:rPr>
        <w:t>rtise</w:t>
      </w:r>
      <w:r>
        <w:rPr>
          <w:rFonts w:ascii="Times New Roman" w:hAnsi="Times New Roman" w:cs="Times New Roman"/>
          <w:color w:val="000000" w:themeColor="text1"/>
          <w:sz w:val="25"/>
          <w:szCs w:val="25"/>
        </w:rPr>
        <w:t xml:space="preserve"> </w:t>
      </w:r>
      <w:r w:rsidRPr="009277FA">
        <w:rPr>
          <w:rFonts w:ascii="Times New Roman" w:hAnsi="Times New Roman" w:cs="Times New Roman"/>
          <w:color w:val="000000" w:themeColor="text1"/>
          <w:sz w:val="25"/>
          <w:szCs w:val="25"/>
        </w:rPr>
        <w:t xml:space="preserve">and corporate stature so </w:t>
      </w:r>
      <w:r>
        <w:rPr>
          <w:rFonts w:ascii="Times New Roman" w:hAnsi="Times New Roman" w:cs="Times New Roman"/>
          <w:color w:val="000000" w:themeColor="text1"/>
          <w:sz w:val="25"/>
          <w:szCs w:val="25"/>
        </w:rPr>
        <w:t>that</w:t>
      </w:r>
      <w:r w:rsidRPr="009277FA">
        <w:rPr>
          <w:rFonts w:ascii="Times New Roman" w:hAnsi="Times New Roman" w:cs="Times New Roman"/>
          <w:color w:val="000000" w:themeColor="text1"/>
          <w:sz w:val="25"/>
          <w:szCs w:val="25"/>
        </w:rPr>
        <w:t xml:space="preserve"> the identiﬁcation and reporting of their ﬁndings</w:t>
      </w:r>
      <w:r>
        <w:rPr>
          <w:rFonts w:ascii="Times New Roman" w:hAnsi="Times New Roman" w:cs="Times New Roman"/>
          <w:color w:val="000000" w:themeColor="text1"/>
          <w:sz w:val="25"/>
          <w:szCs w:val="25"/>
        </w:rPr>
        <w:t xml:space="preserve"> </w:t>
      </w:r>
      <w:r w:rsidRPr="009277FA">
        <w:rPr>
          <w:rFonts w:ascii="Times New Roman" w:hAnsi="Times New Roman" w:cs="Times New Roman"/>
          <w:color w:val="000000" w:themeColor="text1"/>
          <w:sz w:val="25"/>
          <w:szCs w:val="25"/>
        </w:rPr>
        <w:t xml:space="preserve">could be accomplished without </w:t>
      </w:r>
      <w:r w:rsidR="00E27A35">
        <w:rPr>
          <w:rFonts w:ascii="Times New Roman" w:hAnsi="Times New Roman" w:cs="Times New Roman"/>
          <w:color w:val="000000" w:themeColor="text1"/>
          <w:sz w:val="25"/>
          <w:szCs w:val="25"/>
        </w:rPr>
        <w:t xml:space="preserve">any </w:t>
      </w:r>
      <w:r>
        <w:rPr>
          <w:rFonts w:ascii="Times New Roman" w:hAnsi="Times New Roman" w:cs="Times New Roman"/>
          <w:color w:val="000000" w:themeColor="text1"/>
          <w:sz w:val="25"/>
          <w:szCs w:val="25"/>
        </w:rPr>
        <w:t xml:space="preserve">hindrance. The findings </w:t>
      </w:r>
      <w:r w:rsidR="00E27A35">
        <w:rPr>
          <w:rFonts w:ascii="Times New Roman" w:hAnsi="Times New Roman" w:cs="Times New Roman"/>
          <w:color w:val="000000" w:themeColor="text1"/>
          <w:sz w:val="25"/>
          <w:szCs w:val="25"/>
        </w:rPr>
        <w:t xml:space="preserve">of </w:t>
      </w:r>
      <w:r w:rsidRPr="00F46605">
        <w:rPr>
          <w:rFonts w:ascii="Times New Roman" w:hAnsi="Times New Roman" w:cs="Times New Roman"/>
          <w:color w:val="000000" w:themeColor="text1"/>
          <w:sz w:val="25"/>
          <w:szCs w:val="25"/>
        </w:rPr>
        <w:t>their reviews</w:t>
      </w:r>
      <w:r>
        <w:rPr>
          <w:rFonts w:ascii="Times New Roman" w:hAnsi="Times New Roman" w:cs="Times New Roman"/>
          <w:color w:val="000000" w:themeColor="text1"/>
          <w:sz w:val="25"/>
          <w:szCs w:val="25"/>
        </w:rPr>
        <w:t xml:space="preserve"> </w:t>
      </w:r>
      <w:r w:rsidRPr="00F46605">
        <w:rPr>
          <w:rFonts w:ascii="Times New Roman" w:hAnsi="Times New Roman" w:cs="Times New Roman"/>
          <w:color w:val="000000" w:themeColor="text1"/>
          <w:sz w:val="25"/>
          <w:szCs w:val="25"/>
        </w:rPr>
        <w:t>should be reported to business units, S</w:t>
      </w:r>
      <w:r>
        <w:rPr>
          <w:rFonts w:ascii="Times New Roman" w:hAnsi="Times New Roman" w:cs="Times New Roman"/>
          <w:color w:val="000000" w:themeColor="text1"/>
          <w:sz w:val="25"/>
          <w:szCs w:val="25"/>
        </w:rPr>
        <w:t xml:space="preserve">enior Management and, where appropriate </w:t>
      </w:r>
      <w:r w:rsidRPr="00F46605">
        <w:rPr>
          <w:rFonts w:ascii="Times New Roman" w:hAnsi="Times New Roman" w:cs="Times New Roman"/>
          <w:color w:val="000000" w:themeColor="text1"/>
          <w:sz w:val="25"/>
          <w:szCs w:val="25"/>
        </w:rPr>
        <w:t xml:space="preserve">the Board. </w:t>
      </w:r>
    </w:p>
    <w:p w:rsidR="00801FE3" w:rsidRPr="0006266A" w:rsidRDefault="00801FE3" w:rsidP="00801FE3">
      <w:pPr>
        <w:pStyle w:val="ListParagraph"/>
        <w:numPr>
          <w:ilvl w:val="0"/>
          <w:numId w:val="19"/>
        </w:numPr>
        <w:spacing w:after="0" w:line="360" w:lineRule="auto"/>
        <w:ind w:left="0" w:hanging="540"/>
        <w:jc w:val="both"/>
        <w:rPr>
          <w:rFonts w:ascii="Times New Roman" w:hAnsi="Times New Roman" w:cs="Times New Roman"/>
          <w:b/>
          <w:i/>
          <w:color w:val="000000" w:themeColor="text1"/>
          <w:sz w:val="25"/>
          <w:szCs w:val="25"/>
        </w:rPr>
      </w:pPr>
      <w:r w:rsidRPr="0006266A">
        <w:rPr>
          <w:rFonts w:ascii="Times New Roman" w:hAnsi="Times New Roman" w:cs="Times New Roman"/>
          <w:b/>
          <w:i/>
          <w:color w:val="000000" w:themeColor="text1"/>
          <w:sz w:val="25"/>
          <w:szCs w:val="25"/>
        </w:rPr>
        <w:t xml:space="preserve">Contingency planning </w:t>
      </w: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r w:rsidRPr="0006266A">
        <w:rPr>
          <w:rFonts w:ascii="Times New Roman" w:hAnsi="Times New Roman" w:cs="Times New Roman"/>
          <w:color w:val="000000" w:themeColor="text1"/>
          <w:sz w:val="25"/>
          <w:szCs w:val="25"/>
        </w:rPr>
        <w:t xml:space="preserve">Institutions should have a mechanism to identify stress situations </w:t>
      </w:r>
      <w:proofErr w:type="gramStart"/>
      <w:r w:rsidRPr="0006266A">
        <w:rPr>
          <w:rFonts w:ascii="Times New Roman" w:hAnsi="Times New Roman" w:cs="Times New Roman"/>
          <w:color w:val="000000" w:themeColor="text1"/>
          <w:sz w:val="25"/>
          <w:szCs w:val="25"/>
        </w:rPr>
        <w:t>ahead</w:t>
      </w:r>
      <w:proofErr w:type="gramEnd"/>
      <w:r w:rsidRPr="0006266A">
        <w:rPr>
          <w:rFonts w:ascii="Times New Roman" w:hAnsi="Times New Roman" w:cs="Times New Roman"/>
          <w:color w:val="000000" w:themeColor="text1"/>
          <w:sz w:val="25"/>
          <w:szCs w:val="25"/>
        </w:rPr>
        <w:t xml:space="preserve"> of-time and plans to deal with such unusual situations in a timely and effective manner. Stress situations to which this principle applies include all risks of all "types. For</w:t>
      </w:r>
      <w:r>
        <w:rPr>
          <w:rFonts w:ascii="Times New Roman" w:hAnsi="Times New Roman" w:cs="Times New Roman"/>
          <w:color w:val="000000" w:themeColor="text1"/>
          <w:sz w:val="25"/>
          <w:szCs w:val="25"/>
        </w:rPr>
        <w:t xml:space="preserve"> </w:t>
      </w:r>
      <w:r w:rsidRPr="0006266A">
        <w:rPr>
          <w:rFonts w:ascii="Times New Roman" w:hAnsi="Times New Roman" w:cs="Times New Roman"/>
          <w:color w:val="000000" w:themeColor="text1"/>
          <w:sz w:val="25"/>
          <w:szCs w:val="25"/>
        </w:rPr>
        <w:t>instance contingency planning activities include disaster recovery planning,</w:t>
      </w:r>
      <w:r>
        <w:rPr>
          <w:rFonts w:ascii="Times New Roman" w:hAnsi="Times New Roman" w:cs="Times New Roman"/>
          <w:color w:val="000000" w:themeColor="text1"/>
          <w:sz w:val="25"/>
          <w:szCs w:val="25"/>
        </w:rPr>
        <w:t xml:space="preserve"> </w:t>
      </w:r>
      <w:r w:rsidRPr="0006266A">
        <w:rPr>
          <w:rFonts w:ascii="Times New Roman" w:hAnsi="Times New Roman" w:cs="Times New Roman"/>
          <w:color w:val="000000" w:themeColor="text1"/>
          <w:sz w:val="25"/>
          <w:szCs w:val="25"/>
        </w:rPr>
        <w:t>public relations damage control, litigation strategy, responding to regulatory</w:t>
      </w:r>
      <w:r>
        <w:rPr>
          <w:rFonts w:ascii="Times New Roman" w:hAnsi="Times New Roman" w:cs="Times New Roman"/>
          <w:color w:val="000000" w:themeColor="text1"/>
          <w:sz w:val="25"/>
          <w:szCs w:val="25"/>
        </w:rPr>
        <w:t xml:space="preserve"> </w:t>
      </w:r>
      <w:r w:rsidRPr="0006266A">
        <w:rPr>
          <w:rFonts w:ascii="Times New Roman" w:hAnsi="Times New Roman" w:cs="Times New Roman"/>
          <w:color w:val="000000" w:themeColor="text1"/>
          <w:sz w:val="25"/>
          <w:szCs w:val="25"/>
        </w:rPr>
        <w:t>criticism etc. Contingency plans should be reviewed regularly to ensure they</w:t>
      </w:r>
      <w:r>
        <w:rPr>
          <w:rFonts w:ascii="Times New Roman" w:hAnsi="Times New Roman" w:cs="Times New Roman"/>
          <w:color w:val="000000" w:themeColor="text1"/>
          <w:sz w:val="25"/>
          <w:szCs w:val="25"/>
        </w:rPr>
        <w:t xml:space="preserve"> </w:t>
      </w:r>
      <w:r w:rsidRPr="0006266A">
        <w:rPr>
          <w:rFonts w:ascii="Times New Roman" w:hAnsi="Times New Roman" w:cs="Times New Roman"/>
          <w:color w:val="000000" w:themeColor="text1"/>
          <w:sz w:val="25"/>
          <w:szCs w:val="25"/>
        </w:rPr>
        <w:t>encompass reasonably probable event</w:t>
      </w:r>
      <w:r>
        <w:rPr>
          <w:rFonts w:ascii="Times New Roman" w:hAnsi="Times New Roman" w:cs="Times New Roman"/>
          <w:color w:val="000000" w:themeColor="text1"/>
          <w:sz w:val="25"/>
          <w:szCs w:val="25"/>
        </w:rPr>
        <w:t>s that could impact the organiz</w:t>
      </w:r>
      <w:r w:rsidRPr="0006266A">
        <w:rPr>
          <w:rFonts w:ascii="Times New Roman" w:hAnsi="Times New Roman" w:cs="Times New Roman"/>
          <w:color w:val="000000" w:themeColor="text1"/>
          <w:sz w:val="25"/>
          <w:szCs w:val="25"/>
        </w:rPr>
        <w:t>atio</w:t>
      </w:r>
      <w:r>
        <w:rPr>
          <w:rFonts w:ascii="Times New Roman" w:hAnsi="Times New Roman" w:cs="Times New Roman"/>
          <w:color w:val="000000" w:themeColor="text1"/>
          <w:sz w:val="25"/>
          <w:szCs w:val="25"/>
        </w:rPr>
        <w:t>n</w:t>
      </w:r>
      <w:r w:rsidRPr="0006266A">
        <w:rPr>
          <w:rFonts w:ascii="Times New Roman" w:hAnsi="Times New Roman" w:cs="Times New Roman"/>
          <w:color w:val="000000" w:themeColor="text1"/>
          <w:sz w:val="25"/>
          <w:szCs w:val="25"/>
        </w:rPr>
        <w:t>.</w:t>
      </w:r>
      <w:r>
        <w:rPr>
          <w:rFonts w:ascii="Times New Roman" w:hAnsi="Times New Roman" w:cs="Times New Roman"/>
          <w:color w:val="000000" w:themeColor="text1"/>
          <w:sz w:val="25"/>
          <w:szCs w:val="25"/>
        </w:rPr>
        <w:t xml:space="preserve"> </w:t>
      </w:r>
      <w:r w:rsidRPr="0006266A">
        <w:rPr>
          <w:rFonts w:ascii="Times New Roman" w:hAnsi="Times New Roman" w:cs="Times New Roman"/>
          <w:color w:val="000000" w:themeColor="text1"/>
          <w:sz w:val="25"/>
          <w:szCs w:val="25"/>
        </w:rPr>
        <w:t>P</w:t>
      </w:r>
      <w:r>
        <w:rPr>
          <w:rFonts w:ascii="Times New Roman" w:hAnsi="Times New Roman" w:cs="Times New Roman"/>
          <w:color w:val="000000" w:themeColor="text1"/>
          <w:sz w:val="25"/>
          <w:szCs w:val="25"/>
        </w:rPr>
        <w:t>l</w:t>
      </w:r>
      <w:r w:rsidRPr="0006266A">
        <w:rPr>
          <w:rFonts w:ascii="Times New Roman" w:hAnsi="Times New Roman" w:cs="Times New Roman"/>
          <w:color w:val="000000" w:themeColor="text1"/>
          <w:sz w:val="25"/>
          <w:szCs w:val="25"/>
        </w:rPr>
        <w:t>ans should be test</w:t>
      </w:r>
      <w:r>
        <w:rPr>
          <w:rFonts w:ascii="Times New Roman" w:hAnsi="Times New Roman" w:cs="Times New Roman"/>
          <w:color w:val="000000" w:themeColor="text1"/>
          <w:sz w:val="25"/>
          <w:szCs w:val="25"/>
        </w:rPr>
        <w:t>ed as to the appropriateness of</w:t>
      </w:r>
      <w:r w:rsidRPr="0006266A">
        <w:rPr>
          <w:rFonts w:ascii="Times New Roman" w:hAnsi="Times New Roman" w:cs="Times New Roman"/>
          <w:color w:val="000000" w:themeColor="text1"/>
          <w:sz w:val="25"/>
          <w:szCs w:val="25"/>
        </w:rPr>
        <w:t xml:space="preserve"> responses, escalation and</w:t>
      </w:r>
      <w:r>
        <w:rPr>
          <w:rFonts w:ascii="Times New Roman" w:hAnsi="Times New Roman" w:cs="Times New Roman"/>
          <w:color w:val="000000" w:themeColor="text1"/>
          <w:sz w:val="25"/>
          <w:szCs w:val="25"/>
        </w:rPr>
        <w:t xml:space="preserve"> </w:t>
      </w:r>
      <w:r w:rsidRPr="0006266A">
        <w:rPr>
          <w:rFonts w:ascii="Times New Roman" w:hAnsi="Times New Roman" w:cs="Times New Roman"/>
          <w:color w:val="000000" w:themeColor="text1"/>
          <w:sz w:val="25"/>
          <w:szCs w:val="25"/>
        </w:rPr>
        <w:t xml:space="preserve">communication channels and the impact on other parts of the institution.  </w:t>
      </w: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p>
    <w:p w:rsidR="00801FE3" w:rsidRPr="004E7A17" w:rsidRDefault="00801FE3" w:rsidP="00801FE3">
      <w:pPr>
        <w:pStyle w:val="Heading1"/>
        <w:spacing w:line="360" w:lineRule="auto"/>
        <w:rPr>
          <w:rFonts w:ascii="Times New Roman" w:hAnsi="Times New Roman" w:cs="Times New Roman"/>
          <w:b/>
          <w:color w:val="000000" w:themeColor="text1"/>
          <w:sz w:val="28"/>
        </w:rPr>
      </w:pPr>
      <w:bookmarkStart w:id="8" w:name="_Toc73332185"/>
      <w:r w:rsidRPr="004E7A17">
        <w:rPr>
          <w:rFonts w:ascii="Times New Roman" w:hAnsi="Times New Roman" w:cs="Times New Roman"/>
          <w:b/>
          <w:color w:val="000000" w:themeColor="text1"/>
          <w:sz w:val="28"/>
        </w:rPr>
        <w:lastRenderedPageBreak/>
        <w:t>UNIT 16: MANAGING CREDIT RISK</w:t>
      </w:r>
      <w:bookmarkEnd w:id="8"/>
      <w:r w:rsidRPr="004E7A17">
        <w:rPr>
          <w:rFonts w:ascii="Times New Roman" w:hAnsi="Times New Roman" w:cs="Times New Roman"/>
          <w:b/>
          <w:color w:val="000000" w:themeColor="text1"/>
          <w:sz w:val="28"/>
        </w:rPr>
        <w:t xml:space="preserve">  </w:t>
      </w:r>
    </w:p>
    <w:p w:rsidR="00801FE3" w:rsidRPr="004E7A17" w:rsidRDefault="00801FE3" w:rsidP="00801FE3">
      <w:pPr>
        <w:pStyle w:val="ListParagraph"/>
        <w:spacing w:after="0" w:line="360" w:lineRule="auto"/>
        <w:ind w:left="0"/>
        <w:jc w:val="both"/>
        <w:rPr>
          <w:rFonts w:ascii="Times New Roman" w:hAnsi="Times New Roman" w:cs="Times New Roman"/>
          <w:b/>
          <w:color w:val="000000" w:themeColor="text1"/>
          <w:sz w:val="25"/>
          <w:szCs w:val="25"/>
        </w:rPr>
      </w:pPr>
      <w:r w:rsidRPr="004E7A17">
        <w:rPr>
          <w:rFonts w:ascii="Times New Roman" w:hAnsi="Times New Roman" w:cs="Times New Roman"/>
          <w:b/>
          <w:color w:val="000000" w:themeColor="text1"/>
          <w:sz w:val="25"/>
          <w:szCs w:val="25"/>
        </w:rPr>
        <w:t xml:space="preserve">What is Credit risk?  </w:t>
      </w: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r w:rsidRPr="004E7A17">
        <w:rPr>
          <w:rFonts w:ascii="Times New Roman" w:hAnsi="Times New Roman" w:cs="Times New Roman"/>
          <w:color w:val="000000" w:themeColor="text1"/>
          <w:sz w:val="25"/>
          <w:szCs w:val="25"/>
        </w:rPr>
        <w:t>Credit risk arises from the potent</w:t>
      </w:r>
      <w:r>
        <w:rPr>
          <w:rFonts w:ascii="Times New Roman" w:hAnsi="Times New Roman" w:cs="Times New Roman"/>
          <w:color w:val="000000" w:themeColor="text1"/>
          <w:sz w:val="25"/>
          <w:szCs w:val="25"/>
        </w:rPr>
        <w:t>ial that a borrower is either unwilling tope</w:t>
      </w:r>
      <w:r w:rsidRPr="004E7A17">
        <w:rPr>
          <w:rFonts w:ascii="Times New Roman" w:hAnsi="Times New Roman" w:cs="Times New Roman"/>
          <w:color w:val="000000" w:themeColor="text1"/>
          <w:sz w:val="25"/>
          <w:szCs w:val="25"/>
        </w:rPr>
        <w:t>r</w:t>
      </w:r>
      <w:r>
        <w:rPr>
          <w:rFonts w:ascii="Times New Roman" w:hAnsi="Times New Roman" w:cs="Times New Roman"/>
          <w:color w:val="000000" w:themeColor="text1"/>
          <w:sz w:val="25"/>
          <w:szCs w:val="25"/>
        </w:rPr>
        <w:t xml:space="preserve"> </w:t>
      </w:r>
      <w:r w:rsidRPr="004E7A17">
        <w:rPr>
          <w:rFonts w:ascii="Times New Roman" w:hAnsi="Times New Roman" w:cs="Times New Roman"/>
          <w:color w:val="000000" w:themeColor="text1"/>
          <w:sz w:val="25"/>
          <w:szCs w:val="25"/>
        </w:rPr>
        <w:t>form on an obligation or their a</w:t>
      </w:r>
      <w:r>
        <w:rPr>
          <w:rFonts w:ascii="Times New Roman" w:hAnsi="Times New Roman" w:cs="Times New Roman"/>
          <w:color w:val="000000" w:themeColor="text1"/>
          <w:sz w:val="25"/>
          <w:szCs w:val="25"/>
        </w:rPr>
        <w:t>b</w:t>
      </w:r>
      <w:r w:rsidRPr="004E7A17">
        <w:rPr>
          <w:rFonts w:ascii="Times New Roman" w:hAnsi="Times New Roman" w:cs="Times New Roman"/>
          <w:color w:val="000000" w:themeColor="text1"/>
          <w:sz w:val="25"/>
          <w:szCs w:val="25"/>
        </w:rPr>
        <w:t>ility to perform such obligation is i</w:t>
      </w:r>
      <w:r>
        <w:rPr>
          <w:rFonts w:ascii="Times New Roman" w:hAnsi="Times New Roman" w:cs="Times New Roman"/>
          <w:color w:val="000000" w:themeColor="text1"/>
          <w:sz w:val="25"/>
          <w:szCs w:val="25"/>
        </w:rPr>
        <w:t xml:space="preserve">mpaired </w:t>
      </w:r>
      <w:r w:rsidRPr="004E7A17">
        <w:rPr>
          <w:rFonts w:ascii="Times New Roman" w:hAnsi="Times New Roman" w:cs="Times New Roman"/>
          <w:color w:val="000000" w:themeColor="text1"/>
          <w:sz w:val="25"/>
          <w:szCs w:val="25"/>
        </w:rPr>
        <w:t>resulting</w:t>
      </w:r>
      <w:r>
        <w:rPr>
          <w:rFonts w:ascii="Times New Roman" w:hAnsi="Times New Roman" w:cs="Times New Roman"/>
          <w:color w:val="000000" w:themeColor="text1"/>
          <w:sz w:val="25"/>
          <w:szCs w:val="25"/>
        </w:rPr>
        <w:t xml:space="preserve"> in economic</w:t>
      </w:r>
      <w:r w:rsidRPr="004E7A17">
        <w:rPr>
          <w:rFonts w:ascii="Times New Roman" w:hAnsi="Times New Roman" w:cs="Times New Roman"/>
          <w:color w:val="000000" w:themeColor="text1"/>
          <w:sz w:val="25"/>
          <w:szCs w:val="25"/>
        </w:rPr>
        <w:t xml:space="preserve"> loss to the bank. </w:t>
      </w: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In a bank’s portfolio, losses stem from outright default due to inability or un</w:t>
      </w:r>
      <w:r w:rsidRPr="004E7A17">
        <w:rPr>
          <w:rFonts w:ascii="Times New Roman" w:hAnsi="Times New Roman" w:cs="Times New Roman"/>
          <w:color w:val="000000" w:themeColor="text1"/>
          <w:sz w:val="25"/>
          <w:szCs w:val="25"/>
        </w:rPr>
        <w:t>willingness</w:t>
      </w:r>
      <w:r>
        <w:rPr>
          <w:rFonts w:ascii="Times New Roman" w:hAnsi="Times New Roman" w:cs="Times New Roman"/>
          <w:color w:val="000000" w:themeColor="text1"/>
          <w:sz w:val="25"/>
          <w:szCs w:val="25"/>
        </w:rPr>
        <w:t xml:space="preserve"> </w:t>
      </w:r>
      <w:r w:rsidRPr="004E7A17">
        <w:rPr>
          <w:rFonts w:ascii="Times New Roman" w:hAnsi="Times New Roman" w:cs="Times New Roman"/>
          <w:color w:val="000000" w:themeColor="text1"/>
          <w:sz w:val="25"/>
          <w:szCs w:val="25"/>
        </w:rPr>
        <w:t>of a cust</w:t>
      </w:r>
      <w:r>
        <w:rPr>
          <w:rFonts w:ascii="Times New Roman" w:hAnsi="Times New Roman" w:cs="Times New Roman"/>
          <w:color w:val="000000" w:themeColor="text1"/>
          <w:sz w:val="25"/>
          <w:szCs w:val="25"/>
        </w:rPr>
        <w:t>omer</w:t>
      </w:r>
      <w:r w:rsidRPr="004E7A17">
        <w:rPr>
          <w:rFonts w:ascii="Times New Roman" w:hAnsi="Times New Roman" w:cs="Times New Roman"/>
          <w:color w:val="000000" w:themeColor="text1"/>
          <w:sz w:val="25"/>
          <w:szCs w:val="25"/>
        </w:rPr>
        <w:t xml:space="preserve"> or counter party to meet commitments in relation </w:t>
      </w:r>
      <w:r>
        <w:rPr>
          <w:rFonts w:ascii="Times New Roman" w:hAnsi="Times New Roman" w:cs="Times New Roman"/>
          <w:color w:val="000000" w:themeColor="text1"/>
          <w:sz w:val="25"/>
          <w:szCs w:val="25"/>
        </w:rPr>
        <w:t>to lending</w:t>
      </w:r>
      <w:r w:rsidRPr="004E7A17">
        <w:rPr>
          <w:rFonts w:ascii="Times New Roman" w:hAnsi="Times New Roman" w:cs="Times New Roman"/>
          <w:color w:val="000000" w:themeColor="text1"/>
          <w:sz w:val="25"/>
          <w:szCs w:val="25"/>
        </w:rPr>
        <w:t>, trading, s</w:t>
      </w:r>
      <w:r>
        <w:rPr>
          <w:rFonts w:ascii="Times New Roman" w:hAnsi="Times New Roman" w:cs="Times New Roman"/>
          <w:color w:val="000000" w:themeColor="text1"/>
          <w:sz w:val="25"/>
          <w:szCs w:val="25"/>
        </w:rPr>
        <w:t>e</w:t>
      </w:r>
      <w:r w:rsidRPr="004E7A17">
        <w:rPr>
          <w:rFonts w:ascii="Times New Roman" w:hAnsi="Times New Roman" w:cs="Times New Roman"/>
          <w:color w:val="000000" w:themeColor="text1"/>
          <w:sz w:val="25"/>
          <w:szCs w:val="25"/>
        </w:rPr>
        <w:t>ttl</w:t>
      </w:r>
      <w:r>
        <w:rPr>
          <w:rFonts w:ascii="Times New Roman" w:hAnsi="Times New Roman" w:cs="Times New Roman"/>
          <w:color w:val="000000" w:themeColor="text1"/>
          <w:sz w:val="25"/>
          <w:szCs w:val="25"/>
        </w:rPr>
        <w:t xml:space="preserve">ement </w:t>
      </w:r>
      <w:r w:rsidRPr="004E7A17">
        <w:rPr>
          <w:rFonts w:ascii="Times New Roman" w:hAnsi="Times New Roman" w:cs="Times New Roman"/>
          <w:color w:val="000000" w:themeColor="text1"/>
          <w:sz w:val="25"/>
          <w:szCs w:val="25"/>
        </w:rPr>
        <w:t xml:space="preserve">and other ﬁnancial transactions. </w:t>
      </w:r>
      <w:r>
        <w:rPr>
          <w:rFonts w:ascii="Times New Roman" w:hAnsi="Times New Roman" w:cs="Times New Roman"/>
          <w:color w:val="000000" w:themeColor="text1"/>
          <w:sz w:val="25"/>
          <w:szCs w:val="25"/>
        </w:rPr>
        <w:t>Alternatively losses may</w:t>
      </w:r>
      <w:r w:rsidRPr="004E7A17">
        <w:rPr>
          <w:rFonts w:ascii="Times New Roman" w:hAnsi="Times New Roman" w:cs="Times New Roman"/>
          <w:color w:val="000000" w:themeColor="text1"/>
          <w:sz w:val="25"/>
          <w:szCs w:val="25"/>
        </w:rPr>
        <w:t xml:space="preserve"> result from reduction in portfolio value due to actual or </w:t>
      </w:r>
      <w:r>
        <w:rPr>
          <w:rFonts w:ascii="Times New Roman" w:hAnsi="Times New Roman" w:cs="Times New Roman"/>
          <w:color w:val="000000" w:themeColor="text1"/>
          <w:sz w:val="25"/>
          <w:szCs w:val="25"/>
        </w:rPr>
        <w:t xml:space="preserve">perceived deterioration in credit </w:t>
      </w:r>
      <w:r w:rsidRPr="004E7A17">
        <w:rPr>
          <w:rFonts w:ascii="Times New Roman" w:hAnsi="Times New Roman" w:cs="Times New Roman"/>
          <w:color w:val="000000" w:themeColor="text1"/>
          <w:sz w:val="25"/>
          <w:szCs w:val="25"/>
        </w:rPr>
        <w:t xml:space="preserve">quality. Credit risk </w:t>
      </w:r>
      <w:r>
        <w:rPr>
          <w:rFonts w:ascii="Times New Roman" w:hAnsi="Times New Roman" w:cs="Times New Roman"/>
          <w:color w:val="000000" w:themeColor="text1"/>
          <w:sz w:val="25"/>
          <w:szCs w:val="25"/>
        </w:rPr>
        <w:t xml:space="preserve">emanates </w:t>
      </w:r>
      <w:r w:rsidRPr="004E7A17">
        <w:rPr>
          <w:rFonts w:ascii="Times New Roman" w:hAnsi="Times New Roman" w:cs="Times New Roman"/>
          <w:color w:val="000000" w:themeColor="text1"/>
          <w:sz w:val="25"/>
          <w:szCs w:val="25"/>
        </w:rPr>
        <w:t>from a ban</w:t>
      </w:r>
      <w:r>
        <w:rPr>
          <w:rFonts w:ascii="Times New Roman" w:hAnsi="Times New Roman" w:cs="Times New Roman"/>
          <w:color w:val="000000" w:themeColor="text1"/>
          <w:sz w:val="25"/>
          <w:szCs w:val="25"/>
        </w:rPr>
        <w:t>k’s dealing with individuals</w:t>
      </w:r>
      <w:r w:rsidRPr="004E7A17">
        <w:rPr>
          <w:rFonts w:ascii="Times New Roman" w:hAnsi="Times New Roman" w:cs="Times New Roman"/>
          <w:color w:val="000000" w:themeColor="text1"/>
          <w:sz w:val="25"/>
          <w:szCs w:val="25"/>
        </w:rPr>
        <w:t xml:space="preserve">, corporate, ﬁnancial institutions or a </w:t>
      </w:r>
      <w:r>
        <w:rPr>
          <w:rFonts w:ascii="Times New Roman" w:hAnsi="Times New Roman" w:cs="Times New Roman"/>
          <w:color w:val="000000" w:themeColor="text1"/>
          <w:sz w:val="25"/>
          <w:szCs w:val="25"/>
        </w:rPr>
        <w:t>sovereign. For most ban</w:t>
      </w:r>
      <w:r w:rsidRPr="004E7A17">
        <w:rPr>
          <w:rFonts w:ascii="Times New Roman" w:hAnsi="Times New Roman" w:cs="Times New Roman"/>
          <w:color w:val="000000" w:themeColor="text1"/>
          <w:sz w:val="25"/>
          <w:szCs w:val="25"/>
        </w:rPr>
        <w:t>ks,</w:t>
      </w:r>
      <w:r>
        <w:rPr>
          <w:rFonts w:ascii="Times New Roman" w:hAnsi="Times New Roman" w:cs="Times New Roman"/>
          <w:color w:val="000000" w:themeColor="text1"/>
          <w:sz w:val="25"/>
          <w:szCs w:val="25"/>
        </w:rPr>
        <w:t xml:space="preserve"> </w:t>
      </w:r>
      <w:r w:rsidRPr="004E7A17">
        <w:rPr>
          <w:rFonts w:ascii="Times New Roman" w:hAnsi="Times New Roman" w:cs="Times New Roman"/>
          <w:color w:val="000000" w:themeColor="text1"/>
          <w:sz w:val="25"/>
          <w:szCs w:val="25"/>
        </w:rPr>
        <w:t xml:space="preserve">loans are the </w:t>
      </w:r>
      <w:proofErr w:type="spellStart"/>
      <w:r w:rsidRPr="004E7A17">
        <w:rPr>
          <w:rFonts w:ascii="Times New Roman" w:hAnsi="Times New Roman" w:cs="Times New Roman"/>
          <w:color w:val="000000" w:themeColor="text1"/>
          <w:sz w:val="25"/>
          <w:szCs w:val="25"/>
        </w:rPr>
        <w:t>larges</w:t>
      </w:r>
      <w:proofErr w:type="spellEnd"/>
      <w:r w:rsidRPr="004E7A17">
        <w:rPr>
          <w:rFonts w:ascii="Times New Roman" w:hAnsi="Times New Roman" w:cs="Times New Roman"/>
          <w:color w:val="000000" w:themeColor="text1"/>
          <w:sz w:val="25"/>
          <w:szCs w:val="25"/>
        </w:rPr>
        <w:t>: and most obvious source of credit ri</w:t>
      </w:r>
      <w:r>
        <w:rPr>
          <w:rFonts w:ascii="Times New Roman" w:hAnsi="Times New Roman" w:cs="Times New Roman"/>
          <w:color w:val="000000" w:themeColor="text1"/>
          <w:sz w:val="25"/>
          <w:szCs w:val="25"/>
        </w:rPr>
        <w:t>sk</w:t>
      </w:r>
      <w:r w:rsidRPr="004E7A17">
        <w:rPr>
          <w:rFonts w:ascii="Times New Roman" w:hAnsi="Times New Roman" w:cs="Times New Roman"/>
          <w:color w:val="000000" w:themeColor="text1"/>
          <w:sz w:val="25"/>
          <w:szCs w:val="25"/>
        </w:rPr>
        <w:t>; however, credit ris</w:t>
      </w:r>
      <w:r>
        <w:rPr>
          <w:rFonts w:ascii="Times New Roman" w:hAnsi="Times New Roman" w:cs="Times New Roman"/>
          <w:color w:val="000000" w:themeColor="text1"/>
          <w:sz w:val="25"/>
          <w:szCs w:val="25"/>
        </w:rPr>
        <w:t>k should stem f</w:t>
      </w:r>
      <w:r w:rsidRPr="004E7A17">
        <w:rPr>
          <w:rFonts w:ascii="Times New Roman" w:hAnsi="Times New Roman" w:cs="Times New Roman"/>
          <w:color w:val="000000" w:themeColor="text1"/>
          <w:sz w:val="25"/>
          <w:szCs w:val="25"/>
        </w:rPr>
        <w:t xml:space="preserve">rom </w:t>
      </w:r>
      <w:r>
        <w:rPr>
          <w:rFonts w:ascii="Times New Roman" w:hAnsi="Times New Roman" w:cs="Times New Roman"/>
          <w:color w:val="000000" w:themeColor="text1"/>
          <w:sz w:val="25"/>
          <w:szCs w:val="25"/>
        </w:rPr>
        <w:t xml:space="preserve">activities </w:t>
      </w:r>
      <w:r w:rsidRPr="004E7A17">
        <w:rPr>
          <w:rFonts w:ascii="Times New Roman" w:hAnsi="Times New Roman" w:cs="Times New Roman"/>
          <w:color w:val="000000" w:themeColor="text1"/>
          <w:sz w:val="25"/>
          <w:szCs w:val="25"/>
        </w:rPr>
        <w:t>both on and off balance sheet.</w:t>
      </w:r>
      <w:r>
        <w:rPr>
          <w:rFonts w:ascii="Times New Roman" w:hAnsi="Times New Roman" w:cs="Times New Roman"/>
          <w:color w:val="000000" w:themeColor="text1"/>
          <w:sz w:val="25"/>
          <w:szCs w:val="25"/>
        </w:rPr>
        <w:t xml:space="preserve"> In addition to direct accounting loss, credit risk</w:t>
      </w:r>
      <w:r w:rsidRPr="004E7A17">
        <w:rPr>
          <w:rFonts w:ascii="Times New Roman" w:hAnsi="Times New Roman" w:cs="Times New Roman"/>
          <w:color w:val="000000" w:themeColor="text1"/>
          <w:sz w:val="25"/>
          <w:szCs w:val="25"/>
        </w:rPr>
        <w:t xml:space="preserve"> should be viewed in the context of economic exposures. </w:t>
      </w:r>
      <w:r>
        <w:rPr>
          <w:rFonts w:ascii="Times New Roman" w:hAnsi="Times New Roman" w:cs="Times New Roman"/>
          <w:color w:val="000000" w:themeColor="text1"/>
          <w:sz w:val="25"/>
          <w:szCs w:val="25"/>
        </w:rPr>
        <w:t>This</w:t>
      </w:r>
      <w:r w:rsidRPr="004E7A17">
        <w:rPr>
          <w:rFonts w:ascii="Times New Roman" w:hAnsi="Times New Roman" w:cs="Times New Roman"/>
          <w:color w:val="000000" w:themeColor="text1"/>
          <w:sz w:val="25"/>
          <w:szCs w:val="25"/>
        </w:rPr>
        <w:t xml:space="preserve"> encompasses opportunity costs, transaction costs</w:t>
      </w:r>
      <w:r>
        <w:rPr>
          <w:rFonts w:ascii="Times New Roman" w:hAnsi="Times New Roman" w:cs="Times New Roman"/>
          <w:color w:val="000000" w:themeColor="text1"/>
          <w:sz w:val="25"/>
          <w:szCs w:val="25"/>
        </w:rPr>
        <w:t xml:space="preserve"> </w:t>
      </w:r>
      <w:r w:rsidRPr="004E7A17">
        <w:rPr>
          <w:rFonts w:ascii="Times New Roman" w:hAnsi="Times New Roman" w:cs="Times New Roman"/>
          <w:color w:val="000000" w:themeColor="text1"/>
          <w:sz w:val="25"/>
          <w:szCs w:val="25"/>
        </w:rPr>
        <w:t>and expenses associated with non-performing asset over and above the</w:t>
      </w:r>
      <w:r>
        <w:rPr>
          <w:rFonts w:ascii="Times New Roman" w:hAnsi="Times New Roman" w:cs="Times New Roman"/>
          <w:color w:val="000000" w:themeColor="text1"/>
          <w:sz w:val="25"/>
          <w:szCs w:val="25"/>
        </w:rPr>
        <w:t xml:space="preserve"> accounting loss</w:t>
      </w:r>
      <w:r w:rsidRPr="004E7A17">
        <w:rPr>
          <w:rFonts w:ascii="Times New Roman" w:hAnsi="Times New Roman" w:cs="Times New Roman"/>
          <w:color w:val="000000" w:themeColor="text1"/>
          <w:sz w:val="25"/>
          <w:szCs w:val="25"/>
        </w:rPr>
        <w:t>.</w:t>
      </w:r>
      <w:r>
        <w:rPr>
          <w:rFonts w:ascii="Times New Roman" w:hAnsi="Times New Roman" w:cs="Times New Roman"/>
          <w:color w:val="000000" w:themeColor="text1"/>
          <w:sz w:val="25"/>
          <w:szCs w:val="25"/>
        </w:rPr>
        <w:t xml:space="preserve"> </w:t>
      </w:r>
      <w:r w:rsidRPr="004E7A17">
        <w:rPr>
          <w:rFonts w:ascii="Times New Roman" w:hAnsi="Times New Roman" w:cs="Times New Roman"/>
          <w:color w:val="000000" w:themeColor="text1"/>
          <w:sz w:val="25"/>
          <w:szCs w:val="25"/>
        </w:rPr>
        <w:t xml:space="preserve">Credit risk not: </w:t>
      </w:r>
      <w:r>
        <w:rPr>
          <w:rFonts w:ascii="Times New Roman" w:hAnsi="Times New Roman" w:cs="Times New Roman"/>
          <w:color w:val="000000" w:themeColor="text1"/>
          <w:sz w:val="25"/>
          <w:szCs w:val="25"/>
        </w:rPr>
        <w:t>necessarily</w:t>
      </w:r>
      <w:r w:rsidRPr="004E7A17">
        <w:rPr>
          <w:rFonts w:ascii="Times New Roman" w:hAnsi="Times New Roman" w:cs="Times New Roman"/>
          <w:color w:val="000000" w:themeColor="text1"/>
          <w:sz w:val="25"/>
          <w:szCs w:val="25"/>
        </w:rPr>
        <w:t xml:space="preserve"> occurs in isolation. The same source tha</w:t>
      </w:r>
      <w:r>
        <w:rPr>
          <w:rFonts w:ascii="Times New Roman" w:hAnsi="Times New Roman" w:cs="Times New Roman"/>
          <w:color w:val="000000" w:themeColor="text1"/>
          <w:sz w:val="25"/>
          <w:szCs w:val="25"/>
        </w:rPr>
        <w:t>t endangers credit risk for the institution may also e</w:t>
      </w:r>
      <w:r w:rsidRPr="004E7A17">
        <w:rPr>
          <w:rFonts w:ascii="Times New Roman" w:hAnsi="Times New Roman" w:cs="Times New Roman"/>
          <w:color w:val="000000" w:themeColor="text1"/>
          <w:sz w:val="25"/>
          <w:szCs w:val="25"/>
        </w:rPr>
        <w:t>xp</w:t>
      </w:r>
      <w:r>
        <w:rPr>
          <w:rFonts w:ascii="Times New Roman" w:hAnsi="Times New Roman" w:cs="Times New Roman"/>
          <w:color w:val="000000" w:themeColor="text1"/>
          <w:sz w:val="25"/>
          <w:szCs w:val="25"/>
        </w:rPr>
        <w:t>o</w:t>
      </w:r>
      <w:r w:rsidRPr="004E7A17">
        <w:rPr>
          <w:rFonts w:ascii="Times New Roman" w:hAnsi="Times New Roman" w:cs="Times New Roman"/>
          <w:color w:val="000000" w:themeColor="text1"/>
          <w:sz w:val="25"/>
          <w:szCs w:val="25"/>
        </w:rPr>
        <w:t>se it to other risk. For instance a bad</w:t>
      </w:r>
      <w:r>
        <w:rPr>
          <w:rFonts w:ascii="Times New Roman" w:hAnsi="Times New Roman" w:cs="Times New Roman"/>
          <w:color w:val="000000" w:themeColor="text1"/>
          <w:sz w:val="25"/>
          <w:szCs w:val="25"/>
        </w:rPr>
        <w:t xml:space="preserve"> po</w:t>
      </w:r>
      <w:r w:rsidR="00902A78">
        <w:rPr>
          <w:rFonts w:ascii="Times New Roman" w:hAnsi="Times New Roman" w:cs="Times New Roman"/>
          <w:color w:val="000000" w:themeColor="text1"/>
          <w:sz w:val="25"/>
          <w:szCs w:val="25"/>
        </w:rPr>
        <w:t>rtfolio may attract liquidity</w:t>
      </w:r>
      <w:r>
        <w:rPr>
          <w:rFonts w:ascii="Times New Roman" w:hAnsi="Times New Roman" w:cs="Times New Roman"/>
          <w:color w:val="000000" w:themeColor="text1"/>
          <w:sz w:val="25"/>
          <w:szCs w:val="25"/>
        </w:rPr>
        <w:t xml:space="preserve"> </w:t>
      </w:r>
      <w:r w:rsidRPr="004E7A17">
        <w:rPr>
          <w:rFonts w:ascii="Times New Roman" w:hAnsi="Times New Roman" w:cs="Times New Roman"/>
          <w:color w:val="000000" w:themeColor="text1"/>
          <w:sz w:val="25"/>
          <w:szCs w:val="25"/>
        </w:rPr>
        <w:t xml:space="preserve">problem. </w:t>
      </w:r>
    </w:p>
    <w:p w:rsidR="00801FE3" w:rsidRPr="002447E8" w:rsidRDefault="00801FE3" w:rsidP="00801FE3">
      <w:pPr>
        <w:pStyle w:val="ListParagraph"/>
        <w:spacing w:after="0" w:line="360" w:lineRule="auto"/>
        <w:ind w:left="0"/>
        <w:jc w:val="both"/>
        <w:rPr>
          <w:rFonts w:ascii="Times New Roman" w:hAnsi="Times New Roman" w:cs="Times New Roman"/>
          <w:b/>
          <w:color w:val="000000" w:themeColor="text1"/>
          <w:sz w:val="25"/>
          <w:szCs w:val="25"/>
        </w:rPr>
      </w:pPr>
      <w:r w:rsidRPr="002447E8">
        <w:rPr>
          <w:rFonts w:ascii="Times New Roman" w:hAnsi="Times New Roman" w:cs="Times New Roman"/>
          <w:b/>
          <w:color w:val="000000" w:themeColor="text1"/>
          <w:sz w:val="25"/>
          <w:szCs w:val="25"/>
        </w:rPr>
        <w:t>Components of credit risk management in a bank</w:t>
      </w: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A</w:t>
      </w:r>
      <w:r w:rsidRPr="004E7A17">
        <w:rPr>
          <w:rFonts w:ascii="Times New Roman" w:hAnsi="Times New Roman" w:cs="Times New Roman"/>
          <w:color w:val="000000" w:themeColor="text1"/>
          <w:sz w:val="25"/>
          <w:szCs w:val="25"/>
        </w:rPr>
        <w:t xml:space="preserve">typical Credit risk management </w:t>
      </w:r>
      <w:r>
        <w:rPr>
          <w:rFonts w:ascii="Times New Roman" w:hAnsi="Times New Roman" w:cs="Times New Roman"/>
          <w:color w:val="000000" w:themeColor="text1"/>
          <w:sz w:val="25"/>
          <w:szCs w:val="25"/>
        </w:rPr>
        <w:t>framework</w:t>
      </w:r>
      <w:r w:rsidRPr="004E7A17">
        <w:rPr>
          <w:rFonts w:ascii="Times New Roman" w:hAnsi="Times New Roman" w:cs="Times New Roman"/>
          <w:color w:val="000000" w:themeColor="text1"/>
          <w:sz w:val="25"/>
          <w:szCs w:val="25"/>
        </w:rPr>
        <w:t xml:space="preserve"> in a </w:t>
      </w:r>
      <w:r>
        <w:rPr>
          <w:rFonts w:ascii="Times New Roman" w:hAnsi="Times New Roman" w:cs="Times New Roman"/>
          <w:color w:val="000000" w:themeColor="text1"/>
          <w:sz w:val="25"/>
          <w:szCs w:val="25"/>
        </w:rPr>
        <w:t xml:space="preserve">financial </w:t>
      </w:r>
      <w:r w:rsidRPr="004E7A17">
        <w:rPr>
          <w:rFonts w:ascii="Times New Roman" w:hAnsi="Times New Roman" w:cs="Times New Roman"/>
          <w:color w:val="000000" w:themeColor="text1"/>
          <w:sz w:val="25"/>
          <w:szCs w:val="25"/>
        </w:rPr>
        <w:t>institution may we broadly categorized i</w:t>
      </w:r>
      <w:r>
        <w:rPr>
          <w:rFonts w:ascii="Times New Roman" w:hAnsi="Times New Roman" w:cs="Times New Roman"/>
          <w:color w:val="000000" w:themeColor="text1"/>
          <w:sz w:val="25"/>
          <w:szCs w:val="25"/>
        </w:rPr>
        <w:t xml:space="preserve">n o following main components. </w:t>
      </w:r>
    </w:p>
    <w:p w:rsidR="00801FE3" w:rsidRDefault="00801FE3" w:rsidP="00801FE3">
      <w:pPr>
        <w:pStyle w:val="ListParagraph"/>
        <w:numPr>
          <w:ilvl w:val="0"/>
          <w:numId w:val="22"/>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Board and senior management’s oversight </w:t>
      </w:r>
    </w:p>
    <w:p w:rsidR="00801FE3" w:rsidRDefault="00801FE3" w:rsidP="00801FE3">
      <w:pPr>
        <w:pStyle w:val="ListParagraph"/>
        <w:numPr>
          <w:ilvl w:val="0"/>
          <w:numId w:val="22"/>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Organizational structure </w:t>
      </w:r>
    </w:p>
    <w:p w:rsidR="00801FE3" w:rsidRDefault="00801FE3" w:rsidP="00801FE3">
      <w:pPr>
        <w:pStyle w:val="ListParagraph"/>
        <w:numPr>
          <w:ilvl w:val="0"/>
          <w:numId w:val="22"/>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System and procedures for identification, acceptance, measurement, monitoring and control risks </w:t>
      </w:r>
      <w:r w:rsidRPr="004E7A17">
        <w:rPr>
          <w:rFonts w:ascii="Times New Roman" w:hAnsi="Times New Roman" w:cs="Times New Roman"/>
          <w:color w:val="000000" w:themeColor="text1"/>
          <w:sz w:val="25"/>
          <w:szCs w:val="25"/>
        </w:rPr>
        <w:t xml:space="preserve">  </w:t>
      </w:r>
    </w:p>
    <w:p w:rsidR="00801FE3" w:rsidRDefault="00801FE3" w:rsidP="00801FE3">
      <w:pPr>
        <w:pStyle w:val="ListParagraph"/>
        <w:numPr>
          <w:ilvl w:val="0"/>
          <w:numId w:val="23"/>
        </w:numPr>
        <w:spacing w:after="0" w:line="360" w:lineRule="auto"/>
        <w:ind w:left="0" w:hanging="270"/>
        <w:jc w:val="both"/>
        <w:rPr>
          <w:rFonts w:ascii="Times New Roman" w:hAnsi="Times New Roman" w:cs="Times New Roman"/>
          <w:b/>
          <w:i/>
          <w:color w:val="000000" w:themeColor="text1"/>
          <w:sz w:val="25"/>
          <w:szCs w:val="25"/>
        </w:rPr>
      </w:pPr>
      <w:r>
        <w:rPr>
          <w:rFonts w:ascii="Times New Roman" w:hAnsi="Times New Roman" w:cs="Times New Roman"/>
          <w:b/>
          <w:i/>
          <w:color w:val="000000" w:themeColor="text1"/>
          <w:sz w:val="25"/>
          <w:szCs w:val="25"/>
        </w:rPr>
        <w:t xml:space="preserve">Board and Senior Management’s </w:t>
      </w:r>
      <w:r w:rsidR="00AF048C">
        <w:rPr>
          <w:rFonts w:ascii="Times New Roman" w:hAnsi="Times New Roman" w:cs="Times New Roman"/>
          <w:b/>
          <w:i/>
          <w:color w:val="000000" w:themeColor="text1"/>
          <w:sz w:val="25"/>
          <w:szCs w:val="25"/>
        </w:rPr>
        <w:t>Oversight</w:t>
      </w: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I</w:t>
      </w:r>
      <w:r w:rsidRPr="00470B88">
        <w:rPr>
          <w:rFonts w:ascii="Times New Roman" w:hAnsi="Times New Roman" w:cs="Times New Roman"/>
          <w:color w:val="000000" w:themeColor="text1"/>
          <w:sz w:val="25"/>
          <w:szCs w:val="25"/>
        </w:rPr>
        <w:t>t is the overa</w:t>
      </w:r>
      <w:r>
        <w:rPr>
          <w:rFonts w:ascii="Times New Roman" w:hAnsi="Times New Roman" w:cs="Times New Roman"/>
          <w:color w:val="000000" w:themeColor="text1"/>
          <w:sz w:val="25"/>
          <w:szCs w:val="25"/>
        </w:rPr>
        <w:t>ll respon</w:t>
      </w:r>
      <w:r w:rsidRPr="00470B88">
        <w:rPr>
          <w:rFonts w:ascii="Times New Roman" w:hAnsi="Times New Roman" w:cs="Times New Roman"/>
          <w:color w:val="000000" w:themeColor="text1"/>
          <w:sz w:val="25"/>
          <w:szCs w:val="25"/>
        </w:rPr>
        <w:t>sibility</w:t>
      </w:r>
      <w:r>
        <w:rPr>
          <w:rFonts w:ascii="Times New Roman" w:hAnsi="Times New Roman" w:cs="Times New Roman"/>
          <w:color w:val="000000" w:themeColor="text1"/>
          <w:sz w:val="25"/>
          <w:szCs w:val="25"/>
        </w:rPr>
        <w:t xml:space="preserve"> of bank‘s Board to approve bank</w:t>
      </w:r>
      <w:r w:rsidRPr="00470B88">
        <w:rPr>
          <w:rFonts w:ascii="Times New Roman" w:hAnsi="Times New Roman" w:cs="Times New Roman"/>
          <w:color w:val="000000" w:themeColor="text1"/>
          <w:sz w:val="25"/>
          <w:szCs w:val="25"/>
        </w:rPr>
        <w:t xml:space="preserve">’s credit </w:t>
      </w:r>
      <w:r>
        <w:rPr>
          <w:rFonts w:ascii="Times New Roman" w:hAnsi="Times New Roman" w:cs="Times New Roman"/>
          <w:color w:val="000000" w:themeColor="text1"/>
          <w:sz w:val="25"/>
          <w:szCs w:val="25"/>
        </w:rPr>
        <w:t xml:space="preserve">risk strategy </w:t>
      </w:r>
      <w:r w:rsidRPr="00470B88">
        <w:rPr>
          <w:rFonts w:ascii="Times New Roman" w:hAnsi="Times New Roman" w:cs="Times New Roman"/>
          <w:color w:val="000000" w:themeColor="text1"/>
          <w:sz w:val="25"/>
          <w:szCs w:val="25"/>
        </w:rPr>
        <w:t>and signiﬁcant policies relating to credit risk and its manag</w:t>
      </w:r>
      <w:r>
        <w:rPr>
          <w:rFonts w:ascii="Times New Roman" w:hAnsi="Times New Roman" w:cs="Times New Roman"/>
          <w:color w:val="000000" w:themeColor="text1"/>
          <w:sz w:val="25"/>
          <w:szCs w:val="25"/>
        </w:rPr>
        <w:t>e</w:t>
      </w:r>
      <w:r w:rsidRPr="00470B88">
        <w:rPr>
          <w:rFonts w:ascii="Times New Roman" w:hAnsi="Times New Roman" w:cs="Times New Roman"/>
          <w:color w:val="000000" w:themeColor="text1"/>
          <w:sz w:val="25"/>
          <w:szCs w:val="25"/>
        </w:rPr>
        <w:t>ment</w:t>
      </w:r>
      <w:r>
        <w:rPr>
          <w:rFonts w:ascii="Times New Roman" w:hAnsi="Times New Roman" w:cs="Times New Roman"/>
          <w:color w:val="000000" w:themeColor="text1"/>
          <w:sz w:val="25"/>
          <w:szCs w:val="25"/>
        </w:rPr>
        <w:t xml:space="preserve"> which should be based on, the banks o</w:t>
      </w:r>
      <w:r w:rsidRPr="00470B88">
        <w:rPr>
          <w:rFonts w:ascii="Times New Roman" w:hAnsi="Times New Roman" w:cs="Times New Roman"/>
          <w:color w:val="000000" w:themeColor="text1"/>
          <w:sz w:val="25"/>
          <w:szCs w:val="25"/>
        </w:rPr>
        <w:t>veral</w:t>
      </w:r>
      <w:r>
        <w:rPr>
          <w:rFonts w:ascii="Times New Roman" w:hAnsi="Times New Roman" w:cs="Times New Roman"/>
          <w:color w:val="000000" w:themeColor="text1"/>
          <w:sz w:val="25"/>
          <w:szCs w:val="25"/>
        </w:rPr>
        <w:t>l business strategy. To keep its c</w:t>
      </w:r>
      <w:r w:rsidRPr="00470B88">
        <w:rPr>
          <w:rFonts w:ascii="Times New Roman" w:hAnsi="Times New Roman" w:cs="Times New Roman"/>
          <w:color w:val="000000" w:themeColor="text1"/>
          <w:sz w:val="25"/>
          <w:szCs w:val="25"/>
        </w:rPr>
        <w:t xml:space="preserve">urrent, the overall strategy has to be </w:t>
      </w:r>
      <w:r w:rsidRPr="00470B88">
        <w:rPr>
          <w:rFonts w:ascii="Times New Roman" w:hAnsi="Times New Roman" w:cs="Times New Roman"/>
          <w:color w:val="000000" w:themeColor="text1"/>
          <w:sz w:val="25"/>
          <w:szCs w:val="25"/>
        </w:rPr>
        <w:lastRenderedPageBreak/>
        <w:t>reviewed by the board, preferably</w:t>
      </w:r>
      <w:r>
        <w:rPr>
          <w:rFonts w:ascii="Times New Roman" w:hAnsi="Times New Roman" w:cs="Times New Roman"/>
          <w:color w:val="000000" w:themeColor="text1"/>
          <w:sz w:val="25"/>
          <w:szCs w:val="25"/>
        </w:rPr>
        <w:t xml:space="preserve"> </w:t>
      </w:r>
      <w:r w:rsidRPr="00470B88">
        <w:rPr>
          <w:rFonts w:ascii="Times New Roman" w:hAnsi="Times New Roman" w:cs="Times New Roman"/>
          <w:color w:val="000000" w:themeColor="text1"/>
          <w:sz w:val="25"/>
          <w:szCs w:val="25"/>
        </w:rPr>
        <w:t xml:space="preserve">annually. The responsibilities of the Board with regard to credit risk management shall, </w:t>
      </w:r>
      <w:r>
        <w:rPr>
          <w:rFonts w:ascii="Times New Roman" w:hAnsi="Times New Roman" w:cs="Times New Roman"/>
          <w:color w:val="000000" w:themeColor="text1"/>
          <w:sz w:val="25"/>
          <w:szCs w:val="25"/>
        </w:rPr>
        <w:t xml:space="preserve">includes </w:t>
      </w:r>
      <w:r w:rsidRPr="00470B88">
        <w:rPr>
          <w:rFonts w:ascii="Times New Roman" w:hAnsi="Times New Roman" w:cs="Times New Roman"/>
          <w:color w:val="000000" w:themeColor="text1"/>
          <w:sz w:val="25"/>
          <w:szCs w:val="25"/>
        </w:rPr>
        <w:t xml:space="preserve">  </w:t>
      </w:r>
    </w:p>
    <w:p w:rsidR="00801FE3" w:rsidRDefault="00801FE3" w:rsidP="00801FE3">
      <w:pPr>
        <w:pStyle w:val="ListParagraph"/>
        <w:numPr>
          <w:ilvl w:val="0"/>
          <w:numId w:val="24"/>
        </w:numPr>
        <w:spacing w:after="0" w:line="360" w:lineRule="auto"/>
        <w:jc w:val="both"/>
        <w:rPr>
          <w:rFonts w:ascii="Times New Roman" w:hAnsi="Times New Roman" w:cs="Times New Roman"/>
          <w:color w:val="000000" w:themeColor="text1"/>
          <w:sz w:val="25"/>
          <w:szCs w:val="25"/>
        </w:rPr>
      </w:pPr>
      <w:r w:rsidRPr="00470B88">
        <w:rPr>
          <w:rFonts w:ascii="Times New Roman" w:hAnsi="Times New Roman" w:cs="Times New Roman"/>
          <w:color w:val="000000" w:themeColor="text1"/>
          <w:sz w:val="25"/>
          <w:szCs w:val="25"/>
        </w:rPr>
        <w:t>Delineate bank’s o</w:t>
      </w:r>
      <w:r>
        <w:rPr>
          <w:rFonts w:ascii="Times New Roman" w:hAnsi="Times New Roman" w:cs="Times New Roman"/>
          <w:color w:val="000000" w:themeColor="text1"/>
          <w:sz w:val="25"/>
          <w:szCs w:val="25"/>
        </w:rPr>
        <w:t xml:space="preserve">verall </w:t>
      </w:r>
      <w:r w:rsidRPr="00470B88">
        <w:rPr>
          <w:rFonts w:ascii="Times New Roman" w:hAnsi="Times New Roman" w:cs="Times New Roman"/>
          <w:color w:val="000000" w:themeColor="text1"/>
          <w:sz w:val="25"/>
          <w:szCs w:val="25"/>
        </w:rPr>
        <w:t>risk t</w:t>
      </w:r>
      <w:r>
        <w:rPr>
          <w:rFonts w:ascii="Times New Roman" w:hAnsi="Times New Roman" w:cs="Times New Roman"/>
          <w:color w:val="000000" w:themeColor="text1"/>
          <w:sz w:val="25"/>
          <w:szCs w:val="25"/>
        </w:rPr>
        <w:t>olerance in relation to credit r</w:t>
      </w:r>
      <w:r w:rsidRPr="00470B88">
        <w:rPr>
          <w:rFonts w:ascii="Times New Roman" w:hAnsi="Times New Roman" w:cs="Times New Roman"/>
          <w:color w:val="000000" w:themeColor="text1"/>
          <w:sz w:val="25"/>
          <w:szCs w:val="25"/>
        </w:rPr>
        <w:t xml:space="preserve">isk;  </w:t>
      </w:r>
    </w:p>
    <w:p w:rsidR="00801FE3" w:rsidRDefault="00801FE3" w:rsidP="00801FE3">
      <w:pPr>
        <w:pStyle w:val="ListParagraph"/>
        <w:numPr>
          <w:ilvl w:val="0"/>
          <w:numId w:val="24"/>
        </w:numPr>
        <w:spacing w:after="0" w:line="360" w:lineRule="auto"/>
        <w:jc w:val="both"/>
        <w:rPr>
          <w:rFonts w:ascii="Times New Roman" w:hAnsi="Times New Roman" w:cs="Times New Roman"/>
          <w:color w:val="000000" w:themeColor="text1"/>
          <w:sz w:val="25"/>
          <w:szCs w:val="25"/>
        </w:rPr>
      </w:pPr>
      <w:r w:rsidRPr="00470B88">
        <w:rPr>
          <w:rFonts w:ascii="Times New Roman" w:hAnsi="Times New Roman" w:cs="Times New Roman"/>
          <w:color w:val="000000" w:themeColor="text1"/>
          <w:sz w:val="25"/>
          <w:szCs w:val="25"/>
        </w:rPr>
        <w:t>Ensure that hank’s overall</w:t>
      </w:r>
      <w:r>
        <w:rPr>
          <w:rFonts w:ascii="Times New Roman" w:hAnsi="Times New Roman" w:cs="Times New Roman"/>
          <w:color w:val="000000" w:themeColor="text1"/>
          <w:sz w:val="25"/>
          <w:szCs w:val="25"/>
        </w:rPr>
        <w:t xml:space="preserve"> </w:t>
      </w:r>
      <w:r w:rsidRPr="00470B88">
        <w:rPr>
          <w:rFonts w:ascii="Times New Roman" w:hAnsi="Times New Roman" w:cs="Times New Roman"/>
          <w:color w:val="000000" w:themeColor="text1"/>
          <w:sz w:val="25"/>
          <w:szCs w:val="25"/>
        </w:rPr>
        <w:t>credit risk exposure is maintained at prudent</w:t>
      </w:r>
      <w:r>
        <w:rPr>
          <w:rFonts w:ascii="Times New Roman" w:hAnsi="Times New Roman" w:cs="Times New Roman"/>
          <w:color w:val="000000" w:themeColor="text1"/>
          <w:sz w:val="25"/>
          <w:szCs w:val="25"/>
        </w:rPr>
        <w:t xml:space="preserve"> </w:t>
      </w:r>
      <w:r w:rsidRPr="00470B88">
        <w:rPr>
          <w:rFonts w:ascii="Times New Roman" w:hAnsi="Times New Roman" w:cs="Times New Roman"/>
          <w:color w:val="000000" w:themeColor="text1"/>
          <w:sz w:val="25"/>
          <w:szCs w:val="25"/>
        </w:rPr>
        <w:t xml:space="preserve">levels and consistent with the available capital;   </w:t>
      </w:r>
    </w:p>
    <w:p w:rsidR="00801FE3" w:rsidRDefault="00801FE3" w:rsidP="00801FE3">
      <w:pPr>
        <w:pStyle w:val="ListParagraph"/>
        <w:numPr>
          <w:ilvl w:val="0"/>
          <w:numId w:val="24"/>
        </w:numPr>
        <w:spacing w:after="0" w:line="360" w:lineRule="auto"/>
        <w:jc w:val="both"/>
        <w:rPr>
          <w:rFonts w:ascii="Times New Roman" w:hAnsi="Times New Roman" w:cs="Times New Roman"/>
          <w:color w:val="000000" w:themeColor="text1"/>
          <w:sz w:val="25"/>
          <w:szCs w:val="25"/>
        </w:rPr>
      </w:pPr>
      <w:r w:rsidRPr="00470B88">
        <w:rPr>
          <w:rFonts w:ascii="Times New Roman" w:hAnsi="Times New Roman" w:cs="Times New Roman"/>
          <w:color w:val="000000" w:themeColor="text1"/>
          <w:sz w:val="25"/>
          <w:szCs w:val="25"/>
        </w:rPr>
        <w:t>Ensure that top management as well as individuals</w:t>
      </w:r>
      <w:r>
        <w:rPr>
          <w:rFonts w:ascii="Times New Roman" w:hAnsi="Times New Roman" w:cs="Times New Roman"/>
          <w:color w:val="000000" w:themeColor="text1"/>
          <w:sz w:val="25"/>
          <w:szCs w:val="25"/>
        </w:rPr>
        <w:t xml:space="preserve"> </w:t>
      </w:r>
      <w:r w:rsidRPr="00470B88">
        <w:rPr>
          <w:rFonts w:ascii="Times New Roman" w:hAnsi="Times New Roman" w:cs="Times New Roman"/>
          <w:color w:val="000000" w:themeColor="text1"/>
          <w:sz w:val="25"/>
          <w:szCs w:val="25"/>
        </w:rPr>
        <w:t>r</w:t>
      </w:r>
      <w:r>
        <w:rPr>
          <w:rFonts w:ascii="Times New Roman" w:hAnsi="Times New Roman" w:cs="Times New Roman"/>
          <w:color w:val="000000" w:themeColor="text1"/>
          <w:sz w:val="25"/>
          <w:szCs w:val="25"/>
        </w:rPr>
        <w:t>e</w:t>
      </w:r>
      <w:r w:rsidRPr="00470B88">
        <w:rPr>
          <w:rFonts w:ascii="Times New Roman" w:hAnsi="Times New Roman" w:cs="Times New Roman"/>
          <w:color w:val="000000" w:themeColor="text1"/>
          <w:sz w:val="25"/>
          <w:szCs w:val="25"/>
        </w:rPr>
        <w:t>sponsible for credit</w:t>
      </w:r>
      <w:r>
        <w:rPr>
          <w:rFonts w:ascii="Times New Roman" w:hAnsi="Times New Roman" w:cs="Times New Roman"/>
          <w:color w:val="000000" w:themeColor="text1"/>
          <w:sz w:val="25"/>
          <w:szCs w:val="25"/>
        </w:rPr>
        <w:t xml:space="preserve"> </w:t>
      </w:r>
      <w:r w:rsidRPr="00470B88">
        <w:rPr>
          <w:rFonts w:ascii="Times New Roman" w:hAnsi="Times New Roman" w:cs="Times New Roman"/>
          <w:color w:val="000000" w:themeColor="text1"/>
          <w:sz w:val="25"/>
          <w:szCs w:val="25"/>
        </w:rPr>
        <w:t xml:space="preserve">risk management possess </w:t>
      </w:r>
      <w:r>
        <w:rPr>
          <w:rFonts w:ascii="Times New Roman" w:hAnsi="Times New Roman" w:cs="Times New Roman"/>
          <w:color w:val="000000" w:themeColor="text1"/>
          <w:sz w:val="25"/>
          <w:szCs w:val="25"/>
        </w:rPr>
        <w:t>sounds</w:t>
      </w:r>
      <w:r w:rsidRPr="00470B88">
        <w:rPr>
          <w:rFonts w:ascii="Times New Roman" w:hAnsi="Times New Roman" w:cs="Times New Roman"/>
          <w:color w:val="000000" w:themeColor="text1"/>
          <w:sz w:val="25"/>
          <w:szCs w:val="25"/>
        </w:rPr>
        <w:t xml:space="preserve"> expertise and knowledge to accomplish</w:t>
      </w:r>
      <w:r>
        <w:rPr>
          <w:rFonts w:ascii="Times New Roman" w:hAnsi="Times New Roman" w:cs="Times New Roman"/>
          <w:color w:val="000000" w:themeColor="text1"/>
          <w:sz w:val="25"/>
          <w:szCs w:val="25"/>
        </w:rPr>
        <w:t xml:space="preserve"> </w:t>
      </w:r>
      <w:r w:rsidRPr="00470B88">
        <w:rPr>
          <w:rFonts w:ascii="Times New Roman" w:hAnsi="Times New Roman" w:cs="Times New Roman"/>
          <w:color w:val="000000" w:themeColor="text1"/>
          <w:sz w:val="25"/>
          <w:szCs w:val="25"/>
        </w:rPr>
        <w:t xml:space="preserve">the risk management function; </w:t>
      </w:r>
    </w:p>
    <w:p w:rsidR="00801FE3" w:rsidRDefault="00801FE3" w:rsidP="00801FE3">
      <w:pPr>
        <w:pStyle w:val="ListParagraph"/>
        <w:numPr>
          <w:ilvl w:val="0"/>
          <w:numId w:val="24"/>
        </w:numPr>
        <w:spacing w:after="0" w:line="360" w:lineRule="auto"/>
        <w:jc w:val="both"/>
        <w:rPr>
          <w:rFonts w:ascii="Times New Roman" w:hAnsi="Times New Roman" w:cs="Times New Roman"/>
          <w:color w:val="000000" w:themeColor="text1"/>
          <w:sz w:val="25"/>
          <w:szCs w:val="25"/>
        </w:rPr>
      </w:pPr>
      <w:r w:rsidRPr="00470B88">
        <w:rPr>
          <w:rFonts w:ascii="Times New Roman" w:hAnsi="Times New Roman" w:cs="Times New Roman"/>
          <w:color w:val="000000" w:themeColor="text1"/>
          <w:sz w:val="25"/>
          <w:szCs w:val="25"/>
        </w:rPr>
        <w:t xml:space="preserve"> Ensure that the bank implements sound fundamental principles that</w:t>
      </w:r>
      <w:r>
        <w:rPr>
          <w:rFonts w:ascii="Times New Roman" w:hAnsi="Times New Roman" w:cs="Times New Roman"/>
          <w:color w:val="000000" w:themeColor="text1"/>
          <w:sz w:val="25"/>
          <w:szCs w:val="25"/>
        </w:rPr>
        <w:t xml:space="preserve"> </w:t>
      </w:r>
      <w:r w:rsidRPr="00470B88">
        <w:rPr>
          <w:rFonts w:ascii="Times New Roman" w:hAnsi="Times New Roman" w:cs="Times New Roman"/>
          <w:color w:val="000000" w:themeColor="text1"/>
          <w:sz w:val="25"/>
          <w:szCs w:val="25"/>
        </w:rPr>
        <w:t>facilitate</w:t>
      </w:r>
      <w:r>
        <w:rPr>
          <w:rFonts w:ascii="Times New Roman" w:hAnsi="Times New Roman" w:cs="Times New Roman"/>
          <w:color w:val="000000" w:themeColor="text1"/>
          <w:sz w:val="25"/>
          <w:szCs w:val="25"/>
        </w:rPr>
        <w:t xml:space="preserve"> tie.  identiﬁcation,</w:t>
      </w:r>
      <w:r w:rsidRPr="00470B88">
        <w:rPr>
          <w:rFonts w:ascii="Times New Roman" w:hAnsi="Times New Roman" w:cs="Times New Roman"/>
          <w:color w:val="000000" w:themeColor="text1"/>
          <w:sz w:val="25"/>
          <w:szCs w:val="25"/>
        </w:rPr>
        <w:t xml:space="preserve"> measurement, monitoring and control of credit risk;  </w:t>
      </w:r>
    </w:p>
    <w:p w:rsidR="00801FE3" w:rsidRDefault="00801FE3" w:rsidP="00801FE3">
      <w:pPr>
        <w:pStyle w:val="ListParagraph"/>
        <w:numPr>
          <w:ilvl w:val="0"/>
          <w:numId w:val="24"/>
        </w:numPr>
        <w:spacing w:after="0" w:line="360" w:lineRule="auto"/>
        <w:jc w:val="both"/>
        <w:rPr>
          <w:rFonts w:ascii="Times New Roman" w:hAnsi="Times New Roman" w:cs="Times New Roman"/>
          <w:color w:val="000000" w:themeColor="text1"/>
          <w:sz w:val="25"/>
          <w:szCs w:val="25"/>
        </w:rPr>
      </w:pPr>
      <w:r w:rsidRPr="00470B88">
        <w:rPr>
          <w:rFonts w:ascii="Times New Roman" w:hAnsi="Times New Roman" w:cs="Times New Roman"/>
          <w:color w:val="000000" w:themeColor="text1"/>
          <w:sz w:val="25"/>
          <w:szCs w:val="25"/>
        </w:rPr>
        <w:t>Ensure that appropriate plans and procedures for credit risk management</w:t>
      </w:r>
      <w:r>
        <w:rPr>
          <w:rFonts w:ascii="Times New Roman" w:hAnsi="Times New Roman" w:cs="Times New Roman"/>
          <w:color w:val="000000" w:themeColor="text1"/>
          <w:sz w:val="25"/>
          <w:szCs w:val="25"/>
        </w:rPr>
        <w:t xml:space="preserve"> </w:t>
      </w:r>
      <w:r w:rsidRPr="00470B88">
        <w:rPr>
          <w:rFonts w:ascii="Times New Roman" w:hAnsi="Times New Roman" w:cs="Times New Roman"/>
          <w:color w:val="000000" w:themeColor="text1"/>
          <w:sz w:val="25"/>
          <w:szCs w:val="25"/>
        </w:rPr>
        <w:t xml:space="preserve">are </w:t>
      </w:r>
      <w:r>
        <w:rPr>
          <w:rFonts w:ascii="Times New Roman" w:hAnsi="Times New Roman" w:cs="Times New Roman"/>
          <w:color w:val="000000" w:themeColor="text1"/>
          <w:sz w:val="25"/>
          <w:szCs w:val="25"/>
        </w:rPr>
        <w:t>in</w:t>
      </w:r>
      <w:r w:rsidRPr="00470B88">
        <w:rPr>
          <w:rFonts w:ascii="Times New Roman" w:hAnsi="Times New Roman" w:cs="Times New Roman"/>
          <w:color w:val="000000" w:themeColor="text1"/>
          <w:sz w:val="25"/>
          <w:szCs w:val="25"/>
        </w:rPr>
        <w:t xml:space="preserve"> place.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BA592B">
        <w:rPr>
          <w:rFonts w:ascii="Times New Roman" w:hAnsi="Times New Roman" w:cs="Times New Roman"/>
          <w:color w:val="000000" w:themeColor="text1"/>
          <w:sz w:val="25"/>
          <w:szCs w:val="25"/>
        </w:rPr>
        <w:t xml:space="preserve">The very ﬁrst purpose of bank’s credit strategy </w:t>
      </w:r>
      <w:r>
        <w:rPr>
          <w:rFonts w:ascii="Times New Roman" w:hAnsi="Times New Roman" w:cs="Times New Roman"/>
          <w:color w:val="000000" w:themeColor="text1"/>
          <w:sz w:val="25"/>
          <w:szCs w:val="25"/>
        </w:rPr>
        <w:t>is to determine the risk appetite</w:t>
      </w:r>
      <w:r w:rsidRPr="00BA592B">
        <w:rPr>
          <w:rFonts w:ascii="Times New Roman" w:hAnsi="Times New Roman" w:cs="Times New Roman"/>
          <w:color w:val="000000" w:themeColor="text1"/>
          <w:sz w:val="25"/>
          <w:szCs w:val="25"/>
        </w:rPr>
        <w:t xml:space="preserve"> the bank. Once it is determined the bank co</w:t>
      </w:r>
      <w:r>
        <w:rPr>
          <w:rFonts w:ascii="Times New Roman" w:hAnsi="Times New Roman" w:cs="Times New Roman"/>
          <w:color w:val="000000" w:themeColor="text1"/>
          <w:sz w:val="25"/>
          <w:szCs w:val="25"/>
        </w:rPr>
        <w:t xml:space="preserve">uld develop a plan to optimizer </w:t>
      </w:r>
      <w:proofErr w:type="spellStart"/>
      <w:r>
        <w:rPr>
          <w:rFonts w:ascii="Times New Roman" w:hAnsi="Times New Roman" w:cs="Times New Roman"/>
          <w:color w:val="000000" w:themeColor="text1"/>
          <w:sz w:val="25"/>
          <w:szCs w:val="25"/>
        </w:rPr>
        <w:t>xxxxx</w:t>
      </w:r>
      <w:proofErr w:type="spellEnd"/>
      <w:r>
        <w:rPr>
          <w:rFonts w:ascii="Times New Roman" w:hAnsi="Times New Roman" w:cs="Times New Roman"/>
          <w:color w:val="000000" w:themeColor="text1"/>
          <w:sz w:val="25"/>
          <w:szCs w:val="25"/>
        </w:rPr>
        <w:t xml:space="preserve"> </w:t>
      </w:r>
      <w:r w:rsidRPr="00BA592B">
        <w:rPr>
          <w:rFonts w:ascii="Times New Roman" w:hAnsi="Times New Roman" w:cs="Times New Roman"/>
          <w:color w:val="000000" w:themeColor="text1"/>
          <w:sz w:val="25"/>
          <w:szCs w:val="25"/>
        </w:rPr>
        <w:t xml:space="preserve">while keeping credit risk within predetermined limits. The bank’s </w:t>
      </w:r>
      <w:r>
        <w:rPr>
          <w:rFonts w:ascii="Times New Roman" w:hAnsi="Times New Roman" w:cs="Times New Roman"/>
          <w:color w:val="000000" w:themeColor="text1"/>
          <w:sz w:val="25"/>
          <w:szCs w:val="25"/>
        </w:rPr>
        <w:t xml:space="preserve">credit </w:t>
      </w:r>
      <w:r w:rsidRPr="00BA592B">
        <w:rPr>
          <w:rFonts w:ascii="Times New Roman" w:hAnsi="Times New Roman" w:cs="Times New Roman"/>
          <w:color w:val="000000" w:themeColor="text1"/>
          <w:sz w:val="25"/>
          <w:szCs w:val="25"/>
        </w:rPr>
        <w:t xml:space="preserve">strategy thus should spell out: </w:t>
      </w:r>
    </w:p>
    <w:p w:rsidR="00801FE3" w:rsidRDefault="00801FE3" w:rsidP="00801FE3">
      <w:pPr>
        <w:pStyle w:val="ListParagraph"/>
        <w:numPr>
          <w:ilvl w:val="0"/>
          <w:numId w:val="25"/>
        </w:numPr>
        <w:spacing w:after="0" w:line="360" w:lineRule="auto"/>
        <w:jc w:val="both"/>
        <w:rPr>
          <w:rFonts w:ascii="Times New Roman" w:hAnsi="Times New Roman" w:cs="Times New Roman"/>
          <w:color w:val="000000" w:themeColor="text1"/>
          <w:sz w:val="25"/>
          <w:szCs w:val="25"/>
        </w:rPr>
      </w:pPr>
      <w:r w:rsidRPr="00BA592B">
        <w:rPr>
          <w:rFonts w:ascii="Times New Roman" w:hAnsi="Times New Roman" w:cs="Times New Roman"/>
          <w:color w:val="000000" w:themeColor="text1"/>
          <w:sz w:val="25"/>
          <w:szCs w:val="25"/>
        </w:rPr>
        <w:t>The institution’s plan to grant’ credit based on various; client seg</w:t>
      </w:r>
      <w:r>
        <w:rPr>
          <w:rFonts w:ascii="Times New Roman" w:hAnsi="Times New Roman" w:cs="Times New Roman"/>
          <w:color w:val="000000" w:themeColor="text1"/>
          <w:sz w:val="25"/>
          <w:szCs w:val="25"/>
        </w:rPr>
        <w:t xml:space="preserve">ments </w:t>
      </w:r>
      <w:r w:rsidRPr="00BA592B">
        <w:rPr>
          <w:rFonts w:ascii="Times New Roman" w:hAnsi="Times New Roman" w:cs="Times New Roman"/>
          <w:color w:val="000000" w:themeColor="text1"/>
          <w:sz w:val="25"/>
          <w:szCs w:val="25"/>
        </w:rPr>
        <w:t>products, economic sectors, geographical location, currency aid</w:t>
      </w:r>
      <w:r>
        <w:rPr>
          <w:rFonts w:ascii="Times New Roman" w:hAnsi="Times New Roman" w:cs="Times New Roman"/>
          <w:color w:val="000000" w:themeColor="text1"/>
          <w:sz w:val="25"/>
          <w:szCs w:val="25"/>
        </w:rPr>
        <w:t xml:space="preserve"> </w:t>
      </w:r>
      <w:r w:rsidRPr="00BA592B">
        <w:rPr>
          <w:rFonts w:ascii="Times New Roman" w:hAnsi="Times New Roman" w:cs="Times New Roman"/>
          <w:color w:val="000000" w:themeColor="text1"/>
          <w:sz w:val="25"/>
          <w:szCs w:val="25"/>
        </w:rPr>
        <w:t>maturity</w:t>
      </w:r>
    </w:p>
    <w:p w:rsidR="00801FE3" w:rsidRDefault="00801FE3" w:rsidP="00801FE3">
      <w:pPr>
        <w:pStyle w:val="ListParagraph"/>
        <w:numPr>
          <w:ilvl w:val="0"/>
          <w:numId w:val="25"/>
        </w:numPr>
        <w:spacing w:after="0" w:line="360" w:lineRule="auto"/>
        <w:jc w:val="both"/>
        <w:rPr>
          <w:rFonts w:ascii="Times New Roman" w:hAnsi="Times New Roman" w:cs="Times New Roman"/>
          <w:color w:val="000000" w:themeColor="text1"/>
          <w:sz w:val="25"/>
          <w:szCs w:val="25"/>
        </w:rPr>
      </w:pPr>
      <w:r w:rsidRPr="00BA592B">
        <w:rPr>
          <w:rFonts w:ascii="Times New Roman" w:hAnsi="Times New Roman" w:cs="Times New Roman"/>
          <w:color w:val="000000" w:themeColor="text1"/>
          <w:sz w:val="25"/>
          <w:szCs w:val="25"/>
        </w:rPr>
        <w:t xml:space="preserve">Target market within </w:t>
      </w:r>
      <w:r>
        <w:rPr>
          <w:rFonts w:ascii="Times New Roman" w:hAnsi="Times New Roman" w:cs="Times New Roman"/>
          <w:color w:val="000000" w:themeColor="text1"/>
          <w:sz w:val="25"/>
          <w:szCs w:val="25"/>
        </w:rPr>
        <w:t xml:space="preserve">each lending segment; preferred </w:t>
      </w:r>
      <w:r w:rsidRPr="00BA592B">
        <w:rPr>
          <w:rFonts w:ascii="Times New Roman" w:hAnsi="Times New Roman" w:cs="Times New Roman"/>
          <w:color w:val="000000" w:themeColor="text1"/>
          <w:sz w:val="25"/>
          <w:szCs w:val="25"/>
        </w:rPr>
        <w:t>of</w:t>
      </w:r>
      <w:r>
        <w:rPr>
          <w:rFonts w:ascii="Times New Roman" w:hAnsi="Times New Roman" w:cs="Times New Roman"/>
          <w:color w:val="000000" w:themeColor="text1"/>
          <w:sz w:val="25"/>
          <w:szCs w:val="25"/>
        </w:rPr>
        <w:t xml:space="preserve"> </w:t>
      </w:r>
      <w:r w:rsidRPr="00BA592B">
        <w:rPr>
          <w:rFonts w:ascii="Times New Roman" w:hAnsi="Times New Roman" w:cs="Times New Roman"/>
          <w:color w:val="000000" w:themeColor="text1"/>
          <w:sz w:val="25"/>
          <w:szCs w:val="25"/>
        </w:rPr>
        <w:t xml:space="preserve">diversiﬁcation/concentration. </w:t>
      </w:r>
    </w:p>
    <w:p w:rsidR="00801FE3" w:rsidRDefault="00801FE3" w:rsidP="00801FE3">
      <w:pPr>
        <w:pStyle w:val="ListParagraph"/>
        <w:numPr>
          <w:ilvl w:val="0"/>
          <w:numId w:val="25"/>
        </w:numPr>
        <w:spacing w:after="0" w:line="360" w:lineRule="auto"/>
        <w:jc w:val="both"/>
        <w:rPr>
          <w:rFonts w:ascii="Times New Roman" w:hAnsi="Times New Roman" w:cs="Times New Roman"/>
          <w:color w:val="000000" w:themeColor="text1"/>
          <w:sz w:val="25"/>
          <w:szCs w:val="25"/>
        </w:rPr>
      </w:pPr>
      <w:r w:rsidRPr="00BA592B">
        <w:rPr>
          <w:rFonts w:ascii="Times New Roman" w:hAnsi="Times New Roman" w:cs="Times New Roman"/>
          <w:color w:val="000000" w:themeColor="text1"/>
          <w:sz w:val="25"/>
          <w:szCs w:val="25"/>
        </w:rPr>
        <w:t xml:space="preserve">Pricing strategy. </w:t>
      </w:r>
    </w:p>
    <w:p w:rsidR="00801FE3" w:rsidRDefault="00801FE3" w:rsidP="00801FE3">
      <w:pPr>
        <w:pStyle w:val="ListParagraph"/>
        <w:spacing w:after="0" w:line="360" w:lineRule="auto"/>
        <w:ind w:left="4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The senior managemen</w:t>
      </w:r>
      <w:r w:rsidRPr="00BA592B">
        <w:rPr>
          <w:rFonts w:ascii="Times New Roman" w:hAnsi="Times New Roman" w:cs="Times New Roman"/>
          <w:color w:val="000000" w:themeColor="text1"/>
          <w:sz w:val="25"/>
          <w:szCs w:val="25"/>
        </w:rPr>
        <w:t>t of the bank should develop and establish or Policies</w:t>
      </w:r>
      <w:r>
        <w:rPr>
          <w:rFonts w:ascii="Times New Roman" w:hAnsi="Times New Roman" w:cs="Times New Roman"/>
          <w:color w:val="000000" w:themeColor="text1"/>
          <w:sz w:val="25"/>
          <w:szCs w:val="25"/>
        </w:rPr>
        <w:t xml:space="preserve"> </w:t>
      </w:r>
      <w:r w:rsidRPr="00BA592B">
        <w:rPr>
          <w:rFonts w:ascii="Times New Roman" w:hAnsi="Times New Roman" w:cs="Times New Roman"/>
          <w:color w:val="000000" w:themeColor="text1"/>
          <w:sz w:val="25"/>
          <w:szCs w:val="25"/>
        </w:rPr>
        <w:t>and credit administration procedures</w:t>
      </w:r>
      <w:r>
        <w:rPr>
          <w:rFonts w:ascii="Times New Roman" w:hAnsi="Times New Roman" w:cs="Times New Roman"/>
          <w:color w:val="000000" w:themeColor="text1"/>
          <w:sz w:val="25"/>
          <w:szCs w:val="25"/>
        </w:rPr>
        <w:t xml:space="preserve"> as a part of’ overall credit </w:t>
      </w:r>
      <w:r w:rsidRPr="00BA592B">
        <w:rPr>
          <w:rFonts w:ascii="Times New Roman" w:hAnsi="Times New Roman" w:cs="Times New Roman"/>
          <w:color w:val="000000" w:themeColor="text1"/>
          <w:sz w:val="25"/>
          <w:szCs w:val="25"/>
        </w:rPr>
        <w:t>management</w:t>
      </w:r>
      <w:r>
        <w:rPr>
          <w:rFonts w:ascii="Times New Roman" w:hAnsi="Times New Roman" w:cs="Times New Roman"/>
          <w:color w:val="000000" w:themeColor="text1"/>
          <w:sz w:val="25"/>
          <w:szCs w:val="25"/>
        </w:rPr>
        <w:t xml:space="preserve"> </w:t>
      </w:r>
      <w:r w:rsidRPr="00BA592B">
        <w:rPr>
          <w:rFonts w:ascii="Times New Roman" w:hAnsi="Times New Roman" w:cs="Times New Roman"/>
          <w:color w:val="000000" w:themeColor="text1"/>
          <w:sz w:val="25"/>
          <w:szCs w:val="25"/>
        </w:rPr>
        <w:t xml:space="preserve">framework and get those approved from </w:t>
      </w:r>
      <w:r>
        <w:rPr>
          <w:rFonts w:ascii="Times New Roman" w:hAnsi="Times New Roman" w:cs="Times New Roman"/>
          <w:color w:val="000000" w:themeColor="text1"/>
          <w:sz w:val="25"/>
          <w:szCs w:val="25"/>
        </w:rPr>
        <w:t xml:space="preserve">board. </w:t>
      </w:r>
      <w:r w:rsidRPr="00BA592B">
        <w:rPr>
          <w:rFonts w:ascii="Times New Roman" w:hAnsi="Times New Roman" w:cs="Times New Roman"/>
          <w:color w:val="000000" w:themeColor="text1"/>
          <w:sz w:val="25"/>
          <w:szCs w:val="25"/>
        </w:rPr>
        <w:t>Such policies</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BA592B">
        <w:rPr>
          <w:rFonts w:ascii="Times New Roman" w:hAnsi="Times New Roman" w:cs="Times New Roman"/>
          <w:color w:val="000000" w:themeColor="text1"/>
          <w:sz w:val="25"/>
          <w:szCs w:val="25"/>
        </w:rPr>
        <w:t>Procedure</w:t>
      </w:r>
      <w:r>
        <w:rPr>
          <w:rFonts w:ascii="Times New Roman" w:hAnsi="Times New Roman" w:cs="Times New Roman"/>
          <w:color w:val="000000" w:themeColor="text1"/>
          <w:sz w:val="25"/>
          <w:szCs w:val="25"/>
        </w:rPr>
        <w:t xml:space="preserve"> </w:t>
      </w:r>
      <w:r w:rsidRPr="00BA592B">
        <w:rPr>
          <w:rFonts w:ascii="Times New Roman" w:hAnsi="Times New Roman" w:cs="Times New Roman"/>
          <w:color w:val="000000" w:themeColor="text1"/>
          <w:sz w:val="25"/>
          <w:szCs w:val="25"/>
        </w:rPr>
        <w:t>sha</w:t>
      </w:r>
      <w:r>
        <w:rPr>
          <w:rFonts w:ascii="Times New Roman" w:hAnsi="Times New Roman" w:cs="Times New Roman"/>
          <w:color w:val="000000" w:themeColor="text1"/>
          <w:sz w:val="25"/>
          <w:szCs w:val="25"/>
        </w:rPr>
        <w:t xml:space="preserve">ll provide guidance to the staff </w:t>
      </w:r>
      <w:r w:rsidRPr="00BA592B">
        <w:rPr>
          <w:rFonts w:ascii="Times New Roman" w:hAnsi="Times New Roman" w:cs="Times New Roman"/>
          <w:color w:val="000000" w:themeColor="text1"/>
          <w:sz w:val="25"/>
          <w:szCs w:val="25"/>
        </w:rPr>
        <w:t>on vari</w:t>
      </w:r>
      <w:r>
        <w:rPr>
          <w:rFonts w:ascii="Times New Roman" w:hAnsi="Times New Roman" w:cs="Times New Roman"/>
          <w:color w:val="000000" w:themeColor="text1"/>
          <w:sz w:val="25"/>
          <w:szCs w:val="25"/>
        </w:rPr>
        <w:t xml:space="preserve">ous types of lending, including </w:t>
      </w:r>
      <w:r w:rsidRPr="00BA592B">
        <w:rPr>
          <w:rFonts w:ascii="Times New Roman" w:hAnsi="Times New Roman" w:cs="Times New Roman"/>
          <w:color w:val="000000" w:themeColor="text1"/>
          <w:sz w:val="25"/>
          <w:szCs w:val="25"/>
        </w:rPr>
        <w:t>corporate, SME, consumer, agriculture, etc. At minimum the policy should</w:t>
      </w:r>
      <w:r>
        <w:rPr>
          <w:rFonts w:ascii="Times New Roman" w:hAnsi="Times New Roman" w:cs="Times New Roman"/>
          <w:color w:val="000000" w:themeColor="text1"/>
          <w:sz w:val="25"/>
          <w:szCs w:val="25"/>
        </w:rPr>
        <w:t xml:space="preserve"> include:</w:t>
      </w:r>
    </w:p>
    <w:p w:rsidR="00801FE3" w:rsidRDefault="00801FE3" w:rsidP="00801FE3">
      <w:pPr>
        <w:pStyle w:val="ListParagraph"/>
        <w:numPr>
          <w:ilvl w:val="0"/>
          <w:numId w:val="26"/>
        </w:numPr>
        <w:spacing w:after="0" w:line="360" w:lineRule="auto"/>
        <w:jc w:val="both"/>
        <w:rPr>
          <w:rFonts w:ascii="Times New Roman" w:hAnsi="Times New Roman" w:cs="Times New Roman"/>
          <w:color w:val="000000" w:themeColor="text1"/>
          <w:sz w:val="25"/>
          <w:szCs w:val="25"/>
        </w:rPr>
      </w:pPr>
      <w:r w:rsidRPr="00BA592B">
        <w:rPr>
          <w:rFonts w:ascii="Times New Roman" w:hAnsi="Times New Roman" w:cs="Times New Roman"/>
          <w:color w:val="000000" w:themeColor="text1"/>
          <w:sz w:val="25"/>
          <w:szCs w:val="25"/>
        </w:rPr>
        <w:t xml:space="preserve">Detailed and formalized credit evaluation/ appraisal process.  </w:t>
      </w:r>
    </w:p>
    <w:p w:rsidR="00801FE3" w:rsidRDefault="00801FE3" w:rsidP="00801FE3">
      <w:pPr>
        <w:pStyle w:val="ListParagraph"/>
        <w:numPr>
          <w:ilvl w:val="0"/>
          <w:numId w:val="26"/>
        </w:numPr>
        <w:spacing w:after="0" w:line="360" w:lineRule="auto"/>
        <w:jc w:val="both"/>
        <w:rPr>
          <w:rFonts w:ascii="Times New Roman" w:hAnsi="Times New Roman" w:cs="Times New Roman"/>
          <w:color w:val="000000" w:themeColor="text1"/>
          <w:sz w:val="25"/>
          <w:szCs w:val="25"/>
        </w:rPr>
      </w:pPr>
      <w:r w:rsidRPr="00BA592B">
        <w:rPr>
          <w:rFonts w:ascii="Times New Roman" w:hAnsi="Times New Roman" w:cs="Times New Roman"/>
          <w:color w:val="000000" w:themeColor="text1"/>
          <w:sz w:val="25"/>
          <w:szCs w:val="25"/>
        </w:rPr>
        <w:t>Credit approval authority at various hierarchy levels including authority</w:t>
      </w:r>
      <w:r>
        <w:rPr>
          <w:rFonts w:ascii="Times New Roman" w:hAnsi="Times New Roman" w:cs="Times New Roman"/>
          <w:color w:val="000000" w:themeColor="text1"/>
          <w:sz w:val="25"/>
          <w:szCs w:val="25"/>
        </w:rPr>
        <w:t xml:space="preserve"> for</w:t>
      </w:r>
      <w:r w:rsidRPr="00BA592B">
        <w:rPr>
          <w:rFonts w:ascii="Times New Roman" w:hAnsi="Times New Roman" w:cs="Times New Roman"/>
          <w:color w:val="000000" w:themeColor="text1"/>
          <w:sz w:val="25"/>
          <w:szCs w:val="25"/>
        </w:rPr>
        <w:t xml:space="preserve"> approving exceptions.  </w:t>
      </w:r>
    </w:p>
    <w:p w:rsidR="00801FE3" w:rsidRDefault="00801FE3" w:rsidP="00801FE3">
      <w:pPr>
        <w:pStyle w:val="ListParagraph"/>
        <w:numPr>
          <w:ilvl w:val="0"/>
          <w:numId w:val="26"/>
        </w:numPr>
        <w:spacing w:after="0" w:line="360" w:lineRule="auto"/>
        <w:jc w:val="both"/>
        <w:rPr>
          <w:rFonts w:ascii="Times New Roman" w:hAnsi="Times New Roman" w:cs="Times New Roman"/>
          <w:color w:val="000000" w:themeColor="text1"/>
          <w:sz w:val="25"/>
          <w:szCs w:val="25"/>
        </w:rPr>
      </w:pPr>
      <w:r w:rsidRPr="00BA592B">
        <w:rPr>
          <w:rFonts w:ascii="Times New Roman" w:hAnsi="Times New Roman" w:cs="Times New Roman"/>
          <w:color w:val="000000" w:themeColor="text1"/>
          <w:sz w:val="25"/>
          <w:szCs w:val="25"/>
        </w:rPr>
        <w:t xml:space="preserve">Risk identiﬁcation, measurement, monitoring and control.  </w:t>
      </w:r>
    </w:p>
    <w:p w:rsidR="00801FE3" w:rsidRDefault="00801FE3" w:rsidP="00801FE3">
      <w:pPr>
        <w:pStyle w:val="ListParagraph"/>
        <w:numPr>
          <w:ilvl w:val="0"/>
          <w:numId w:val="26"/>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Risk acceptance criteria. </w:t>
      </w:r>
    </w:p>
    <w:p w:rsidR="00801FE3" w:rsidRDefault="00801FE3" w:rsidP="00801FE3">
      <w:pPr>
        <w:pStyle w:val="ListParagraph"/>
        <w:numPr>
          <w:ilvl w:val="0"/>
          <w:numId w:val="26"/>
        </w:numPr>
        <w:spacing w:after="0" w:line="360" w:lineRule="auto"/>
        <w:jc w:val="both"/>
        <w:rPr>
          <w:rFonts w:ascii="Times New Roman" w:hAnsi="Times New Roman" w:cs="Times New Roman"/>
          <w:color w:val="000000" w:themeColor="text1"/>
          <w:sz w:val="25"/>
          <w:szCs w:val="25"/>
        </w:rPr>
      </w:pPr>
      <w:r w:rsidRPr="00BA592B">
        <w:rPr>
          <w:rFonts w:ascii="Times New Roman" w:hAnsi="Times New Roman" w:cs="Times New Roman"/>
          <w:color w:val="000000" w:themeColor="text1"/>
          <w:sz w:val="25"/>
          <w:szCs w:val="25"/>
        </w:rPr>
        <w:lastRenderedPageBreak/>
        <w:t>C</w:t>
      </w:r>
      <w:r>
        <w:rPr>
          <w:rFonts w:ascii="Times New Roman" w:hAnsi="Times New Roman" w:cs="Times New Roman"/>
          <w:color w:val="000000" w:themeColor="text1"/>
          <w:sz w:val="25"/>
          <w:szCs w:val="25"/>
        </w:rPr>
        <w:t>redit origination and credit ad</w:t>
      </w:r>
      <w:r w:rsidRPr="00BA592B">
        <w:rPr>
          <w:rFonts w:ascii="Times New Roman" w:hAnsi="Times New Roman" w:cs="Times New Roman"/>
          <w:color w:val="000000" w:themeColor="text1"/>
          <w:sz w:val="25"/>
          <w:szCs w:val="25"/>
        </w:rPr>
        <w:t>ministration and loan documentation</w:t>
      </w:r>
      <w:r>
        <w:rPr>
          <w:rFonts w:ascii="Times New Roman" w:hAnsi="Times New Roman" w:cs="Times New Roman"/>
          <w:color w:val="000000" w:themeColor="text1"/>
          <w:sz w:val="25"/>
          <w:szCs w:val="25"/>
        </w:rPr>
        <w:t xml:space="preserve"> </w:t>
      </w:r>
      <w:r w:rsidRPr="00BA592B">
        <w:rPr>
          <w:rFonts w:ascii="Times New Roman" w:hAnsi="Times New Roman" w:cs="Times New Roman"/>
          <w:color w:val="000000" w:themeColor="text1"/>
          <w:sz w:val="25"/>
          <w:szCs w:val="25"/>
        </w:rPr>
        <w:t xml:space="preserve">procedures. </w:t>
      </w:r>
    </w:p>
    <w:p w:rsidR="00801FE3" w:rsidRDefault="00801FE3" w:rsidP="00801FE3">
      <w:pPr>
        <w:pStyle w:val="ListParagraph"/>
        <w:numPr>
          <w:ilvl w:val="0"/>
          <w:numId w:val="26"/>
        </w:numPr>
        <w:spacing w:after="0" w:line="360" w:lineRule="auto"/>
        <w:jc w:val="both"/>
        <w:rPr>
          <w:rFonts w:ascii="Times New Roman" w:hAnsi="Times New Roman" w:cs="Times New Roman"/>
          <w:color w:val="000000" w:themeColor="text1"/>
          <w:sz w:val="25"/>
          <w:szCs w:val="25"/>
        </w:rPr>
      </w:pPr>
      <w:r w:rsidRPr="00BA592B">
        <w:rPr>
          <w:rFonts w:ascii="Times New Roman" w:hAnsi="Times New Roman" w:cs="Times New Roman"/>
          <w:color w:val="000000" w:themeColor="text1"/>
          <w:sz w:val="25"/>
          <w:szCs w:val="25"/>
        </w:rPr>
        <w:t xml:space="preserve">Roles and responsibilities </w:t>
      </w:r>
      <w:r>
        <w:rPr>
          <w:rFonts w:ascii="Times New Roman" w:hAnsi="Times New Roman" w:cs="Times New Roman"/>
          <w:color w:val="000000" w:themeColor="text1"/>
          <w:sz w:val="25"/>
          <w:szCs w:val="25"/>
        </w:rPr>
        <w:t>units/staff</w:t>
      </w:r>
      <w:r w:rsidRPr="00BA592B">
        <w:rPr>
          <w:rFonts w:ascii="Times New Roman" w:hAnsi="Times New Roman" w:cs="Times New Roman"/>
          <w:color w:val="000000" w:themeColor="text1"/>
          <w:sz w:val="25"/>
          <w:szCs w:val="25"/>
        </w:rPr>
        <w:t xml:space="preserve"> involved in origination and</w:t>
      </w:r>
      <w:r>
        <w:rPr>
          <w:rFonts w:ascii="Times New Roman" w:hAnsi="Times New Roman" w:cs="Times New Roman"/>
          <w:color w:val="000000" w:themeColor="text1"/>
          <w:sz w:val="25"/>
          <w:szCs w:val="25"/>
        </w:rPr>
        <w:t xml:space="preserve"> management of credit.</w:t>
      </w:r>
    </w:p>
    <w:p w:rsidR="00801FE3" w:rsidRDefault="00801FE3" w:rsidP="00801FE3">
      <w:pPr>
        <w:pStyle w:val="ListParagraph"/>
        <w:numPr>
          <w:ilvl w:val="0"/>
          <w:numId w:val="26"/>
        </w:numPr>
        <w:spacing w:after="0" w:line="360" w:lineRule="auto"/>
        <w:jc w:val="both"/>
        <w:rPr>
          <w:rFonts w:ascii="Times New Roman" w:hAnsi="Times New Roman" w:cs="Times New Roman"/>
          <w:color w:val="000000" w:themeColor="text1"/>
          <w:sz w:val="25"/>
          <w:szCs w:val="25"/>
        </w:rPr>
      </w:pPr>
      <w:r w:rsidRPr="00BA592B">
        <w:rPr>
          <w:rFonts w:ascii="Times New Roman" w:hAnsi="Times New Roman" w:cs="Times New Roman"/>
          <w:color w:val="000000" w:themeColor="text1"/>
          <w:sz w:val="25"/>
          <w:szCs w:val="25"/>
        </w:rPr>
        <w:t>Guidelines on management of problem loans.</w:t>
      </w:r>
    </w:p>
    <w:p w:rsidR="00801FE3" w:rsidRPr="00BA592B" w:rsidRDefault="00801FE3" w:rsidP="00801FE3">
      <w:pPr>
        <w:pStyle w:val="ListParagraph"/>
        <w:numPr>
          <w:ilvl w:val="0"/>
          <w:numId w:val="23"/>
        </w:numPr>
        <w:spacing w:after="0" w:line="360" w:lineRule="auto"/>
        <w:ind w:left="0" w:hanging="360"/>
        <w:jc w:val="both"/>
        <w:rPr>
          <w:rFonts w:ascii="Times New Roman" w:hAnsi="Times New Roman" w:cs="Times New Roman"/>
          <w:b/>
          <w:i/>
          <w:color w:val="000000" w:themeColor="text1"/>
          <w:sz w:val="25"/>
          <w:szCs w:val="25"/>
        </w:rPr>
      </w:pPr>
      <w:r w:rsidRPr="00BA592B">
        <w:rPr>
          <w:rFonts w:ascii="Times New Roman" w:hAnsi="Times New Roman" w:cs="Times New Roman"/>
          <w:b/>
          <w:i/>
          <w:color w:val="000000" w:themeColor="text1"/>
          <w:sz w:val="25"/>
          <w:szCs w:val="25"/>
        </w:rPr>
        <w:t xml:space="preserve">Organizational structure </w:t>
      </w: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r w:rsidRPr="00BA592B">
        <w:rPr>
          <w:rFonts w:ascii="Times New Roman" w:hAnsi="Times New Roman" w:cs="Times New Roman"/>
          <w:color w:val="000000" w:themeColor="text1"/>
          <w:sz w:val="25"/>
          <w:szCs w:val="25"/>
        </w:rPr>
        <w:t>Each</w:t>
      </w:r>
      <w:r>
        <w:rPr>
          <w:rFonts w:ascii="Times New Roman" w:hAnsi="Times New Roman" w:cs="Times New Roman"/>
          <w:color w:val="000000" w:themeColor="text1"/>
          <w:sz w:val="25"/>
          <w:szCs w:val="25"/>
        </w:rPr>
        <w:t xml:space="preserve"> bank</w:t>
      </w:r>
      <w:r w:rsidRPr="00BA592B">
        <w:rPr>
          <w:rFonts w:ascii="Times New Roman" w:hAnsi="Times New Roman" w:cs="Times New Roman"/>
          <w:color w:val="000000" w:themeColor="text1"/>
          <w:sz w:val="25"/>
          <w:szCs w:val="25"/>
        </w:rPr>
        <w:t xml:space="preserve"> depending upon its </w:t>
      </w:r>
      <w:proofErr w:type="gramStart"/>
      <w:r w:rsidRPr="00BA592B">
        <w:rPr>
          <w:rFonts w:ascii="Times New Roman" w:hAnsi="Times New Roman" w:cs="Times New Roman"/>
          <w:color w:val="000000" w:themeColor="text1"/>
          <w:sz w:val="25"/>
          <w:szCs w:val="25"/>
        </w:rPr>
        <w:t>size,</w:t>
      </w:r>
      <w:proofErr w:type="gramEnd"/>
      <w:r w:rsidRPr="00BA592B">
        <w:rPr>
          <w:rFonts w:ascii="Times New Roman" w:hAnsi="Times New Roman" w:cs="Times New Roman"/>
          <w:color w:val="000000" w:themeColor="text1"/>
          <w:sz w:val="25"/>
          <w:szCs w:val="25"/>
        </w:rPr>
        <w:t xml:space="preserve"> should constitute a Cr</w:t>
      </w:r>
      <w:r>
        <w:rPr>
          <w:rFonts w:ascii="Times New Roman" w:hAnsi="Times New Roman" w:cs="Times New Roman"/>
          <w:color w:val="000000" w:themeColor="text1"/>
          <w:sz w:val="25"/>
          <w:szCs w:val="25"/>
        </w:rPr>
        <w:t>edit Risk Management</w:t>
      </w:r>
      <w:r w:rsidRPr="00BA592B">
        <w:rPr>
          <w:rFonts w:ascii="Times New Roman" w:hAnsi="Times New Roman" w:cs="Times New Roman"/>
          <w:color w:val="000000" w:themeColor="text1"/>
          <w:sz w:val="25"/>
          <w:szCs w:val="25"/>
        </w:rPr>
        <w:t>: Committee: (CRMC), ideally comprising of head of credit risk</w:t>
      </w:r>
      <w:r>
        <w:rPr>
          <w:rFonts w:ascii="Times New Roman" w:hAnsi="Times New Roman" w:cs="Times New Roman"/>
          <w:color w:val="000000" w:themeColor="text1"/>
          <w:sz w:val="25"/>
          <w:szCs w:val="25"/>
        </w:rPr>
        <w:t xml:space="preserve"> management</w:t>
      </w:r>
      <w:r w:rsidRPr="00BA592B">
        <w:rPr>
          <w:rFonts w:ascii="Times New Roman" w:hAnsi="Times New Roman" w:cs="Times New Roman"/>
          <w:color w:val="000000" w:themeColor="text1"/>
          <w:sz w:val="25"/>
          <w:szCs w:val="25"/>
        </w:rPr>
        <w:t xml:space="preserve"> Department, credit department and treasury. This </w:t>
      </w:r>
      <w:r>
        <w:rPr>
          <w:rFonts w:ascii="Times New Roman" w:hAnsi="Times New Roman" w:cs="Times New Roman"/>
          <w:color w:val="000000" w:themeColor="text1"/>
          <w:sz w:val="25"/>
          <w:szCs w:val="25"/>
        </w:rPr>
        <w:t>committee reporting to bank</w:t>
      </w:r>
      <w:r w:rsidRPr="00BA592B">
        <w:rPr>
          <w:rFonts w:ascii="Times New Roman" w:hAnsi="Times New Roman" w:cs="Times New Roman"/>
          <w:color w:val="000000" w:themeColor="text1"/>
          <w:sz w:val="25"/>
          <w:szCs w:val="25"/>
        </w:rPr>
        <w:t>’s risk m</w:t>
      </w:r>
      <w:r>
        <w:rPr>
          <w:rFonts w:ascii="Times New Roman" w:hAnsi="Times New Roman" w:cs="Times New Roman"/>
          <w:color w:val="000000" w:themeColor="text1"/>
          <w:sz w:val="25"/>
          <w:szCs w:val="25"/>
        </w:rPr>
        <w:t>anagement committee should be em</w:t>
      </w:r>
      <w:r w:rsidRPr="00BA592B">
        <w:rPr>
          <w:rFonts w:ascii="Times New Roman" w:hAnsi="Times New Roman" w:cs="Times New Roman"/>
          <w:color w:val="000000" w:themeColor="text1"/>
          <w:sz w:val="25"/>
          <w:szCs w:val="25"/>
        </w:rPr>
        <w:t>powered to over</w:t>
      </w:r>
      <w:r>
        <w:rPr>
          <w:rFonts w:ascii="Times New Roman" w:hAnsi="Times New Roman" w:cs="Times New Roman"/>
          <w:color w:val="000000" w:themeColor="text1"/>
          <w:sz w:val="25"/>
          <w:szCs w:val="25"/>
        </w:rPr>
        <w:t>s</w:t>
      </w:r>
      <w:r w:rsidRPr="00BA592B">
        <w:rPr>
          <w:rFonts w:ascii="Times New Roman" w:hAnsi="Times New Roman" w:cs="Times New Roman"/>
          <w:color w:val="000000" w:themeColor="text1"/>
          <w:sz w:val="25"/>
          <w:szCs w:val="25"/>
        </w:rPr>
        <w:t>ee</w:t>
      </w:r>
      <w:r>
        <w:rPr>
          <w:rFonts w:ascii="Times New Roman" w:hAnsi="Times New Roman" w:cs="Times New Roman"/>
          <w:color w:val="000000" w:themeColor="text1"/>
          <w:sz w:val="25"/>
          <w:szCs w:val="25"/>
        </w:rPr>
        <w:t xml:space="preserve"> </w:t>
      </w:r>
      <w:r w:rsidRPr="00BA592B">
        <w:rPr>
          <w:rFonts w:ascii="Times New Roman" w:hAnsi="Times New Roman" w:cs="Times New Roman"/>
          <w:color w:val="000000" w:themeColor="text1"/>
          <w:sz w:val="25"/>
          <w:szCs w:val="25"/>
        </w:rPr>
        <w:t>credit risk taking activities and overall credit risk management</w:t>
      </w:r>
      <w:r>
        <w:rPr>
          <w:rFonts w:ascii="Times New Roman" w:hAnsi="Times New Roman" w:cs="Times New Roman"/>
          <w:color w:val="000000" w:themeColor="text1"/>
          <w:sz w:val="25"/>
          <w:szCs w:val="25"/>
        </w:rPr>
        <w:t xml:space="preserve"> function. The CRMC should be </w:t>
      </w:r>
      <w:r w:rsidRPr="00BA592B">
        <w:rPr>
          <w:rFonts w:ascii="Times New Roman" w:hAnsi="Times New Roman" w:cs="Times New Roman"/>
          <w:color w:val="000000" w:themeColor="text1"/>
          <w:sz w:val="25"/>
          <w:szCs w:val="25"/>
        </w:rPr>
        <w:t xml:space="preserve">mainly responsible for:  </w:t>
      </w:r>
    </w:p>
    <w:p w:rsidR="00801FE3" w:rsidRDefault="00801FE3" w:rsidP="00801FE3">
      <w:pPr>
        <w:pStyle w:val="ListParagraph"/>
        <w:numPr>
          <w:ilvl w:val="0"/>
          <w:numId w:val="27"/>
        </w:numPr>
        <w:spacing w:after="0" w:line="360" w:lineRule="auto"/>
        <w:jc w:val="both"/>
        <w:rPr>
          <w:rFonts w:ascii="Times New Roman" w:hAnsi="Times New Roman" w:cs="Times New Roman"/>
          <w:color w:val="000000" w:themeColor="text1"/>
          <w:sz w:val="25"/>
          <w:szCs w:val="25"/>
        </w:rPr>
      </w:pPr>
      <w:r w:rsidRPr="00BA592B">
        <w:rPr>
          <w:rFonts w:ascii="Times New Roman" w:hAnsi="Times New Roman" w:cs="Times New Roman"/>
          <w:color w:val="000000" w:themeColor="text1"/>
          <w:sz w:val="25"/>
          <w:szCs w:val="25"/>
        </w:rPr>
        <w:t xml:space="preserve">The implementation of the credit risk policy / strategy approved by the Board; </w:t>
      </w:r>
    </w:p>
    <w:p w:rsidR="00801FE3" w:rsidRDefault="00801FE3" w:rsidP="00801FE3">
      <w:pPr>
        <w:pStyle w:val="ListParagraph"/>
        <w:numPr>
          <w:ilvl w:val="0"/>
          <w:numId w:val="27"/>
        </w:numPr>
        <w:spacing w:after="0" w:line="360" w:lineRule="auto"/>
        <w:jc w:val="both"/>
        <w:rPr>
          <w:rFonts w:ascii="Times New Roman" w:hAnsi="Times New Roman" w:cs="Times New Roman"/>
          <w:color w:val="000000" w:themeColor="text1"/>
          <w:sz w:val="25"/>
          <w:szCs w:val="25"/>
        </w:rPr>
      </w:pPr>
      <w:r w:rsidRPr="00BA592B">
        <w:rPr>
          <w:rFonts w:ascii="Times New Roman" w:hAnsi="Times New Roman" w:cs="Times New Roman"/>
          <w:color w:val="000000" w:themeColor="text1"/>
          <w:sz w:val="25"/>
          <w:szCs w:val="25"/>
        </w:rPr>
        <w:t xml:space="preserve">Monitor credit risk on a bank-wide basis and ensure compliance with limit. approved by the Board; A  </w:t>
      </w:r>
    </w:p>
    <w:p w:rsidR="00801FE3" w:rsidRDefault="00801FE3" w:rsidP="00801FE3">
      <w:pPr>
        <w:pStyle w:val="ListParagraph"/>
        <w:numPr>
          <w:ilvl w:val="0"/>
          <w:numId w:val="27"/>
        </w:numPr>
        <w:spacing w:after="0" w:line="360" w:lineRule="auto"/>
        <w:jc w:val="both"/>
        <w:rPr>
          <w:rFonts w:ascii="Times New Roman" w:hAnsi="Times New Roman" w:cs="Times New Roman"/>
          <w:color w:val="000000" w:themeColor="text1"/>
          <w:sz w:val="25"/>
          <w:szCs w:val="25"/>
        </w:rPr>
      </w:pPr>
      <w:r w:rsidRPr="00BA592B">
        <w:rPr>
          <w:rFonts w:ascii="Times New Roman" w:hAnsi="Times New Roman" w:cs="Times New Roman"/>
          <w:color w:val="000000" w:themeColor="text1"/>
          <w:sz w:val="25"/>
          <w:szCs w:val="25"/>
        </w:rPr>
        <w:t>Recommend to the Board, for its app</w:t>
      </w:r>
      <w:r>
        <w:rPr>
          <w:rFonts w:ascii="Times New Roman" w:hAnsi="Times New Roman" w:cs="Times New Roman"/>
          <w:color w:val="000000" w:themeColor="text1"/>
          <w:sz w:val="25"/>
          <w:szCs w:val="25"/>
        </w:rPr>
        <w:t xml:space="preserve">roval, clear policies on standard </w:t>
      </w:r>
      <w:r w:rsidRPr="00BA592B">
        <w:rPr>
          <w:rFonts w:ascii="Times New Roman" w:hAnsi="Times New Roman" w:cs="Times New Roman"/>
          <w:color w:val="000000" w:themeColor="text1"/>
          <w:sz w:val="25"/>
          <w:szCs w:val="25"/>
        </w:rPr>
        <w:t>for</w:t>
      </w:r>
      <w:r>
        <w:rPr>
          <w:rFonts w:ascii="Times New Roman" w:hAnsi="Times New Roman" w:cs="Times New Roman"/>
          <w:color w:val="000000" w:themeColor="text1"/>
          <w:sz w:val="25"/>
          <w:szCs w:val="25"/>
        </w:rPr>
        <w:t xml:space="preserve"> presen</w:t>
      </w:r>
      <w:r w:rsidRPr="00BA592B">
        <w:rPr>
          <w:rFonts w:ascii="Times New Roman" w:hAnsi="Times New Roman" w:cs="Times New Roman"/>
          <w:color w:val="000000" w:themeColor="text1"/>
          <w:sz w:val="25"/>
          <w:szCs w:val="25"/>
        </w:rPr>
        <w:t>tation of credit proposals, ﬁnancial</w:t>
      </w:r>
      <w:r>
        <w:rPr>
          <w:rFonts w:ascii="Times New Roman" w:hAnsi="Times New Roman" w:cs="Times New Roman"/>
          <w:color w:val="000000" w:themeColor="text1"/>
          <w:sz w:val="25"/>
          <w:szCs w:val="25"/>
        </w:rPr>
        <w:t xml:space="preserve"> ‘covenants, rating standards and </w:t>
      </w:r>
      <w:r w:rsidRPr="00BA592B">
        <w:rPr>
          <w:rFonts w:ascii="Times New Roman" w:hAnsi="Times New Roman" w:cs="Times New Roman"/>
          <w:color w:val="000000" w:themeColor="text1"/>
          <w:sz w:val="25"/>
          <w:szCs w:val="25"/>
        </w:rPr>
        <w:t>bench</w:t>
      </w:r>
      <w:r>
        <w:rPr>
          <w:rFonts w:ascii="Times New Roman" w:hAnsi="Times New Roman" w:cs="Times New Roman"/>
          <w:color w:val="000000" w:themeColor="text1"/>
          <w:sz w:val="25"/>
          <w:szCs w:val="25"/>
        </w:rPr>
        <w:t>marks.</w:t>
      </w:r>
      <w:r w:rsidRPr="00BA592B">
        <w:rPr>
          <w:rFonts w:ascii="Times New Roman" w:hAnsi="Times New Roman" w:cs="Times New Roman"/>
          <w:color w:val="000000" w:themeColor="text1"/>
          <w:sz w:val="25"/>
          <w:szCs w:val="25"/>
        </w:rPr>
        <w:t xml:space="preserve">  </w:t>
      </w:r>
    </w:p>
    <w:p w:rsidR="00801FE3" w:rsidRPr="00902A78" w:rsidRDefault="00801FE3" w:rsidP="00801FE3">
      <w:pPr>
        <w:pStyle w:val="ListParagraph"/>
        <w:numPr>
          <w:ilvl w:val="0"/>
          <w:numId w:val="27"/>
        </w:numPr>
        <w:spacing w:after="0" w:line="360" w:lineRule="auto"/>
        <w:jc w:val="both"/>
        <w:rPr>
          <w:rFonts w:ascii="Times New Roman" w:hAnsi="Times New Roman" w:cs="Times New Roman"/>
          <w:color w:val="000000" w:themeColor="text1"/>
          <w:sz w:val="25"/>
          <w:szCs w:val="25"/>
        </w:rPr>
      </w:pPr>
      <w:r w:rsidRPr="00BA592B">
        <w:rPr>
          <w:rFonts w:ascii="Times New Roman" w:hAnsi="Times New Roman" w:cs="Times New Roman"/>
          <w:color w:val="000000" w:themeColor="text1"/>
          <w:sz w:val="25"/>
          <w:szCs w:val="25"/>
        </w:rPr>
        <w:t xml:space="preserve">Decide delegation of credit approving powers, prudential limits on </w:t>
      </w:r>
      <w:r>
        <w:rPr>
          <w:rFonts w:ascii="Times New Roman" w:hAnsi="Times New Roman" w:cs="Times New Roman"/>
          <w:color w:val="000000" w:themeColor="text1"/>
          <w:sz w:val="25"/>
          <w:szCs w:val="25"/>
        </w:rPr>
        <w:t>large credit</w:t>
      </w:r>
      <w:r w:rsidRPr="00BA592B">
        <w:rPr>
          <w:rFonts w:ascii="Times New Roman" w:hAnsi="Times New Roman" w:cs="Times New Roman"/>
          <w:color w:val="000000" w:themeColor="text1"/>
          <w:sz w:val="25"/>
          <w:szCs w:val="25"/>
        </w:rPr>
        <w:t xml:space="preserve"> exposures, standards for loan collateral,</w:t>
      </w:r>
      <w:r>
        <w:rPr>
          <w:rFonts w:ascii="Times New Roman" w:hAnsi="Times New Roman" w:cs="Times New Roman"/>
          <w:color w:val="000000" w:themeColor="text1"/>
          <w:sz w:val="25"/>
          <w:szCs w:val="25"/>
        </w:rPr>
        <w:t xml:space="preserve"> po</w:t>
      </w:r>
      <w:r w:rsidR="00902A78">
        <w:rPr>
          <w:rFonts w:ascii="Times New Roman" w:hAnsi="Times New Roman" w:cs="Times New Roman"/>
          <w:color w:val="000000" w:themeColor="text1"/>
          <w:sz w:val="25"/>
          <w:szCs w:val="25"/>
        </w:rPr>
        <w:t>rtfolio management, loan review</w:t>
      </w:r>
      <w:r>
        <w:rPr>
          <w:rFonts w:ascii="Times New Roman" w:hAnsi="Times New Roman" w:cs="Times New Roman"/>
          <w:color w:val="000000" w:themeColor="text1"/>
          <w:sz w:val="25"/>
          <w:szCs w:val="25"/>
        </w:rPr>
        <w:t xml:space="preserve"> </w:t>
      </w:r>
      <w:r w:rsidRPr="00902A78">
        <w:rPr>
          <w:rFonts w:ascii="Times New Roman" w:hAnsi="Times New Roman" w:cs="Times New Roman"/>
          <w:color w:val="000000" w:themeColor="text1"/>
          <w:sz w:val="25"/>
          <w:szCs w:val="25"/>
        </w:rPr>
        <w:t xml:space="preserve">mechanism, risk concentrations, risk monitoring and evaluation, pricing of loans, provisioning, regulatory/legal </w:t>
      </w:r>
      <w:proofErr w:type="gramStart"/>
      <w:r w:rsidRPr="00902A78">
        <w:rPr>
          <w:rFonts w:ascii="Times New Roman" w:hAnsi="Times New Roman" w:cs="Times New Roman"/>
          <w:color w:val="000000" w:themeColor="text1"/>
          <w:sz w:val="25"/>
          <w:szCs w:val="25"/>
        </w:rPr>
        <w:t>compliance ,etc</w:t>
      </w:r>
      <w:proofErr w:type="gramEnd"/>
      <w:r w:rsidRPr="00902A78">
        <w:rPr>
          <w:rFonts w:ascii="Times New Roman" w:hAnsi="Times New Roman" w:cs="Times New Roman"/>
          <w:color w:val="000000" w:themeColor="text1"/>
          <w:sz w:val="25"/>
          <w:szCs w:val="25"/>
        </w:rPr>
        <w:t xml:space="preserve">.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9B49D6">
        <w:rPr>
          <w:rFonts w:ascii="Times New Roman" w:hAnsi="Times New Roman" w:cs="Times New Roman"/>
          <w:color w:val="000000" w:themeColor="text1"/>
          <w:sz w:val="25"/>
          <w:szCs w:val="25"/>
        </w:rPr>
        <w:t>Further, to maintain credit discipline and to enunciate credit ris</w:t>
      </w:r>
      <w:r>
        <w:rPr>
          <w:rFonts w:ascii="Times New Roman" w:hAnsi="Times New Roman" w:cs="Times New Roman"/>
          <w:color w:val="000000" w:themeColor="text1"/>
          <w:sz w:val="25"/>
          <w:szCs w:val="25"/>
        </w:rPr>
        <w:t>k</w:t>
      </w:r>
      <w:r w:rsidRPr="009B49D6">
        <w:rPr>
          <w:rFonts w:ascii="Times New Roman" w:hAnsi="Times New Roman" w:cs="Times New Roman"/>
          <w:color w:val="000000" w:themeColor="text1"/>
          <w:sz w:val="25"/>
          <w:szCs w:val="25"/>
        </w:rPr>
        <w:t xml:space="preserve"> management</w:t>
      </w:r>
      <w:r>
        <w:rPr>
          <w:rFonts w:ascii="Times New Roman" w:hAnsi="Times New Roman" w:cs="Times New Roman"/>
          <w:color w:val="000000" w:themeColor="text1"/>
          <w:sz w:val="25"/>
          <w:szCs w:val="25"/>
        </w:rPr>
        <w:t xml:space="preserve"> </w:t>
      </w:r>
      <w:r w:rsidRPr="009B49D6">
        <w:rPr>
          <w:rFonts w:ascii="Times New Roman" w:hAnsi="Times New Roman" w:cs="Times New Roman"/>
          <w:color w:val="000000" w:themeColor="text1"/>
          <w:sz w:val="25"/>
          <w:szCs w:val="25"/>
        </w:rPr>
        <w:t>and control process there should be a separate function independent of</w:t>
      </w:r>
      <w:r>
        <w:rPr>
          <w:rFonts w:ascii="Times New Roman" w:hAnsi="Times New Roman" w:cs="Times New Roman"/>
          <w:color w:val="000000" w:themeColor="text1"/>
          <w:sz w:val="25"/>
          <w:szCs w:val="25"/>
        </w:rPr>
        <w:t xml:space="preserve"> </w:t>
      </w:r>
      <w:r w:rsidRPr="009B49D6">
        <w:rPr>
          <w:rFonts w:ascii="Times New Roman" w:hAnsi="Times New Roman" w:cs="Times New Roman"/>
          <w:color w:val="000000" w:themeColor="text1"/>
          <w:sz w:val="25"/>
          <w:szCs w:val="25"/>
        </w:rPr>
        <w:t>loan</w:t>
      </w:r>
      <w:r>
        <w:rPr>
          <w:rFonts w:ascii="Times New Roman" w:hAnsi="Times New Roman" w:cs="Times New Roman"/>
          <w:color w:val="000000" w:themeColor="text1"/>
          <w:sz w:val="25"/>
          <w:szCs w:val="25"/>
        </w:rPr>
        <w:t xml:space="preserve"> </w:t>
      </w:r>
      <w:r w:rsidRPr="009B49D6">
        <w:rPr>
          <w:rFonts w:ascii="Times New Roman" w:hAnsi="Times New Roman" w:cs="Times New Roman"/>
          <w:color w:val="000000" w:themeColor="text1"/>
          <w:sz w:val="25"/>
          <w:szCs w:val="25"/>
        </w:rPr>
        <w:t>origination function. Credit policy formulation, credit limit setting, monitoring of</w:t>
      </w:r>
      <w:r>
        <w:rPr>
          <w:rFonts w:ascii="Times New Roman" w:hAnsi="Times New Roman" w:cs="Times New Roman"/>
          <w:color w:val="000000" w:themeColor="text1"/>
          <w:sz w:val="25"/>
          <w:szCs w:val="25"/>
        </w:rPr>
        <w:t xml:space="preserve"> </w:t>
      </w:r>
      <w:r w:rsidRPr="009B49D6">
        <w:rPr>
          <w:rFonts w:ascii="Times New Roman" w:hAnsi="Times New Roman" w:cs="Times New Roman"/>
          <w:color w:val="000000" w:themeColor="text1"/>
          <w:sz w:val="25"/>
          <w:szCs w:val="25"/>
        </w:rPr>
        <w:t>credit exceptions / exposures and review /monitoring of documentation are</w:t>
      </w:r>
      <w:r>
        <w:rPr>
          <w:rFonts w:ascii="Times New Roman" w:hAnsi="Times New Roman" w:cs="Times New Roman"/>
          <w:color w:val="000000" w:themeColor="text1"/>
          <w:sz w:val="25"/>
          <w:szCs w:val="25"/>
        </w:rPr>
        <w:t xml:space="preserve"> </w:t>
      </w:r>
      <w:r w:rsidRPr="009B49D6">
        <w:rPr>
          <w:rFonts w:ascii="Times New Roman" w:hAnsi="Times New Roman" w:cs="Times New Roman"/>
          <w:color w:val="000000" w:themeColor="text1"/>
          <w:sz w:val="25"/>
          <w:szCs w:val="25"/>
        </w:rPr>
        <w:t>functions that should be performed independently of the loan origination</w:t>
      </w:r>
      <w:r>
        <w:rPr>
          <w:rFonts w:ascii="Times New Roman" w:hAnsi="Times New Roman" w:cs="Times New Roman"/>
          <w:color w:val="000000" w:themeColor="text1"/>
          <w:sz w:val="25"/>
          <w:szCs w:val="25"/>
        </w:rPr>
        <w:t xml:space="preserve"> </w:t>
      </w:r>
      <w:r w:rsidRPr="009B49D6">
        <w:rPr>
          <w:rFonts w:ascii="Times New Roman" w:hAnsi="Times New Roman" w:cs="Times New Roman"/>
          <w:color w:val="000000" w:themeColor="text1"/>
          <w:sz w:val="25"/>
          <w:szCs w:val="25"/>
        </w:rPr>
        <w:t>function. For small banks where it might not be feasible to establish such</w:t>
      </w:r>
      <w:r>
        <w:rPr>
          <w:rFonts w:ascii="Times New Roman" w:hAnsi="Times New Roman" w:cs="Times New Roman"/>
          <w:color w:val="000000" w:themeColor="text1"/>
          <w:sz w:val="25"/>
          <w:szCs w:val="25"/>
        </w:rPr>
        <w:t xml:space="preserve"> </w:t>
      </w:r>
      <w:r w:rsidRPr="009B49D6">
        <w:rPr>
          <w:rFonts w:ascii="Times New Roman" w:hAnsi="Times New Roman" w:cs="Times New Roman"/>
          <w:color w:val="000000" w:themeColor="text1"/>
          <w:sz w:val="25"/>
          <w:szCs w:val="25"/>
        </w:rPr>
        <w:t>structural hierarchy, there should be adequate compensating measures to</w:t>
      </w:r>
      <w:r>
        <w:rPr>
          <w:rFonts w:ascii="Times New Roman" w:hAnsi="Times New Roman" w:cs="Times New Roman"/>
          <w:color w:val="000000" w:themeColor="text1"/>
          <w:sz w:val="25"/>
          <w:szCs w:val="25"/>
        </w:rPr>
        <w:t xml:space="preserve"> </w:t>
      </w:r>
      <w:r w:rsidRPr="009B49D6">
        <w:rPr>
          <w:rFonts w:ascii="Times New Roman" w:hAnsi="Times New Roman" w:cs="Times New Roman"/>
          <w:color w:val="000000" w:themeColor="text1"/>
          <w:sz w:val="25"/>
          <w:szCs w:val="25"/>
        </w:rPr>
        <w:t>maintain credit discipline introduce adequate checks and balances and</w:t>
      </w:r>
      <w:r>
        <w:rPr>
          <w:rFonts w:ascii="Times New Roman" w:hAnsi="Times New Roman" w:cs="Times New Roman"/>
          <w:color w:val="000000" w:themeColor="text1"/>
          <w:sz w:val="25"/>
          <w:szCs w:val="25"/>
        </w:rPr>
        <w:t xml:space="preserve"> </w:t>
      </w:r>
      <w:r w:rsidRPr="009B49D6">
        <w:rPr>
          <w:rFonts w:ascii="Times New Roman" w:hAnsi="Times New Roman" w:cs="Times New Roman"/>
          <w:color w:val="000000" w:themeColor="text1"/>
          <w:sz w:val="25"/>
          <w:szCs w:val="25"/>
        </w:rPr>
        <w:t>standards to address "potential conflicts of</w:t>
      </w:r>
      <w:r>
        <w:rPr>
          <w:rFonts w:ascii="Times New Roman" w:hAnsi="Times New Roman" w:cs="Times New Roman"/>
          <w:color w:val="000000" w:themeColor="text1"/>
          <w:sz w:val="25"/>
          <w:szCs w:val="25"/>
        </w:rPr>
        <w:t xml:space="preserve"> </w:t>
      </w:r>
      <w:r w:rsidRPr="009B49D6">
        <w:rPr>
          <w:rFonts w:ascii="Times New Roman" w:hAnsi="Times New Roman" w:cs="Times New Roman"/>
          <w:color w:val="000000" w:themeColor="text1"/>
          <w:sz w:val="25"/>
          <w:szCs w:val="25"/>
        </w:rPr>
        <w:t xml:space="preserve">interest. </w:t>
      </w:r>
      <w:proofErr w:type="gramStart"/>
      <w:r w:rsidRPr="009B49D6">
        <w:rPr>
          <w:rFonts w:ascii="Times New Roman" w:hAnsi="Times New Roman" w:cs="Times New Roman"/>
          <w:color w:val="000000" w:themeColor="text1"/>
          <w:sz w:val="25"/>
          <w:szCs w:val="25"/>
        </w:rPr>
        <w:t xml:space="preserve">Ideally, the banks </w:t>
      </w:r>
      <w:r w:rsidRPr="009B49D6">
        <w:rPr>
          <w:rFonts w:ascii="Times New Roman" w:hAnsi="Times New Roman" w:cs="Times New Roman"/>
          <w:color w:val="000000" w:themeColor="text1"/>
          <w:sz w:val="25"/>
          <w:szCs w:val="25"/>
        </w:rPr>
        <w:lastRenderedPageBreak/>
        <w:t>should-institute a Credit Risk Management Department.</w:t>
      </w:r>
      <w:proofErr w:type="gramEnd"/>
      <w:r w:rsidRPr="009B49D6">
        <w:rPr>
          <w:rFonts w:ascii="Times New Roman" w:hAnsi="Times New Roman" w:cs="Times New Roman"/>
          <w:color w:val="000000" w:themeColor="text1"/>
          <w:sz w:val="25"/>
          <w:szCs w:val="25"/>
        </w:rPr>
        <w:t xml:space="preserve"> (CRMD), typical</w:t>
      </w:r>
      <w:r>
        <w:rPr>
          <w:rFonts w:ascii="Times New Roman" w:hAnsi="Times New Roman" w:cs="Times New Roman"/>
          <w:color w:val="000000" w:themeColor="text1"/>
          <w:sz w:val="25"/>
          <w:szCs w:val="25"/>
        </w:rPr>
        <w:t xml:space="preserve"> fun</w:t>
      </w:r>
      <w:r w:rsidRPr="009B49D6">
        <w:rPr>
          <w:rFonts w:ascii="Times New Roman" w:hAnsi="Times New Roman" w:cs="Times New Roman"/>
          <w:color w:val="000000" w:themeColor="text1"/>
          <w:sz w:val="25"/>
          <w:szCs w:val="25"/>
        </w:rPr>
        <w:t>ctions of</w:t>
      </w:r>
      <w:r>
        <w:rPr>
          <w:rFonts w:ascii="Times New Roman" w:hAnsi="Times New Roman" w:cs="Times New Roman"/>
          <w:color w:val="000000" w:themeColor="text1"/>
          <w:sz w:val="25"/>
          <w:szCs w:val="25"/>
        </w:rPr>
        <w:t xml:space="preserve"> </w:t>
      </w:r>
      <w:r w:rsidRPr="009B49D6">
        <w:rPr>
          <w:rFonts w:ascii="Times New Roman" w:hAnsi="Times New Roman" w:cs="Times New Roman"/>
          <w:color w:val="000000" w:themeColor="text1"/>
          <w:sz w:val="25"/>
          <w:szCs w:val="25"/>
        </w:rPr>
        <w:t xml:space="preserve">CRMD include:  </w:t>
      </w:r>
    </w:p>
    <w:p w:rsidR="00801FE3" w:rsidRDefault="00801FE3" w:rsidP="00801FE3">
      <w:pPr>
        <w:pStyle w:val="ListParagraph"/>
        <w:numPr>
          <w:ilvl w:val="0"/>
          <w:numId w:val="28"/>
        </w:numPr>
        <w:spacing w:after="0" w:line="360" w:lineRule="auto"/>
        <w:jc w:val="both"/>
        <w:rPr>
          <w:rFonts w:ascii="Times New Roman" w:hAnsi="Times New Roman" w:cs="Times New Roman"/>
          <w:color w:val="000000" w:themeColor="text1"/>
          <w:sz w:val="25"/>
          <w:szCs w:val="25"/>
        </w:rPr>
      </w:pPr>
      <w:r w:rsidRPr="00D12E12">
        <w:rPr>
          <w:rFonts w:ascii="Times New Roman" w:hAnsi="Times New Roman" w:cs="Times New Roman"/>
          <w:color w:val="000000" w:themeColor="text1"/>
          <w:sz w:val="25"/>
          <w:szCs w:val="25"/>
        </w:rPr>
        <w:t>To follow a holistic approach in management of risks inherent in bank</w:t>
      </w:r>
      <w:r>
        <w:rPr>
          <w:rFonts w:ascii="Times New Roman" w:hAnsi="Times New Roman" w:cs="Times New Roman"/>
          <w:color w:val="000000" w:themeColor="text1"/>
          <w:sz w:val="25"/>
          <w:szCs w:val="25"/>
        </w:rPr>
        <w:t>’</w:t>
      </w:r>
      <w:r w:rsidRPr="00D12E12">
        <w:rPr>
          <w:rFonts w:ascii="Times New Roman" w:hAnsi="Times New Roman" w:cs="Times New Roman"/>
          <w:color w:val="000000" w:themeColor="text1"/>
          <w:sz w:val="25"/>
          <w:szCs w:val="25"/>
        </w:rPr>
        <w:t>s</w:t>
      </w:r>
      <w:r>
        <w:rPr>
          <w:rFonts w:ascii="Times New Roman" w:hAnsi="Times New Roman" w:cs="Times New Roman"/>
          <w:color w:val="000000" w:themeColor="text1"/>
          <w:sz w:val="25"/>
          <w:szCs w:val="25"/>
        </w:rPr>
        <w:t xml:space="preserve"> </w:t>
      </w:r>
      <w:r w:rsidRPr="00D12E12">
        <w:rPr>
          <w:rFonts w:ascii="Times New Roman" w:hAnsi="Times New Roman" w:cs="Times New Roman"/>
          <w:color w:val="000000" w:themeColor="text1"/>
          <w:sz w:val="25"/>
          <w:szCs w:val="25"/>
        </w:rPr>
        <w:t>portfolio and ensure the risks remain within the boundaries established by</w:t>
      </w:r>
      <w:r>
        <w:rPr>
          <w:rFonts w:ascii="Times New Roman" w:hAnsi="Times New Roman" w:cs="Times New Roman"/>
          <w:color w:val="000000" w:themeColor="text1"/>
          <w:sz w:val="25"/>
          <w:szCs w:val="25"/>
        </w:rPr>
        <w:t xml:space="preserve"> </w:t>
      </w:r>
      <w:r w:rsidRPr="00D12E12">
        <w:rPr>
          <w:rFonts w:ascii="Times New Roman" w:hAnsi="Times New Roman" w:cs="Times New Roman"/>
          <w:color w:val="000000" w:themeColor="text1"/>
          <w:sz w:val="25"/>
          <w:szCs w:val="25"/>
        </w:rPr>
        <w:t>the Board or Cred</w:t>
      </w:r>
      <w:r>
        <w:rPr>
          <w:rFonts w:ascii="Times New Roman" w:hAnsi="Times New Roman" w:cs="Times New Roman"/>
          <w:color w:val="000000" w:themeColor="text1"/>
          <w:sz w:val="25"/>
          <w:szCs w:val="25"/>
        </w:rPr>
        <w:t xml:space="preserve">it Risk Management Committee.  </w:t>
      </w:r>
    </w:p>
    <w:p w:rsidR="00801FE3" w:rsidRDefault="00801FE3" w:rsidP="00801FE3">
      <w:pPr>
        <w:pStyle w:val="ListParagraph"/>
        <w:numPr>
          <w:ilvl w:val="0"/>
          <w:numId w:val="28"/>
        </w:numPr>
        <w:spacing w:after="0" w:line="360" w:lineRule="auto"/>
        <w:jc w:val="both"/>
        <w:rPr>
          <w:rFonts w:ascii="Times New Roman" w:hAnsi="Times New Roman" w:cs="Times New Roman"/>
          <w:color w:val="000000" w:themeColor="text1"/>
          <w:sz w:val="25"/>
          <w:szCs w:val="25"/>
        </w:rPr>
      </w:pPr>
      <w:r w:rsidRPr="00D12E12">
        <w:rPr>
          <w:rFonts w:ascii="Times New Roman" w:hAnsi="Times New Roman" w:cs="Times New Roman"/>
          <w:color w:val="000000" w:themeColor="text1"/>
          <w:sz w:val="25"/>
          <w:szCs w:val="25"/>
        </w:rPr>
        <w:t>The department also ensures that business lines comply with risk</w:t>
      </w:r>
      <w:r>
        <w:rPr>
          <w:rFonts w:ascii="Times New Roman" w:hAnsi="Times New Roman" w:cs="Times New Roman"/>
          <w:color w:val="000000" w:themeColor="text1"/>
          <w:sz w:val="25"/>
          <w:szCs w:val="25"/>
        </w:rPr>
        <w:t xml:space="preserve"> </w:t>
      </w:r>
      <w:r w:rsidRPr="00D12E12">
        <w:rPr>
          <w:rFonts w:ascii="Times New Roman" w:hAnsi="Times New Roman" w:cs="Times New Roman"/>
          <w:color w:val="000000" w:themeColor="text1"/>
          <w:sz w:val="25"/>
          <w:szCs w:val="25"/>
        </w:rPr>
        <w:t xml:space="preserve">parameters and prudential limits established by the Board or CRMC.  </w:t>
      </w:r>
    </w:p>
    <w:p w:rsidR="00801FE3" w:rsidRDefault="00801FE3" w:rsidP="00801FE3">
      <w:pPr>
        <w:pStyle w:val="ListParagraph"/>
        <w:numPr>
          <w:ilvl w:val="0"/>
          <w:numId w:val="28"/>
        </w:numPr>
        <w:spacing w:after="0" w:line="360" w:lineRule="auto"/>
        <w:jc w:val="both"/>
        <w:rPr>
          <w:rFonts w:ascii="Times New Roman" w:hAnsi="Times New Roman" w:cs="Times New Roman"/>
          <w:color w:val="000000" w:themeColor="text1"/>
          <w:sz w:val="25"/>
          <w:szCs w:val="25"/>
        </w:rPr>
      </w:pPr>
      <w:r w:rsidRPr="00D12E12">
        <w:rPr>
          <w:rFonts w:ascii="Times New Roman" w:hAnsi="Times New Roman" w:cs="Times New Roman"/>
          <w:color w:val="000000" w:themeColor="text1"/>
          <w:sz w:val="25"/>
          <w:szCs w:val="25"/>
        </w:rPr>
        <w:t>Establish systems and procedures relating to risk identiﬁcation,</w:t>
      </w:r>
      <w:r>
        <w:rPr>
          <w:rFonts w:ascii="Times New Roman" w:hAnsi="Times New Roman" w:cs="Times New Roman"/>
          <w:color w:val="000000" w:themeColor="text1"/>
          <w:sz w:val="25"/>
          <w:szCs w:val="25"/>
        </w:rPr>
        <w:t xml:space="preserve"> Management</w:t>
      </w:r>
      <w:r w:rsidRPr="00D12E12">
        <w:rPr>
          <w:rFonts w:ascii="Times New Roman" w:hAnsi="Times New Roman" w:cs="Times New Roman"/>
          <w:color w:val="000000" w:themeColor="text1"/>
          <w:sz w:val="25"/>
          <w:szCs w:val="25"/>
        </w:rPr>
        <w:t>. Information System, monitoring of loan / investment portfolio</w:t>
      </w:r>
      <w:r>
        <w:rPr>
          <w:rFonts w:ascii="Times New Roman" w:hAnsi="Times New Roman" w:cs="Times New Roman"/>
          <w:color w:val="000000" w:themeColor="text1"/>
          <w:sz w:val="25"/>
          <w:szCs w:val="25"/>
        </w:rPr>
        <w:t xml:space="preserve"> </w:t>
      </w:r>
      <w:r w:rsidRPr="00D12E12">
        <w:rPr>
          <w:rFonts w:ascii="Times New Roman" w:hAnsi="Times New Roman" w:cs="Times New Roman"/>
          <w:color w:val="000000" w:themeColor="text1"/>
          <w:sz w:val="25"/>
          <w:szCs w:val="25"/>
        </w:rPr>
        <w:t xml:space="preserve">quality and early warning. The department </w:t>
      </w:r>
      <w:r>
        <w:rPr>
          <w:rFonts w:ascii="Times New Roman" w:hAnsi="Times New Roman" w:cs="Times New Roman"/>
          <w:color w:val="000000" w:themeColor="text1"/>
          <w:sz w:val="25"/>
          <w:szCs w:val="25"/>
        </w:rPr>
        <w:t>would work out remedial measure rev</w:t>
      </w:r>
      <w:r w:rsidRPr="00D12E12">
        <w:rPr>
          <w:rFonts w:ascii="Times New Roman" w:hAnsi="Times New Roman" w:cs="Times New Roman"/>
          <w:color w:val="000000" w:themeColor="text1"/>
          <w:sz w:val="25"/>
          <w:szCs w:val="25"/>
        </w:rPr>
        <w:t>iew deﬁciencies</w:t>
      </w:r>
      <w:r>
        <w:rPr>
          <w:rFonts w:ascii="Times New Roman" w:hAnsi="Times New Roman" w:cs="Times New Roman"/>
          <w:color w:val="000000" w:themeColor="text1"/>
          <w:sz w:val="25"/>
          <w:szCs w:val="25"/>
        </w:rPr>
        <w:t>/problems are identified.</w:t>
      </w:r>
    </w:p>
    <w:p w:rsidR="00801FE3" w:rsidRDefault="00801FE3" w:rsidP="00801FE3">
      <w:pPr>
        <w:pStyle w:val="ListParagraph"/>
        <w:numPr>
          <w:ilvl w:val="0"/>
          <w:numId w:val="28"/>
        </w:numPr>
        <w:spacing w:after="0" w:line="360" w:lineRule="auto"/>
        <w:jc w:val="both"/>
        <w:rPr>
          <w:rFonts w:ascii="Times New Roman" w:hAnsi="Times New Roman" w:cs="Times New Roman"/>
          <w:color w:val="000000" w:themeColor="text1"/>
          <w:sz w:val="25"/>
          <w:szCs w:val="25"/>
        </w:rPr>
      </w:pPr>
      <w:r w:rsidRPr="00D12E12">
        <w:rPr>
          <w:rFonts w:ascii="Times New Roman" w:hAnsi="Times New Roman" w:cs="Times New Roman"/>
          <w:color w:val="000000" w:themeColor="text1"/>
          <w:sz w:val="25"/>
          <w:szCs w:val="25"/>
        </w:rPr>
        <w:t>The Department shoul</w:t>
      </w:r>
      <w:r>
        <w:rPr>
          <w:rFonts w:ascii="Times New Roman" w:hAnsi="Times New Roman" w:cs="Times New Roman"/>
          <w:color w:val="000000" w:themeColor="text1"/>
          <w:sz w:val="25"/>
          <w:szCs w:val="25"/>
        </w:rPr>
        <w:t>d undertake portfolio evaluation</w:t>
      </w:r>
      <w:r w:rsidRPr="00D12E12">
        <w:rPr>
          <w:rFonts w:ascii="Times New Roman" w:hAnsi="Times New Roman" w:cs="Times New Roman"/>
          <w:color w:val="000000" w:themeColor="text1"/>
          <w:sz w:val="25"/>
          <w:szCs w:val="25"/>
        </w:rPr>
        <w:t>s and cond</w:t>
      </w:r>
      <w:r>
        <w:rPr>
          <w:rFonts w:ascii="Times New Roman" w:hAnsi="Times New Roman" w:cs="Times New Roman"/>
          <w:color w:val="000000" w:themeColor="text1"/>
          <w:sz w:val="25"/>
          <w:szCs w:val="25"/>
        </w:rPr>
        <w:t xml:space="preserve">uct comprehensive studies </w:t>
      </w:r>
      <w:r w:rsidRPr="00D12E12">
        <w:rPr>
          <w:rFonts w:ascii="Times New Roman" w:hAnsi="Times New Roman" w:cs="Times New Roman"/>
          <w:color w:val="000000" w:themeColor="text1"/>
          <w:sz w:val="25"/>
          <w:szCs w:val="25"/>
        </w:rPr>
        <w:t>on the environme</w:t>
      </w:r>
      <w:r>
        <w:rPr>
          <w:rFonts w:ascii="Times New Roman" w:hAnsi="Times New Roman" w:cs="Times New Roman"/>
          <w:color w:val="000000" w:themeColor="text1"/>
          <w:sz w:val="25"/>
          <w:szCs w:val="25"/>
        </w:rPr>
        <w:t>nt to test the resilience of the</w:t>
      </w:r>
      <w:r w:rsidRPr="00D12E12">
        <w:rPr>
          <w:rFonts w:ascii="Times New Roman" w:hAnsi="Times New Roman" w:cs="Times New Roman"/>
          <w:color w:val="000000" w:themeColor="text1"/>
          <w:sz w:val="25"/>
          <w:szCs w:val="25"/>
        </w:rPr>
        <w:t xml:space="preserve"> loan</w:t>
      </w:r>
      <w:r>
        <w:rPr>
          <w:rFonts w:ascii="Times New Roman" w:hAnsi="Times New Roman" w:cs="Times New Roman"/>
          <w:color w:val="000000" w:themeColor="text1"/>
          <w:sz w:val="25"/>
          <w:szCs w:val="25"/>
        </w:rPr>
        <w:t xml:space="preserve"> </w:t>
      </w:r>
      <w:r w:rsidRPr="00D12E12">
        <w:rPr>
          <w:rFonts w:ascii="Times New Roman" w:hAnsi="Times New Roman" w:cs="Times New Roman"/>
          <w:color w:val="000000" w:themeColor="text1"/>
          <w:sz w:val="25"/>
          <w:szCs w:val="25"/>
        </w:rPr>
        <w:t xml:space="preserve">portfolio.  </w:t>
      </w: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902A78" w:rsidRDefault="00902A78" w:rsidP="00801FE3">
      <w:pPr>
        <w:pStyle w:val="Heading1"/>
        <w:spacing w:line="360" w:lineRule="auto"/>
        <w:rPr>
          <w:rFonts w:ascii="Times New Roman" w:hAnsi="Times New Roman" w:cs="Times New Roman"/>
          <w:b/>
          <w:color w:val="000000" w:themeColor="text1"/>
          <w:sz w:val="28"/>
        </w:rPr>
      </w:pPr>
      <w:bookmarkStart w:id="9" w:name="_Toc73332186"/>
    </w:p>
    <w:p w:rsidR="00902A78" w:rsidRDefault="00902A78" w:rsidP="00801FE3">
      <w:pPr>
        <w:pStyle w:val="Heading1"/>
        <w:spacing w:line="360" w:lineRule="auto"/>
        <w:rPr>
          <w:rFonts w:ascii="Times New Roman" w:hAnsi="Times New Roman" w:cs="Times New Roman"/>
          <w:b/>
          <w:color w:val="000000" w:themeColor="text1"/>
          <w:sz w:val="28"/>
        </w:rPr>
      </w:pPr>
    </w:p>
    <w:p w:rsidR="00902A78" w:rsidRDefault="00902A78" w:rsidP="00801FE3">
      <w:pPr>
        <w:pStyle w:val="Heading1"/>
        <w:spacing w:line="360" w:lineRule="auto"/>
        <w:rPr>
          <w:rFonts w:ascii="Times New Roman" w:hAnsi="Times New Roman" w:cs="Times New Roman"/>
          <w:b/>
          <w:color w:val="000000" w:themeColor="text1"/>
          <w:sz w:val="28"/>
        </w:rPr>
      </w:pPr>
    </w:p>
    <w:p w:rsidR="00902A78" w:rsidRDefault="00902A78" w:rsidP="00801FE3">
      <w:pPr>
        <w:pStyle w:val="Heading1"/>
        <w:spacing w:line="360" w:lineRule="auto"/>
        <w:rPr>
          <w:rFonts w:ascii="Times New Roman" w:hAnsi="Times New Roman" w:cs="Times New Roman"/>
          <w:b/>
          <w:color w:val="000000" w:themeColor="text1"/>
          <w:sz w:val="28"/>
        </w:rPr>
      </w:pPr>
    </w:p>
    <w:p w:rsidR="00902A78" w:rsidRPr="00902A78" w:rsidRDefault="00902A78" w:rsidP="00902A78"/>
    <w:p w:rsidR="00801FE3" w:rsidRPr="002952D3" w:rsidRDefault="00801FE3" w:rsidP="00801FE3">
      <w:pPr>
        <w:pStyle w:val="Heading1"/>
        <w:spacing w:line="360" w:lineRule="auto"/>
        <w:rPr>
          <w:rFonts w:ascii="Times New Roman" w:hAnsi="Times New Roman" w:cs="Times New Roman"/>
          <w:b/>
          <w:color w:val="000000" w:themeColor="text1"/>
          <w:sz w:val="28"/>
        </w:rPr>
      </w:pPr>
      <w:r w:rsidRPr="002952D3">
        <w:rPr>
          <w:rFonts w:ascii="Times New Roman" w:hAnsi="Times New Roman" w:cs="Times New Roman"/>
          <w:b/>
          <w:color w:val="000000" w:themeColor="text1"/>
          <w:sz w:val="28"/>
        </w:rPr>
        <w:lastRenderedPageBreak/>
        <w:t>UNIT 17: SYSTEMS AND PROCEDURE FOR CREDIT RISKS</w:t>
      </w:r>
      <w:bookmarkEnd w:id="9"/>
      <w:r w:rsidRPr="002952D3">
        <w:rPr>
          <w:rFonts w:ascii="Times New Roman" w:hAnsi="Times New Roman" w:cs="Times New Roman"/>
          <w:b/>
          <w:color w:val="000000" w:themeColor="text1"/>
          <w:sz w:val="28"/>
        </w:rPr>
        <w:t xml:space="preserve">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2952D3">
        <w:rPr>
          <w:rFonts w:ascii="Times New Roman" w:hAnsi="Times New Roman" w:cs="Times New Roman"/>
          <w:color w:val="000000" w:themeColor="text1"/>
          <w:sz w:val="25"/>
          <w:szCs w:val="25"/>
        </w:rPr>
        <w:t>The following are the systems and procedures for identiﬁcation,</w:t>
      </w:r>
      <w:r>
        <w:rPr>
          <w:rFonts w:ascii="Times New Roman" w:hAnsi="Times New Roman" w:cs="Times New Roman"/>
          <w:color w:val="000000" w:themeColor="text1"/>
          <w:sz w:val="25"/>
          <w:szCs w:val="25"/>
        </w:rPr>
        <w:t xml:space="preserve"> acceptance</w:t>
      </w:r>
      <w:r w:rsidRPr="002952D3">
        <w:rPr>
          <w:rFonts w:ascii="Times New Roman" w:hAnsi="Times New Roman" w:cs="Times New Roman"/>
          <w:color w:val="000000" w:themeColor="text1"/>
          <w:sz w:val="25"/>
          <w:szCs w:val="25"/>
        </w:rPr>
        <w:t xml:space="preserve">, </w:t>
      </w:r>
      <w:r>
        <w:rPr>
          <w:rFonts w:ascii="Times New Roman" w:hAnsi="Times New Roman" w:cs="Times New Roman"/>
          <w:color w:val="000000" w:themeColor="text1"/>
          <w:sz w:val="25"/>
          <w:szCs w:val="25"/>
        </w:rPr>
        <w:t>measurement, and monitoring and control-of</w:t>
      </w:r>
      <w:r w:rsidRPr="002952D3">
        <w:rPr>
          <w:rFonts w:ascii="Times New Roman" w:hAnsi="Times New Roman" w:cs="Times New Roman"/>
          <w:color w:val="000000" w:themeColor="text1"/>
          <w:sz w:val="25"/>
          <w:szCs w:val="25"/>
        </w:rPr>
        <w:t xml:space="preserve"> credit </w:t>
      </w:r>
      <w:r>
        <w:rPr>
          <w:rFonts w:ascii="Times New Roman" w:hAnsi="Times New Roman" w:cs="Times New Roman"/>
          <w:color w:val="000000" w:themeColor="text1"/>
          <w:sz w:val="25"/>
          <w:szCs w:val="25"/>
        </w:rPr>
        <w:t>risk</w:t>
      </w:r>
      <w:r w:rsidRPr="002952D3">
        <w:rPr>
          <w:rFonts w:ascii="Times New Roman" w:hAnsi="Times New Roman" w:cs="Times New Roman"/>
          <w:color w:val="000000" w:themeColor="text1"/>
          <w:sz w:val="25"/>
          <w:szCs w:val="25"/>
        </w:rPr>
        <w:t xml:space="preserve">:  </w:t>
      </w:r>
    </w:p>
    <w:p w:rsidR="00801FE3" w:rsidRPr="002952D3" w:rsidRDefault="00801FE3" w:rsidP="00801FE3">
      <w:pPr>
        <w:spacing w:after="0" w:line="360" w:lineRule="auto"/>
        <w:jc w:val="both"/>
        <w:rPr>
          <w:rFonts w:ascii="Times New Roman" w:hAnsi="Times New Roman" w:cs="Times New Roman"/>
          <w:b/>
          <w:color w:val="000000" w:themeColor="text1"/>
          <w:sz w:val="25"/>
          <w:szCs w:val="25"/>
        </w:rPr>
      </w:pPr>
      <w:r w:rsidRPr="002952D3">
        <w:rPr>
          <w:rFonts w:ascii="Times New Roman" w:hAnsi="Times New Roman" w:cs="Times New Roman"/>
          <w:b/>
          <w:color w:val="000000" w:themeColor="text1"/>
          <w:sz w:val="25"/>
          <w:szCs w:val="25"/>
        </w:rPr>
        <w:t xml:space="preserve">Credit Origination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2952D3">
        <w:rPr>
          <w:rFonts w:ascii="Times New Roman" w:hAnsi="Times New Roman" w:cs="Times New Roman"/>
          <w:color w:val="000000" w:themeColor="text1"/>
          <w:sz w:val="25"/>
          <w:szCs w:val="25"/>
        </w:rPr>
        <w:t xml:space="preserve">Banks must operate within a sound and well-deﬁned criteria for new credits as well as the expansion of existing credits. Credits </w:t>
      </w:r>
      <w:r>
        <w:rPr>
          <w:rFonts w:ascii="Times New Roman" w:hAnsi="Times New Roman" w:cs="Times New Roman"/>
          <w:color w:val="000000" w:themeColor="text1"/>
          <w:sz w:val="25"/>
          <w:szCs w:val="25"/>
        </w:rPr>
        <w:t xml:space="preserve">should </w:t>
      </w:r>
      <w:r w:rsidRPr="002952D3">
        <w:rPr>
          <w:rFonts w:ascii="Times New Roman" w:hAnsi="Times New Roman" w:cs="Times New Roman"/>
          <w:color w:val="000000" w:themeColor="text1"/>
          <w:sz w:val="25"/>
          <w:szCs w:val="25"/>
        </w:rPr>
        <w:t>be extended within the</w:t>
      </w:r>
      <w:r>
        <w:rPr>
          <w:rFonts w:ascii="Times New Roman" w:hAnsi="Times New Roman" w:cs="Times New Roman"/>
          <w:color w:val="000000" w:themeColor="text1"/>
          <w:sz w:val="25"/>
          <w:szCs w:val="25"/>
        </w:rPr>
        <w:t xml:space="preserve"> </w:t>
      </w:r>
      <w:r w:rsidRPr="002952D3">
        <w:rPr>
          <w:rFonts w:ascii="Times New Roman" w:hAnsi="Times New Roman" w:cs="Times New Roman"/>
          <w:color w:val="000000" w:themeColor="text1"/>
          <w:sz w:val="25"/>
          <w:szCs w:val="25"/>
        </w:rPr>
        <w:t>target markets ant lending</w:t>
      </w:r>
      <w:r>
        <w:rPr>
          <w:rFonts w:ascii="Times New Roman" w:hAnsi="Times New Roman" w:cs="Times New Roman"/>
          <w:color w:val="000000" w:themeColor="text1"/>
          <w:sz w:val="25"/>
          <w:szCs w:val="25"/>
        </w:rPr>
        <w:t xml:space="preserve"> strategy of the institution. Before </w:t>
      </w:r>
      <w:r w:rsidRPr="002952D3">
        <w:rPr>
          <w:rFonts w:ascii="Times New Roman" w:hAnsi="Times New Roman" w:cs="Times New Roman"/>
          <w:color w:val="000000" w:themeColor="text1"/>
          <w:sz w:val="25"/>
          <w:szCs w:val="25"/>
        </w:rPr>
        <w:t>allowing a credit</w:t>
      </w:r>
      <w:r>
        <w:rPr>
          <w:rFonts w:ascii="Times New Roman" w:hAnsi="Times New Roman" w:cs="Times New Roman"/>
          <w:color w:val="000000" w:themeColor="text1"/>
          <w:sz w:val="25"/>
          <w:szCs w:val="25"/>
        </w:rPr>
        <w:t xml:space="preserve"> </w:t>
      </w:r>
      <w:r w:rsidRPr="002952D3">
        <w:rPr>
          <w:rFonts w:ascii="Times New Roman" w:hAnsi="Times New Roman" w:cs="Times New Roman"/>
          <w:color w:val="000000" w:themeColor="text1"/>
          <w:sz w:val="25"/>
          <w:szCs w:val="25"/>
        </w:rPr>
        <w:t xml:space="preserve">facility, the bank must </w:t>
      </w:r>
      <w:r>
        <w:rPr>
          <w:rFonts w:ascii="Times New Roman" w:hAnsi="Times New Roman" w:cs="Times New Roman"/>
          <w:color w:val="000000" w:themeColor="text1"/>
          <w:sz w:val="25"/>
          <w:szCs w:val="25"/>
        </w:rPr>
        <w:t>make</w:t>
      </w:r>
      <w:r w:rsidRPr="002952D3">
        <w:rPr>
          <w:rFonts w:ascii="Times New Roman" w:hAnsi="Times New Roman" w:cs="Times New Roman"/>
          <w:color w:val="000000" w:themeColor="text1"/>
          <w:sz w:val="25"/>
          <w:szCs w:val="25"/>
        </w:rPr>
        <w:t xml:space="preserve"> an assessment of risk profile of</w:t>
      </w:r>
      <w:r>
        <w:rPr>
          <w:rFonts w:ascii="Times New Roman" w:hAnsi="Times New Roman" w:cs="Times New Roman"/>
          <w:color w:val="000000" w:themeColor="text1"/>
          <w:sz w:val="25"/>
          <w:szCs w:val="25"/>
        </w:rPr>
        <w:t xml:space="preserve"> th</w:t>
      </w:r>
      <w:r w:rsidRPr="002952D3">
        <w:rPr>
          <w:rFonts w:ascii="Times New Roman" w:hAnsi="Times New Roman" w:cs="Times New Roman"/>
          <w:color w:val="000000" w:themeColor="text1"/>
          <w:sz w:val="25"/>
          <w:szCs w:val="25"/>
        </w:rPr>
        <w:t>e</w:t>
      </w:r>
      <w:r>
        <w:rPr>
          <w:rFonts w:ascii="Times New Roman" w:hAnsi="Times New Roman" w:cs="Times New Roman"/>
          <w:color w:val="000000" w:themeColor="text1"/>
          <w:sz w:val="25"/>
          <w:szCs w:val="25"/>
        </w:rPr>
        <w:t xml:space="preserve"> </w:t>
      </w:r>
      <w:r w:rsidRPr="002952D3">
        <w:rPr>
          <w:rFonts w:ascii="Times New Roman" w:hAnsi="Times New Roman" w:cs="Times New Roman"/>
          <w:color w:val="000000" w:themeColor="text1"/>
          <w:sz w:val="25"/>
          <w:szCs w:val="25"/>
        </w:rPr>
        <w:t xml:space="preserve">customer/transaction. This may include: </w:t>
      </w:r>
    </w:p>
    <w:p w:rsidR="00801FE3" w:rsidRDefault="00801FE3" w:rsidP="00801FE3">
      <w:pPr>
        <w:pStyle w:val="ListParagraph"/>
        <w:numPr>
          <w:ilvl w:val="0"/>
          <w:numId w:val="29"/>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Credit as</w:t>
      </w:r>
      <w:r w:rsidRPr="002952D3">
        <w:rPr>
          <w:rFonts w:ascii="Times New Roman" w:hAnsi="Times New Roman" w:cs="Times New Roman"/>
          <w:color w:val="000000" w:themeColor="text1"/>
          <w:sz w:val="25"/>
          <w:szCs w:val="25"/>
        </w:rPr>
        <w:t xml:space="preserve">sessment of the borrower’s industry, and macro-economic factors,  </w:t>
      </w:r>
    </w:p>
    <w:p w:rsidR="00801FE3" w:rsidRDefault="00801FE3" w:rsidP="00801FE3">
      <w:pPr>
        <w:pStyle w:val="ListParagraph"/>
        <w:numPr>
          <w:ilvl w:val="0"/>
          <w:numId w:val="29"/>
        </w:numPr>
        <w:spacing w:after="0" w:line="360" w:lineRule="auto"/>
        <w:jc w:val="both"/>
        <w:rPr>
          <w:rFonts w:ascii="Times New Roman" w:hAnsi="Times New Roman" w:cs="Times New Roman"/>
          <w:color w:val="000000" w:themeColor="text1"/>
          <w:sz w:val="25"/>
          <w:szCs w:val="25"/>
        </w:rPr>
      </w:pPr>
      <w:r w:rsidRPr="002952D3">
        <w:rPr>
          <w:rFonts w:ascii="Times New Roman" w:hAnsi="Times New Roman" w:cs="Times New Roman"/>
          <w:color w:val="000000" w:themeColor="text1"/>
          <w:sz w:val="25"/>
          <w:szCs w:val="25"/>
        </w:rPr>
        <w:t>The purpose of credit and source of</w:t>
      </w:r>
      <w:r>
        <w:rPr>
          <w:rFonts w:ascii="Times New Roman" w:hAnsi="Times New Roman" w:cs="Times New Roman"/>
          <w:color w:val="000000" w:themeColor="text1"/>
          <w:sz w:val="25"/>
          <w:szCs w:val="25"/>
        </w:rPr>
        <w:t xml:space="preserve"> </w:t>
      </w:r>
      <w:r w:rsidRPr="002952D3">
        <w:rPr>
          <w:rFonts w:ascii="Times New Roman" w:hAnsi="Times New Roman" w:cs="Times New Roman"/>
          <w:color w:val="000000" w:themeColor="text1"/>
          <w:sz w:val="25"/>
          <w:szCs w:val="25"/>
        </w:rPr>
        <w:t xml:space="preserve">repayment.  </w:t>
      </w:r>
    </w:p>
    <w:p w:rsidR="00801FE3" w:rsidRDefault="00801FE3" w:rsidP="00801FE3">
      <w:pPr>
        <w:pStyle w:val="ListParagraph"/>
        <w:numPr>
          <w:ilvl w:val="0"/>
          <w:numId w:val="29"/>
        </w:numPr>
        <w:spacing w:after="0" w:line="360" w:lineRule="auto"/>
        <w:jc w:val="both"/>
        <w:rPr>
          <w:rFonts w:ascii="Times New Roman" w:hAnsi="Times New Roman" w:cs="Times New Roman"/>
          <w:color w:val="000000" w:themeColor="text1"/>
          <w:sz w:val="25"/>
          <w:szCs w:val="25"/>
        </w:rPr>
      </w:pPr>
      <w:r w:rsidRPr="002952D3">
        <w:rPr>
          <w:rFonts w:ascii="Times New Roman" w:hAnsi="Times New Roman" w:cs="Times New Roman"/>
          <w:color w:val="000000" w:themeColor="text1"/>
          <w:sz w:val="25"/>
          <w:szCs w:val="25"/>
        </w:rPr>
        <w:t>The trac</w:t>
      </w:r>
      <w:r>
        <w:rPr>
          <w:rFonts w:ascii="Times New Roman" w:hAnsi="Times New Roman" w:cs="Times New Roman"/>
          <w:color w:val="000000" w:themeColor="text1"/>
          <w:sz w:val="25"/>
          <w:szCs w:val="25"/>
        </w:rPr>
        <w:t>k</w:t>
      </w:r>
      <w:r w:rsidRPr="002952D3">
        <w:rPr>
          <w:rFonts w:ascii="Times New Roman" w:hAnsi="Times New Roman" w:cs="Times New Roman"/>
          <w:color w:val="000000" w:themeColor="text1"/>
          <w:sz w:val="25"/>
          <w:szCs w:val="25"/>
        </w:rPr>
        <w:t xml:space="preserve"> record / repayment history of borrower.  </w:t>
      </w:r>
    </w:p>
    <w:p w:rsidR="00801FE3" w:rsidRDefault="00801FE3" w:rsidP="00801FE3">
      <w:pPr>
        <w:pStyle w:val="ListParagraph"/>
        <w:numPr>
          <w:ilvl w:val="0"/>
          <w:numId w:val="29"/>
        </w:numPr>
        <w:spacing w:after="0" w:line="360" w:lineRule="auto"/>
        <w:jc w:val="both"/>
        <w:rPr>
          <w:rFonts w:ascii="Times New Roman" w:hAnsi="Times New Roman" w:cs="Times New Roman"/>
          <w:color w:val="000000" w:themeColor="text1"/>
          <w:sz w:val="25"/>
          <w:szCs w:val="25"/>
        </w:rPr>
      </w:pPr>
      <w:r w:rsidRPr="002952D3">
        <w:rPr>
          <w:rFonts w:ascii="Times New Roman" w:hAnsi="Times New Roman" w:cs="Times New Roman"/>
          <w:color w:val="000000" w:themeColor="text1"/>
          <w:sz w:val="25"/>
          <w:szCs w:val="25"/>
        </w:rPr>
        <w:t xml:space="preserve">Assess/evaluate the repayment capacity of the borrower.  </w:t>
      </w:r>
    </w:p>
    <w:p w:rsidR="00801FE3" w:rsidRDefault="00801FE3" w:rsidP="00801FE3">
      <w:pPr>
        <w:pStyle w:val="ListParagraph"/>
        <w:numPr>
          <w:ilvl w:val="0"/>
          <w:numId w:val="29"/>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The Propo</w:t>
      </w:r>
      <w:r w:rsidRPr="002952D3">
        <w:rPr>
          <w:rFonts w:ascii="Times New Roman" w:hAnsi="Times New Roman" w:cs="Times New Roman"/>
          <w:color w:val="000000" w:themeColor="text1"/>
          <w:sz w:val="25"/>
          <w:szCs w:val="25"/>
        </w:rPr>
        <w:t xml:space="preserve">sed terms and conditions and </w:t>
      </w:r>
      <w:r>
        <w:rPr>
          <w:rFonts w:ascii="Times New Roman" w:hAnsi="Times New Roman" w:cs="Times New Roman"/>
          <w:color w:val="000000" w:themeColor="text1"/>
          <w:sz w:val="25"/>
          <w:szCs w:val="25"/>
        </w:rPr>
        <w:t>covenants.</w:t>
      </w:r>
      <w:r w:rsidRPr="002952D3">
        <w:rPr>
          <w:rFonts w:ascii="Times New Roman" w:hAnsi="Times New Roman" w:cs="Times New Roman"/>
          <w:color w:val="000000" w:themeColor="text1"/>
          <w:sz w:val="25"/>
          <w:szCs w:val="25"/>
        </w:rPr>
        <w:t xml:space="preserve"> </w:t>
      </w:r>
    </w:p>
    <w:p w:rsidR="00801FE3" w:rsidRDefault="00801FE3" w:rsidP="00801FE3">
      <w:pPr>
        <w:pStyle w:val="ListParagraph"/>
        <w:numPr>
          <w:ilvl w:val="0"/>
          <w:numId w:val="29"/>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Adequacy </w:t>
      </w:r>
      <w:r w:rsidRPr="002952D3">
        <w:rPr>
          <w:rFonts w:ascii="Times New Roman" w:hAnsi="Times New Roman" w:cs="Times New Roman"/>
          <w:color w:val="000000" w:themeColor="text1"/>
          <w:sz w:val="25"/>
          <w:szCs w:val="25"/>
        </w:rPr>
        <w:t xml:space="preserve">and enforceability </w:t>
      </w:r>
      <w:r>
        <w:rPr>
          <w:rFonts w:ascii="Times New Roman" w:hAnsi="Times New Roman" w:cs="Times New Roman"/>
          <w:color w:val="000000" w:themeColor="text1"/>
          <w:sz w:val="25"/>
          <w:szCs w:val="25"/>
        </w:rPr>
        <w:t>of c collaterals</w:t>
      </w:r>
      <w:r w:rsidRPr="002952D3">
        <w:rPr>
          <w:rFonts w:ascii="Times New Roman" w:hAnsi="Times New Roman" w:cs="Times New Roman"/>
          <w:color w:val="000000" w:themeColor="text1"/>
          <w:sz w:val="25"/>
          <w:szCs w:val="25"/>
        </w:rPr>
        <w:t xml:space="preserve">.  </w:t>
      </w:r>
    </w:p>
    <w:p w:rsidR="00801FE3" w:rsidRDefault="00801FE3" w:rsidP="00801FE3">
      <w:pPr>
        <w:pStyle w:val="ListParagraph"/>
        <w:numPr>
          <w:ilvl w:val="0"/>
          <w:numId w:val="29"/>
        </w:numPr>
        <w:spacing w:after="0" w:line="360" w:lineRule="auto"/>
        <w:jc w:val="both"/>
        <w:rPr>
          <w:rFonts w:ascii="Times New Roman" w:hAnsi="Times New Roman" w:cs="Times New Roman"/>
          <w:color w:val="000000" w:themeColor="text1"/>
          <w:sz w:val="25"/>
          <w:szCs w:val="25"/>
        </w:rPr>
      </w:pPr>
      <w:r w:rsidRPr="002952D3">
        <w:rPr>
          <w:rFonts w:ascii="Times New Roman" w:hAnsi="Times New Roman" w:cs="Times New Roman"/>
          <w:color w:val="000000" w:themeColor="text1"/>
          <w:sz w:val="25"/>
          <w:szCs w:val="25"/>
        </w:rPr>
        <w:t xml:space="preserve">Approval from appropriate authority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2952D3">
        <w:rPr>
          <w:rFonts w:ascii="Times New Roman" w:hAnsi="Times New Roman" w:cs="Times New Roman"/>
          <w:b/>
          <w:color w:val="000000" w:themeColor="text1"/>
          <w:sz w:val="25"/>
          <w:szCs w:val="25"/>
        </w:rPr>
        <w:t>Limit setting</w:t>
      </w:r>
      <w:r w:rsidRPr="002952D3">
        <w:rPr>
          <w:rFonts w:ascii="Times New Roman" w:hAnsi="Times New Roman" w:cs="Times New Roman"/>
          <w:color w:val="000000" w:themeColor="text1"/>
          <w:sz w:val="25"/>
          <w:szCs w:val="25"/>
        </w:rPr>
        <w:t xml:space="preserve">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2952D3">
        <w:rPr>
          <w:rFonts w:ascii="Times New Roman" w:hAnsi="Times New Roman" w:cs="Times New Roman"/>
          <w:color w:val="000000" w:themeColor="text1"/>
          <w:sz w:val="25"/>
          <w:szCs w:val="25"/>
        </w:rPr>
        <w:t xml:space="preserve">An important element of credit risk management is to establish exposure </w:t>
      </w:r>
      <w:r>
        <w:rPr>
          <w:rFonts w:ascii="Times New Roman" w:hAnsi="Times New Roman" w:cs="Times New Roman"/>
          <w:color w:val="000000" w:themeColor="text1"/>
          <w:sz w:val="25"/>
          <w:szCs w:val="25"/>
        </w:rPr>
        <w:t>limits for single borro</w:t>
      </w:r>
      <w:r w:rsidRPr="002952D3">
        <w:rPr>
          <w:rFonts w:ascii="Times New Roman" w:hAnsi="Times New Roman" w:cs="Times New Roman"/>
          <w:color w:val="000000" w:themeColor="text1"/>
          <w:sz w:val="25"/>
          <w:szCs w:val="25"/>
        </w:rPr>
        <w:t>wers and group of connected borrowers. Institutions are expected to</w:t>
      </w:r>
      <w:r>
        <w:rPr>
          <w:rFonts w:ascii="Times New Roman" w:hAnsi="Times New Roman" w:cs="Times New Roman"/>
          <w:color w:val="000000" w:themeColor="text1"/>
          <w:sz w:val="25"/>
          <w:szCs w:val="25"/>
        </w:rPr>
        <w:t xml:space="preserve"> develop th</w:t>
      </w:r>
      <w:r w:rsidRPr="002952D3">
        <w:rPr>
          <w:rFonts w:ascii="Times New Roman" w:hAnsi="Times New Roman" w:cs="Times New Roman"/>
          <w:color w:val="000000" w:themeColor="text1"/>
          <w:sz w:val="25"/>
          <w:szCs w:val="25"/>
        </w:rPr>
        <w:t>eir own limit structure while remaining within the exposure limits</w:t>
      </w:r>
      <w:r>
        <w:rPr>
          <w:rFonts w:ascii="Times New Roman" w:hAnsi="Times New Roman" w:cs="Times New Roman"/>
          <w:color w:val="000000" w:themeColor="text1"/>
          <w:sz w:val="25"/>
          <w:szCs w:val="25"/>
        </w:rPr>
        <w:t xml:space="preserve"> set by the Bank </w:t>
      </w:r>
      <w:r w:rsidRPr="002952D3">
        <w:rPr>
          <w:rFonts w:ascii="Times New Roman" w:hAnsi="Times New Roman" w:cs="Times New Roman"/>
          <w:color w:val="000000" w:themeColor="text1"/>
          <w:sz w:val="25"/>
          <w:szCs w:val="25"/>
        </w:rPr>
        <w:t>of Zambia. The size of the limits should be based on the credits</w:t>
      </w:r>
      <w:r>
        <w:rPr>
          <w:rFonts w:ascii="Times New Roman" w:hAnsi="Times New Roman" w:cs="Times New Roman"/>
          <w:color w:val="000000" w:themeColor="text1"/>
          <w:sz w:val="25"/>
          <w:szCs w:val="25"/>
        </w:rPr>
        <w:t xml:space="preserve"> strength </w:t>
      </w:r>
      <w:r w:rsidRPr="002952D3">
        <w:rPr>
          <w:rFonts w:ascii="Times New Roman" w:hAnsi="Times New Roman" w:cs="Times New Roman"/>
          <w:color w:val="000000" w:themeColor="text1"/>
          <w:sz w:val="25"/>
          <w:szCs w:val="25"/>
        </w:rPr>
        <w:t>of the borrower, genuine requirement of credit, economic conditions and</w:t>
      </w:r>
      <w:r>
        <w:rPr>
          <w:rFonts w:ascii="Times New Roman" w:hAnsi="Times New Roman" w:cs="Times New Roman"/>
          <w:color w:val="000000" w:themeColor="text1"/>
          <w:sz w:val="25"/>
          <w:szCs w:val="25"/>
        </w:rPr>
        <w:t xml:space="preserve"> the</w:t>
      </w:r>
      <w:r w:rsidRPr="002952D3">
        <w:rPr>
          <w:rFonts w:ascii="Times New Roman" w:hAnsi="Times New Roman" w:cs="Times New Roman"/>
          <w:color w:val="000000" w:themeColor="text1"/>
          <w:sz w:val="25"/>
          <w:szCs w:val="25"/>
        </w:rPr>
        <w:t xml:space="preserve"> institution</w:t>
      </w:r>
      <w:r>
        <w:rPr>
          <w:rFonts w:ascii="Times New Roman" w:hAnsi="Times New Roman" w:cs="Times New Roman"/>
          <w:color w:val="000000" w:themeColor="text1"/>
          <w:sz w:val="25"/>
          <w:szCs w:val="25"/>
        </w:rPr>
        <w:t>’s</w:t>
      </w:r>
      <w:r w:rsidRPr="002952D3">
        <w:rPr>
          <w:rFonts w:ascii="Times New Roman" w:hAnsi="Times New Roman" w:cs="Times New Roman"/>
          <w:color w:val="000000" w:themeColor="text1"/>
          <w:sz w:val="25"/>
          <w:szCs w:val="25"/>
        </w:rPr>
        <w:t xml:space="preserve"> risk tolerance. Appropr</w:t>
      </w:r>
      <w:r>
        <w:rPr>
          <w:rFonts w:ascii="Times New Roman" w:hAnsi="Times New Roman" w:cs="Times New Roman"/>
          <w:color w:val="000000" w:themeColor="text1"/>
          <w:sz w:val="25"/>
          <w:szCs w:val="25"/>
        </w:rPr>
        <w:t>iate limits should be set for re</w:t>
      </w:r>
      <w:r w:rsidRPr="002952D3">
        <w:rPr>
          <w:rFonts w:ascii="Times New Roman" w:hAnsi="Times New Roman" w:cs="Times New Roman"/>
          <w:color w:val="000000" w:themeColor="text1"/>
          <w:sz w:val="25"/>
          <w:szCs w:val="25"/>
        </w:rPr>
        <w:t>spective</w:t>
      </w:r>
      <w:r>
        <w:rPr>
          <w:rFonts w:ascii="Times New Roman" w:hAnsi="Times New Roman" w:cs="Times New Roman"/>
          <w:color w:val="000000" w:themeColor="text1"/>
          <w:sz w:val="25"/>
          <w:szCs w:val="25"/>
        </w:rPr>
        <w:t xml:space="preserve"> products and activities</w:t>
      </w:r>
      <w:r w:rsidRPr="002952D3">
        <w:rPr>
          <w:rFonts w:ascii="Times New Roman" w:hAnsi="Times New Roman" w:cs="Times New Roman"/>
          <w:color w:val="000000" w:themeColor="text1"/>
          <w:sz w:val="25"/>
          <w:szCs w:val="25"/>
        </w:rPr>
        <w:t>. Institutions may establish limits for a -specific industry,</w:t>
      </w:r>
      <w:r>
        <w:rPr>
          <w:rFonts w:ascii="Times New Roman" w:hAnsi="Times New Roman" w:cs="Times New Roman"/>
          <w:color w:val="000000" w:themeColor="text1"/>
          <w:sz w:val="25"/>
          <w:szCs w:val="25"/>
        </w:rPr>
        <w:t xml:space="preserve"> </w:t>
      </w:r>
      <w:r w:rsidRPr="002952D3">
        <w:rPr>
          <w:rFonts w:ascii="Times New Roman" w:hAnsi="Times New Roman" w:cs="Times New Roman"/>
          <w:color w:val="000000" w:themeColor="text1"/>
          <w:sz w:val="25"/>
          <w:szCs w:val="25"/>
        </w:rPr>
        <w:t>economi</w:t>
      </w:r>
      <w:r>
        <w:rPr>
          <w:rFonts w:ascii="Times New Roman" w:hAnsi="Times New Roman" w:cs="Times New Roman"/>
          <w:color w:val="000000" w:themeColor="text1"/>
          <w:sz w:val="25"/>
          <w:szCs w:val="25"/>
        </w:rPr>
        <w:t>c sector or ge</w:t>
      </w:r>
      <w:r w:rsidRPr="002952D3">
        <w:rPr>
          <w:rFonts w:ascii="Times New Roman" w:hAnsi="Times New Roman" w:cs="Times New Roman"/>
          <w:color w:val="000000" w:themeColor="text1"/>
          <w:sz w:val="25"/>
          <w:szCs w:val="25"/>
        </w:rPr>
        <w:t xml:space="preserve">ographic regions to avoid concentration risk.  </w:t>
      </w: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r w:rsidRPr="008A613D">
        <w:rPr>
          <w:rFonts w:ascii="Times New Roman" w:hAnsi="Times New Roman" w:cs="Times New Roman"/>
          <w:color w:val="000000" w:themeColor="text1"/>
          <w:sz w:val="25"/>
          <w:szCs w:val="25"/>
        </w:rPr>
        <w:lastRenderedPageBreak/>
        <w:t xml:space="preserve">Credit limits should be reviewed regularly at least annually or more </w:t>
      </w:r>
      <w:r>
        <w:rPr>
          <w:rFonts w:ascii="Times New Roman" w:hAnsi="Times New Roman" w:cs="Times New Roman"/>
          <w:color w:val="000000" w:themeColor="text1"/>
          <w:sz w:val="25"/>
          <w:szCs w:val="25"/>
        </w:rPr>
        <w:t>f</w:t>
      </w:r>
      <w:r w:rsidRPr="008A613D">
        <w:rPr>
          <w:rFonts w:ascii="Times New Roman" w:hAnsi="Times New Roman" w:cs="Times New Roman"/>
          <w:color w:val="000000" w:themeColor="text1"/>
          <w:sz w:val="25"/>
          <w:szCs w:val="25"/>
        </w:rPr>
        <w:t>requently if borrower’s credit quality deteriorates. All requests of increase, in credit limits</w:t>
      </w:r>
      <w:r>
        <w:rPr>
          <w:rFonts w:ascii="Times New Roman" w:hAnsi="Times New Roman" w:cs="Times New Roman"/>
          <w:color w:val="000000" w:themeColor="text1"/>
          <w:sz w:val="25"/>
          <w:szCs w:val="25"/>
        </w:rPr>
        <w:t xml:space="preserve"> should be substantiated.</w:t>
      </w: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Pr="008A613D" w:rsidRDefault="00801FE3" w:rsidP="00801FE3">
      <w:pPr>
        <w:spacing w:after="0" w:line="360" w:lineRule="auto"/>
        <w:jc w:val="both"/>
        <w:rPr>
          <w:rFonts w:ascii="Times New Roman" w:hAnsi="Times New Roman" w:cs="Times New Roman"/>
          <w:b/>
          <w:color w:val="000000" w:themeColor="text1"/>
          <w:sz w:val="25"/>
          <w:szCs w:val="25"/>
        </w:rPr>
      </w:pPr>
      <w:r w:rsidRPr="008A613D">
        <w:rPr>
          <w:rFonts w:ascii="Times New Roman" w:hAnsi="Times New Roman" w:cs="Times New Roman"/>
          <w:b/>
          <w:color w:val="000000" w:themeColor="text1"/>
          <w:sz w:val="25"/>
          <w:szCs w:val="25"/>
        </w:rPr>
        <w:t xml:space="preserve">Credit Administration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8A613D">
        <w:rPr>
          <w:rFonts w:ascii="Times New Roman" w:hAnsi="Times New Roman" w:cs="Times New Roman"/>
          <w:color w:val="000000" w:themeColor="text1"/>
          <w:sz w:val="25"/>
          <w:szCs w:val="25"/>
        </w:rPr>
        <w:t xml:space="preserve">On-going administration of the credit </w:t>
      </w:r>
      <w:r>
        <w:rPr>
          <w:rFonts w:ascii="Times New Roman" w:hAnsi="Times New Roman" w:cs="Times New Roman"/>
          <w:color w:val="000000" w:themeColor="text1"/>
          <w:sz w:val="25"/>
          <w:szCs w:val="25"/>
        </w:rPr>
        <w:t>portfolio is an essential part o</w:t>
      </w:r>
      <w:r w:rsidRPr="008A613D">
        <w:rPr>
          <w:rFonts w:ascii="Times New Roman" w:hAnsi="Times New Roman" w:cs="Times New Roman"/>
          <w:color w:val="000000" w:themeColor="text1"/>
          <w:sz w:val="25"/>
          <w:szCs w:val="25"/>
        </w:rPr>
        <w:t xml:space="preserve">f the credit process. Credit </w:t>
      </w:r>
      <w:r>
        <w:rPr>
          <w:rFonts w:ascii="Times New Roman" w:hAnsi="Times New Roman" w:cs="Times New Roman"/>
          <w:color w:val="000000" w:themeColor="text1"/>
          <w:sz w:val="25"/>
          <w:szCs w:val="25"/>
        </w:rPr>
        <w:t xml:space="preserve">administration </w:t>
      </w:r>
      <w:r w:rsidRPr="008A613D">
        <w:rPr>
          <w:rFonts w:ascii="Times New Roman" w:hAnsi="Times New Roman" w:cs="Times New Roman"/>
          <w:color w:val="000000" w:themeColor="text1"/>
          <w:sz w:val="25"/>
          <w:szCs w:val="25"/>
        </w:rPr>
        <w:t>function is basically a back office activity that support and control extension and maintenance of credit. A typical credit administration unit pe</w:t>
      </w:r>
      <w:r>
        <w:rPr>
          <w:rFonts w:ascii="Times New Roman" w:hAnsi="Times New Roman" w:cs="Times New Roman"/>
          <w:color w:val="000000" w:themeColor="text1"/>
          <w:sz w:val="25"/>
          <w:szCs w:val="25"/>
        </w:rPr>
        <w:t>rforms following functions:</w:t>
      </w:r>
    </w:p>
    <w:p w:rsidR="00801FE3" w:rsidRDefault="00801FE3" w:rsidP="00801FE3">
      <w:pPr>
        <w:pStyle w:val="ListParagraph"/>
        <w:numPr>
          <w:ilvl w:val="0"/>
          <w:numId w:val="30"/>
        </w:numPr>
        <w:spacing w:after="0" w:line="360" w:lineRule="auto"/>
        <w:jc w:val="both"/>
        <w:rPr>
          <w:rFonts w:ascii="Times New Roman" w:hAnsi="Times New Roman" w:cs="Times New Roman"/>
          <w:color w:val="000000" w:themeColor="text1"/>
          <w:sz w:val="25"/>
          <w:szCs w:val="25"/>
        </w:rPr>
      </w:pPr>
      <w:r w:rsidRPr="008A613D">
        <w:rPr>
          <w:rFonts w:ascii="Times New Roman" w:hAnsi="Times New Roman" w:cs="Times New Roman"/>
          <w:color w:val="000000" w:themeColor="text1"/>
          <w:sz w:val="25"/>
          <w:szCs w:val="25"/>
        </w:rPr>
        <w:t>Documentation. It is the responsibility of</w:t>
      </w:r>
      <w:r>
        <w:rPr>
          <w:rFonts w:ascii="Times New Roman" w:hAnsi="Times New Roman" w:cs="Times New Roman"/>
          <w:color w:val="000000" w:themeColor="text1"/>
          <w:sz w:val="25"/>
          <w:szCs w:val="25"/>
        </w:rPr>
        <w:t xml:space="preserve"> credit administration to ensure completeness of docume</w:t>
      </w:r>
      <w:r w:rsidRPr="008A613D">
        <w:rPr>
          <w:rFonts w:ascii="Times New Roman" w:hAnsi="Times New Roman" w:cs="Times New Roman"/>
          <w:color w:val="000000" w:themeColor="text1"/>
          <w:sz w:val="25"/>
          <w:szCs w:val="25"/>
        </w:rPr>
        <w:t>ntatio</w:t>
      </w:r>
      <w:r>
        <w:rPr>
          <w:rFonts w:ascii="Times New Roman" w:hAnsi="Times New Roman" w:cs="Times New Roman"/>
          <w:color w:val="000000" w:themeColor="text1"/>
          <w:sz w:val="25"/>
          <w:szCs w:val="25"/>
        </w:rPr>
        <w:t>n</w:t>
      </w:r>
      <w:r w:rsidRPr="008A613D">
        <w:rPr>
          <w:rFonts w:ascii="Times New Roman" w:hAnsi="Times New Roman" w:cs="Times New Roman"/>
          <w:color w:val="000000" w:themeColor="text1"/>
          <w:sz w:val="25"/>
          <w:szCs w:val="25"/>
        </w:rPr>
        <w:t xml:space="preserve"> (loan agr</w:t>
      </w:r>
      <w:r>
        <w:rPr>
          <w:rFonts w:ascii="Times New Roman" w:hAnsi="Times New Roman" w:cs="Times New Roman"/>
          <w:color w:val="000000" w:themeColor="text1"/>
          <w:sz w:val="25"/>
          <w:szCs w:val="25"/>
        </w:rPr>
        <w:t xml:space="preserve">eements, guarantees, transfer of title </w:t>
      </w:r>
      <w:r w:rsidRPr="008A613D">
        <w:rPr>
          <w:rFonts w:ascii="Times New Roman" w:hAnsi="Times New Roman" w:cs="Times New Roman"/>
          <w:color w:val="000000" w:themeColor="text1"/>
          <w:sz w:val="25"/>
          <w:szCs w:val="25"/>
        </w:rPr>
        <w:t>of collaterals etc.) in accordance with approved terms and conditions.</w:t>
      </w:r>
      <w:r>
        <w:rPr>
          <w:rFonts w:ascii="Times New Roman" w:hAnsi="Times New Roman" w:cs="Times New Roman"/>
          <w:color w:val="000000" w:themeColor="text1"/>
          <w:sz w:val="25"/>
          <w:szCs w:val="25"/>
        </w:rPr>
        <w:t xml:space="preserve"> </w:t>
      </w:r>
    </w:p>
    <w:p w:rsidR="00801FE3" w:rsidRDefault="00801FE3" w:rsidP="00801FE3">
      <w:pPr>
        <w:pStyle w:val="ListParagraph"/>
        <w:numPr>
          <w:ilvl w:val="0"/>
          <w:numId w:val="30"/>
        </w:numPr>
        <w:spacing w:after="0" w:line="360" w:lineRule="auto"/>
        <w:jc w:val="both"/>
        <w:rPr>
          <w:rFonts w:ascii="Times New Roman" w:hAnsi="Times New Roman" w:cs="Times New Roman"/>
          <w:color w:val="000000" w:themeColor="text1"/>
          <w:sz w:val="25"/>
          <w:szCs w:val="25"/>
        </w:rPr>
      </w:pPr>
      <w:r w:rsidRPr="008A613D">
        <w:rPr>
          <w:rFonts w:ascii="Times New Roman" w:hAnsi="Times New Roman" w:cs="Times New Roman"/>
          <w:color w:val="000000" w:themeColor="text1"/>
          <w:sz w:val="25"/>
          <w:szCs w:val="25"/>
        </w:rPr>
        <w:t>Credit Disbursement. The credit administration function should ensure</w:t>
      </w:r>
      <w:r>
        <w:rPr>
          <w:rFonts w:ascii="Times New Roman" w:hAnsi="Times New Roman" w:cs="Times New Roman"/>
          <w:color w:val="000000" w:themeColor="text1"/>
          <w:sz w:val="25"/>
          <w:szCs w:val="25"/>
        </w:rPr>
        <w:t xml:space="preserve"> </w:t>
      </w:r>
      <w:r w:rsidRPr="008A613D">
        <w:rPr>
          <w:rFonts w:ascii="Times New Roman" w:hAnsi="Times New Roman" w:cs="Times New Roman"/>
          <w:color w:val="000000" w:themeColor="text1"/>
          <w:sz w:val="25"/>
          <w:szCs w:val="25"/>
        </w:rPr>
        <w:t>that the loan application has proper approval before entering facility limits</w:t>
      </w:r>
      <w:r>
        <w:rPr>
          <w:rFonts w:ascii="Times New Roman" w:hAnsi="Times New Roman" w:cs="Times New Roman"/>
          <w:color w:val="000000" w:themeColor="text1"/>
          <w:sz w:val="25"/>
          <w:szCs w:val="25"/>
        </w:rPr>
        <w:t xml:space="preserve"> </w:t>
      </w:r>
      <w:r w:rsidRPr="008A613D">
        <w:rPr>
          <w:rFonts w:ascii="Times New Roman" w:hAnsi="Times New Roman" w:cs="Times New Roman"/>
          <w:color w:val="000000" w:themeColor="text1"/>
          <w:sz w:val="25"/>
          <w:szCs w:val="25"/>
        </w:rPr>
        <w:t>into computer systems. Disbursement should be effected only after</w:t>
      </w:r>
      <w:r>
        <w:rPr>
          <w:rFonts w:ascii="Times New Roman" w:hAnsi="Times New Roman" w:cs="Times New Roman"/>
          <w:color w:val="000000" w:themeColor="text1"/>
          <w:sz w:val="25"/>
          <w:szCs w:val="25"/>
        </w:rPr>
        <w:t xml:space="preserve"> completion of cov</w:t>
      </w:r>
      <w:r w:rsidRPr="008A613D">
        <w:rPr>
          <w:rFonts w:ascii="Times New Roman" w:hAnsi="Times New Roman" w:cs="Times New Roman"/>
          <w:color w:val="000000" w:themeColor="text1"/>
          <w:sz w:val="25"/>
          <w:szCs w:val="25"/>
        </w:rPr>
        <w:t>enants, and receipt of collateral holdings. In case of</w:t>
      </w:r>
      <w:r>
        <w:rPr>
          <w:rFonts w:ascii="Times New Roman" w:hAnsi="Times New Roman" w:cs="Times New Roman"/>
          <w:color w:val="000000" w:themeColor="text1"/>
          <w:sz w:val="25"/>
          <w:szCs w:val="25"/>
        </w:rPr>
        <w:t xml:space="preserve"> e</w:t>
      </w:r>
      <w:r w:rsidRPr="008A613D">
        <w:rPr>
          <w:rFonts w:ascii="Times New Roman" w:hAnsi="Times New Roman" w:cs="Times New Roman"/>
          <w:color w:val="000000" w:themeColor="text1"/>
          <w:sz w:val="25"/>
          <w:szCs w:val="25"/>
        </w:rPr>
        <w:t>xc</w:t>
      </w:r>
      <w:r>
        <w:rPr>
          <w:rFonts w:ascii="Times New Roman" w:hAnsi="Times New Roman" w:cs="Times New Roman"/>
          <w:color w:val="000000" w:themeColor="text1"/>
          <w:sz w:val="25"/>
          <w:szCs w:val="25"/>
        </w:rPr>
        <w:t>e</w:t>
      </w:r>
      <w:r w:rsidRPr="008A613D">
        <w:rPr>
          <w:rFonts w:ascii="Times New Roman" w:hAnsi="Times New Roman" w:cs="Times New Roman"/>
          <w:color w:val="000000" w:themeColor="text1"/>
          <w:sz w:val="25"/>
          <w:szCs w:val="25"/>
        </w:rPr>
        <w:t>ptions necessary approval should be obtained from competent</w:t>
      </w:r>
      <w:r>
        <w:rPr>
          <w:rFonts w:ascii="Times New Roman" w:hAnsi="Times New Roman" w:cs="Times New Roman"/>
          <w:color w:val="000000" w:themeColor="text1"/>
          <w:sz w:val="25"/>
          <w:szCs w:val="25"/>
        </w:rPr>
        <w:t xml:space="preserve"> </w:t>
      </w:r>
      <w:r w:rsidRPr="008A613D">
        <w:rPr>
          <w:rFonts w:ascii="Times New Roman" w:hAnsi="Times New Roman" w:cs="Times New Roman"/>
          <w:color w:val="000000" w:themeColor="text1"/>
          <w:sz w:val="25"/>
          <w:szCs w:val="25"/>
        </w:rPr>
        <w:t xml:space="preserve">authorities.  </w:t>
      </w:r>
    </w:p>
    <w:p w:rsidR="00801FE3" w:rsidRDefault="00801FE3" w:rsidP="00801FE3">
      <w:pPr>
        <w:pStyle w:val="ListParagraph"/>
        <w:numPr>
          <w:ilvl w:val="0"/>
          <w:numId w:val="30"/>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Cr</w:t>
      </w:r>
      <w:r w:rsidRPr="008A613D">
        <w:rPr>
          <w:rFonts w:ascii="Times New Roman" w:hAnsi="Times New Roman" w:cs="Times New Roman"/>
          <w:color w:val="000000" w:themeColor="text1"/>
          <w:sz w:val="25"/>
          <w:szCs w:val="25"/>
        </w:rPr>
        <w:t>edit monitoring. After the loan is approved and draw down allowed, the</w:t>
      </w:r>
      <w:r>
        <w:rPr>
          <w:rFonts w:ascii="Times New Roman" w:hAnsi="Times New Roman" w:cs="Times New Roman"/>
          <w:color w:val="000000" w:themeColor="text1"/>
          <w:sz w:val="25"/>
          <w:szCs w:val="25"/>
        </w:rPr>
        <w:t xml:space="preserve"> </w:t>
      </w:r>
      <w:r w:rsidRPr="008A613D">
        <w:rPr>
          <w:rFonts w:ascii="Times New Roman" w:hAnsi="Times New Roman" w:cs="Times New Roman"/>
          <w:color w:val="000000" w:themeColor="text1"/>
          <w:sz w:val="25"/>
          <w:szCs w:val="25"/>
        </w:rPr>
        <w:t>loan should be continuously watched over. These include keeping track of</w:t>
      </w:r>
      <w:r>
        <w:rPr>
          <w:rFonts w:ascii="Times New Roman" w:hAnsi="Times New Roman" w:cs="Times New Roman"/>
          <w:color w:val="000000" w:themeColor="text1"/>
          <w:sz w:val="25"/>
          <w:szCs w:val="25"/>
        </w:rPr>
        <w:t xml:space="preserve"> borrower’s</w:t>
      </w:r>
      <w:r w:rsidRPr="008A613D">
        <w:rPr>
          <w:rFonts w:ascii="Times New Roman" w:hAnsi="Times New Roman" w:cs="Times New Roman"/>
          <w:color w:val="000000" w:themeColor="text1"/>
          <w:sz w:val="25"/>
          <w:szCs w:val="25"/>
        </w:rPr>
        <w:t xml:space="preserve"> compliance with credit terms, identifying early</w:t>
      </w:r>
      <w:r>
        <w:rPr>
          <w:rFonts w:ascii="Times New Roman" w:hAnsi="Times New Roman" w:cs="Times New Roman"/>
          <w:color w:val="000000" w:themeColor="text1"/>
          <w:sz w:val="25"/>
          <w:szCs w:val="25"/>
        </w:rPr>
        <w:t xml:space="preserve"> signs of i</w:t>
      </w:r>
      <w:r w:rsidRPr="008A613D">
        <w:rPr>
          <w:rFonts w:ascii="Times New Roman" w:hAnsi="Times New Roman" w:cs="Times New Roman"/>
          <w:color w:val="000000" w:themeColor="text1"/>
          <w:sz w:val="25"/>
          <w:szCs w:val="25"/>
        </w:rPr>
        <w:t>rregularity conducting periodic valuation of collateral and monitoring timely</w:t>
      </w:r>
      <w:r>
        <w:rPr>
          <w:rFonts w:ascii="Times New Roman" w:hAnsi="Times New Roman" w:cs="Times New Roman"/>
          <w:color w:val="000000" w:themeColor="text1"/>
          <w:sz w:val="25"/>
          <w:szCs w:val="25"/>
        </w:rPr>
        <w:t xml:space="preserve"> </w:t>
      </w:r>
      <w:r w:rsidRPr="008A613D">
        <w:rPr>
          <w:rFonts w:ascii="Times New Roman" w:hAnsi="Times New Roman" w:cs="Times New Roman"/>
          <w:color w:val="000000" w:themeColor="text1"/>
          <w:sz w:val="25"/>
          <w:szCs w:val="25"/>
        </w:rPr>
        <w:t xml:space="preserve">repayments.  </w:t>
      </w:r>
    </w:p>
    <w:p w:rsidR="00801FE3" w:rsidRDefault="00801FE3" w:rsidP="00801FE3">
      <w:pPr>
        <w:pStyle w:val="ListParagraph"/>
        <w:numPr>
          <w:ilvl w:val="0"/>
          <w:numId w:val="30"/>
        </w:numPr>
        <w:spacing w:after="0" w:line="360" w:lineRule="auto"/>
        <w:jc w:val="both"/>
        <w:rPr>
          <w:rFonts w:ascii="Times New Roman" w:hAnsi="Times New Roman" w:cs="Times New Roman"/>
          <w:color w:val="000000" w:themeColor="text1"/>
          <w:sz w:val="25"/>
          <w:szCs w:val="25"/>
        </w:rPr>
      </w:pPr>
      <w:r w:rsidRPr="008A613D">
        <w:rPr>
          <w:rFonts w:ascii="Times New Roman" w:hAnsi="Times New Roman" w:cs="Times New Roman"/>
          <w:color w:val="000000" w:themeColor="text1"/>
          <w:sz w:val="25"/>
          <w:szCs w:val="25"/>
        </w:rPr>
        <w:t>Loan Repayment. The borrowers should be communicated ahead of time</w:t>
      </w:r>
      <w:r>
        <w:rPr>
          <w:rFonts w:ascii="Times New Roman" w:hAnsi="Times New Roman" w:cs="Times New Roman"/>
          <w:color w:val="000000" w:themeColor="text1"/>
          <w:sz w:val="25"/>
          <w:szCs w:val="25"/>
        </w:rPr>
        <w:t xml:space="preserve"> as and when the principal/mark </w:t>
      </w:r>
      <w:r w:rsidRPr="008A613D">
        <w:rPr>
          <w:rFonts w:ascii="Times New Roman" w:hAnsi="Times New Roman" w:cs="Times New Roman"/>
          <w:color w:val="000000" w:themeColor="text1"/>
          <w:sz w:val="25"/>
          <w:szCs w:val="25"/>
        </w:rPr>
        <w:t>up</w:t>
      </w:r>
      <w:r>
        <w:rPr>
          <w:rFonts w:ascii="Times New Roman" w:hAnsi="Times New Roman" w:cs="Times New Roman"/>
          <w:color w:val="000000" w:themeColor="text1"/>
          <w:sz w:val="25"/>
          <w:szCs w:val="25"/>
        </w:rPr>
        <w:t xml:space="preserve"> </w:t>
      </w:r>
      <w:r w:rsidRPr="008A613D">
        <w:rPr>
          <w:rFonts w:ascii="Times New Roman" w:hAnsi="Times New Roman" w:cs="Times New Roman"/>
          <w:color w:val="000000" w:themeColor="text1"/>
          <w:sz w:val="25"/>
          <w:szCs w:val="25"/>
        </w:rPr>
        <w:t>instalment becomes due. Any exceptions</w:t>
      </w:r>
      <w:r>
        <w:rPr>
          <w:rFonts w:ascii="Times New Roman" w:hAnsi="Times New Roman" w:cs="Times New Roman"/>
          <w:color w:val="000000" w:themeColor="text1"/>
          <w:sz w:val="25"/>
          <w:szCs w:val="25"/>
        </w:rPr>
        <w:t xml:space="preserve"> s</w:t>
      </w:r>
      <w:r w:rsidRPr="008A613D">
        <w:rPr>
          <w:rFonts w:ascii="Times New Roman" w:hAnsi="Times New Roman" w:cs="Times New Roman"/>
          <w:color w:val="000000" w:themeColor="text1"/>
          <w:sz w:val="25"/>
          <w:szCs w:val="25"/>
        </w:rPr>
        <w:t>uch as non- payment or late payment should be tagged and communicated</w:t>
      </w:r>
      <w:r>
        <w:rPr>
          <w:rFonts w:ascii="Times New Roman" w:hAnsi="Times New Roman" w:cs="Times New Roman"/>
          <w:color w:val="000000" w:themeColor="text1"/>
          <w:sz w:val="25"/>
          <w:szCs w:val="25"/>
        </w:rPr>
        <w:t xml:space="preserve"> </w:t>
      </w:r>
      <w:r w:rsidRPr="008A613D">
        <w:rPr>
          <w:rFonts w:ascii="Times New Roman" w:hAnsi="Times New Roman" w:cs="Times New Roman"/>
          <w:color w:val="000000" w:themeColor="text1"/>
          <w:sz w:val="25"/>
          <w:szCs w:val="25"/>
        </w:rPr>
        <w:t>to the management, Proper records and updates should also be made after</w:t>
      </w:r>
      <w:r>
        <w:rPr>
          <w:rFonts w:ascii="Times New Roman" w:hAnsi="Times New Roman" w:cs="Times New Roman"/>
          <w:color w:val="000000" w:themeColor="text1"/>
          <w:sz w:val="25"/>
          <w:szCs w:val="25"/>
        </w:rPr>
        <w:t xml:space="preserve"> receipt</w:t>
      </w:r>
      <w:r w:rsidRPr="008A613D">
        <w:rPr>
          <w:rFonts w:ascii="Times New Roman" w:hAnsi="Times New Roman" w:cs="Times New Roman"/>
          <w:color w:val="000000" w:themeColor="text1"/>
          <w:sz w:val="25"/>
          <w:szCs w:val="25"/>
        </w:rPr>
        <w:t xml:space="preserve">. </w:t>
      </w:r>
    </w:p>
    <w:p w:rsidR="00801FE3" w:rsidRPr="007007E2" w:rsidRDefault="00801FE3" w:rsidP="007007E2">
      <w:pPr>
        <w:pStyle w:val="ListParagraph"/>
        <w:numPr>
          <w:ilvl w:val="0"/>
          <w:numId w:val="30"/>
        </w:numPr>
        <w:spacing w:after="0" w:line="360" w:lineRule="auto"/>
        <w:jc w:val="both"/>
        <w:rPr>
          <w:rFonts w:ascii="Times New Roman" w:hAnsi="Times New Roman" w:cs="Times New Roman"/>
          <w:color w:val="000000" w:themeColor="text1"/>
          <w:sz w:val="25"/>
          <w:szCs w:val="25"/>
        </w:rPr>
      </w:pPr>
      <w:r w:rsidRPr="008A613D">
        <w:rPr>
          <w:rFonts w:ascii="Times New Roman" w:hAnsi="Times New Roman" w:cs="Times New Roman"/>
          <w:color w:val="000000" w:themeColor="text1"/>
          <w:sz w:val="25"/>
          <w:szCs w:val="25"/>
        </w:rPr>
        <w:t>Maintenance of Credit Files. Institutions should devise procedural</w:t>
      </w:r>
      <w:r>
        <w:rPr>
          <w:rFonts w:ascii="Times New Roman" w:hAnsi="Times New Roman" w:cs="Times New Roman"/>
          <w:color w:val="000000" w:themeColor="text1"/>
          <w:sz w:val="25"/>
          <w:szCs w:val="25"/>
        </w:rPr>
        <w:t xml:space="preserve"> guideline</w:t>
      </w:r>
      <w:r w:rsidRPr="008A613D">
        <w:rPr>
          <w:rFonts w:ascii="Times New Roman" w:hAnsi="Times New Roman" w:cs="Times New Roman"/>
          <w:color w:val="000000" w:themeColor="text1"/>
          <w:sz w:val="25"/>
          <w:szCs w:val="25"/>
        </w:rPr>
        <w:t xml:space="preserve">s and standards for maintenance of credit ﬁles. The credit ﬁles not only include </w:t>
      </w:r>
      <w:proofErr w:type="gramStart"/>
      <w:r w:rsidRPr="008A613D">
        <w:rPr>
          <w:rFonts w:ascii="Times New Roman" w:hAnsi="Times New Roman" w:cs="Times New Roman"/>
          <w:color w:val="000000" w:themeColor="text1"/>
          <w:sz w:val="25"/>
          <w:szCs w:val="25"/>
        </w:rPr>
        <w:t xml:space="preserve">all  </w:t>
      </w:r>
      <w:r w:rsidRPr="007007E2">
        <w:rPr>
          <w:rFonts w:ascii="Times New Roman" w:hAnsi="Times New Roman" w:cs="Times New Roman"/>
          <w:color w:val="000000" w:themeColor="text1"/>
          <w:sz w:val="25"/>
          <w:szCs w:val="25"/>
        </w:rPr>
        <w:t>correspondence</w:t>
      </w:r>
      <w:proofErr w:type="gramEnd"/>
      <w:r w:rsidRPr="007007E2">
        <w:rPr>
          <w:rFonts w:ascii="Times New Roman" w:hAnsi="Times New Roman" w:cs="Times New Roman"/>
          <w:color w:val="000000" w:themeColor="text1"/>
          <w:sz w:val="25"/>
          <w:szCs w:val="25"/>
        </w:rPr>
        <w:t xml:space="preserve"> with the borrower but should also contains sufficient information necessary to assess ﬁnancial health of the borrower and its repayment performance. </w:t>
      </w:r>
      <w:r w:rsidRPr="007007E2">
        <w:rPr>
          <w:rFonts w:ascii="Times New Roman" w:hAnsi="Times New Roman" w:cs="Times New Roman"/>
          <w:color w:val="000000" w:themeColor="text1"/>
          <w:sz w:val="25"/>
          <w:szCs w:val="25"/>
        </w:rPr>
        <w:lastRenderedPageBreak/>
        <w:t xml:space="preserve">It need not mention that information should be filed in organized way so that external / internal auditors or SBI’ inspector could review it easily. </w:t>
      </w:r>
    </w:p>
    <w:p w:rsidR="00801FE3" w:rsidRDefault="00801FE3" w:rsidP="00801FE3">
      <w:pPr>
        <w:pStyle w:val="ListParagraph"/>
        <w:numPr>
          <w:ilvl w:val="0"/>
          <w:numId w:val="30"/>
        </w:numPr>
        <w:spacing w:after="0" w:line="360" w:lineRule="auto"/>
        <w:jc w:val="both"/>
        <w:rPr>
          <w:rFonts w:ascii="Times New Roman" w:hAnsi="Times New Roman" w:cs="Times New Roman"/>
          <w:color w:val="000000" w:themeColor="text1"/>
          <w:sz w:val="25"/>
          <w:szCs w:val="25"/>
        </w:rPr>
      </w:pPr>
      <w:r w:rsidRPr="0014206C">
        <w:rPr>
          <w:rFonts w:ascii="Times New Roman" w:hAnsi="Times New Roman" w:cs="Times New Roman"/>
          <w:color w:val="000000" w:themeColor="text1"/>
          <w:sz w:val="25"/>
          <w:szCs w:val="25"/>
        </w:rPr>
        <w:t>Collateral and Security Documents. Institutions should ensure that all security documents are kept in a ﬁreproof safe under dual control. Registers</w:t>
      </w:r>
      <w:r>
        <w:rPr>
          <w:rFonts w:ascii="Times New Roman" w:hAnsi="Times New Roman" w:cs="Times New Roman"/>
          <w:color w:val="000000" w:themeColor="text1"/>
          <w:sz w:val="25"/>
          <w:szCs w:val="25"/>
        </w:rPr>
        <w:t xml:space="preserve"> </w:t>
      </w:r>
      <w:r w:rsidRPr="0014206C">
        <w:rPr>
          <w:rFonts w:ascii="Times New Roman" w:hAnsi="Times New Roman" w:cs="Times New Roman"/>
          <w:color w:val="000000" w:themeColor="text1"/>
          <w:sz w:val="25"/>
          <w:szCs w:val="25"/>
        </w:rPr>
        <w:t>for documents should be maintained to keep track of their movement.</w:t>
      </w:r>
      <w:r>
        <w:rPr>
          <w:rFonts w:ascii="Times New Roman" w:hAnsi="Times New Roman" w:cs="Times New Roman"/>
          <w:color w:val="000000" w:themeColor="text1"/>
          <w:sz w:val="25"/>
          <w:szCs w:val="25"/>
        </w:rPr>
        <w:t xml:space="preserve"> </w:t>
      </w:r>
      <w:r w:rsidRPr="0014206C">
        <w:rPr>
          <w:rFonts w:ascii="Times New Roman" w:hAnsi="Times New Roman" w:cs="Times New Roman"/>
          <w:color w:val="000000" w:themeColor="text1"/>
          <w:sz w:val="25"/>
          <w:szCs w:val="25"/>
        </w:rPr>
        <w:t>Proc</w:t>
      </w:r>
      <w:r>
        <w:rPr>
          <w:rFonts w:ascii="Times New Roman" w:hAnsi="Times New Roman" w:cs="Times New Roman"/>
          <w:color w:val="000000" w:themeColor="text1"/>
          <w:sz w:val="25"/>
          <w:szCs w:val="25"/>
        </w:rPr>
        <w:t>e</w:t>
      </w:r>
      <w:r w:rsidRPr="0014206C">
        <w:rPr>
          <w:rFonts w:ascii="Times New Roman" w:hAnsi="Times New Roman" w:cs="Times New Roman"/>
          <w:color w:val="000000" w:themeColor="text1"/>
          <w:sz w:val="25"/>
          <w:szCs w:val="25"/>
        </w:rPr>
        <w:t>dures should also be established to track and review relevant</w:t>
      </w:r>
      <w:r>
        <w:rPr>
          <w:rFonts w:ascii="Times New Roman" w:hAnsi="Times New Roman" w:cs="Times New Roman"/>
          <w:color w:val="000000" w:themeColor="text1"/>
          <w:sz w:val="25"/>
          <w:szCs w:val="25"/>
        </w:rPr>
        <w:t xml:space="preserve"> </w:t>
      </w:r>
      <w:r w:rsidRPr="0014206C">
        <w:rPr>
          <w:rFonts w:ascii="Times New Roman" w:hAnsi="Times New Roman" w:cs="Times New Roman"/>
          <w:color w:val="000000" w:themeColor="text1"/>
          <w:sz w:val="25"/>
          <w:szCs w:val="25"/>
        </w:rPr>
        <w:t>insurance coverage for certain facilities/collateral. Physical checks on</w:t>
      </w:r>
      <w:r>
        <w:rPr>
          <w:rFonts w:ascii="Times New Roman" w:hAnsi="Times New Roman" w:cs="Times New Roman"/>
          <w:color w:val="000000" w:themeColor="text1"/>
          <w:sz w:val="25"/>
          <w:szCs w:val="25"/>
        </w:rPr>
        <w:t xml:space="preserve"> </w:t>
      </w:r>
      <w:r w:rsidRPr="0014206C">
        <w:rPr>
          <w:rFonts w:ascii="Times New Roman" w:hAnsi="Times New Roman" w:cs="Times New Roman"/>
          <w:color w:val="000000" w:themeColor="text1"/>
          <w:sz w:val="25"/>
          <w:szCs w:val="25"/>
        </w:rPr>
        <w:t>security documents should be conducted on a regular ba</w:t>
      </w:r>
      <w:r>
        <w:rPr>
          <w:rFonts w:ascii="Times New Roman" w:hAnsi="Times New Roman" w:cs="Times New Roman"/>
          <w:color w:val="000000" w:themeColor="text1"/>
          <w:sz w:val="25"/>
          <w:szCs w:val="25"/>
        </w:rPr>
        <w:t>s</w:t>
      </w:r>
      <w:r w:rsidRPr="0014206C">
        <w:rPr>
          <w:rFonts w:ascii="Times New Roman" w:hAnsi="Times New Roman" w:cs="Times New Roman"/>
          <w:color w:val="000000" w:themeColor="text1"/>
          <w:sz w:val="25"/>
          <w:szCs w:val="25"/>
        </w:rPr>
        <w:t xml:space="preserve">is.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14206C">
        <w:rPr>
          <w:rFonts w:ascii="Times New Roman" w:hAnsi="Times New Roman" w:cs="Times New Roman"/>
          <w:b/>
          <w:color w:val="000000" w:themeColor="text1"/>
          <w:sz w:val="25"/>
          <w:szCs w:val="25"/>
        </w:rPr>
        <w:t>Measuring credit risk</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14206C">
        <w:rPr>
          <w:rFonts w:ascii="Times New Roman" w:hAnsi="Times New Roman" w:cs="Times New Roman"/>
          <w:color w:val="000000" w:themeColor="text1"/>
          <w:sz w:val="25"/>
          <w:szCs w:val="25"/>
        </w:rPr>
        <w:t>The measurement of credit risk is of vital importance in credit risk management.</w:t>
      </w:r>
      <w:r>
        <w:rPr>
          <w:rFonts w:ascii="Times New Roman" w:hAnsi="Times New Roman" w:cs="Times New Roman"/>
          <w:color w:val="000000" w:themeColor="text1"/>
          <w:sz w:val="25"/>
          <w:szCs w:val="25"/>
        </w:rPr>
        <w:t xml:space="preserve"> A</w:t>
      </w:r>
      <w:r w:rsidRPr="0014206C">
        <w:rPr>
          <w:rFonts w:ascii="Times New Roman" w:hAnsi="Times New Roman" w:cs="Times New Roman"/>
          <w:color w:val="000000" w:themeColor="text1"/>
          <w:sz w:val="25"/>
          <w:szCs w:val="25"/>
        </w:rPr>
        <w:t xml:space="preserve"> number of qualitative and quantitative techniques to measure risk inherent </w:t>
      </w:r>
      <w:r>
        <w:rPr>
          <w:rFonts w:ascii="Times New Roman" w:hAnsi="Times New Roman" w:cs="Times New Roman"/>
          <w:color w:val="000000" w:themeColor="text1"/>
          <w:sz w:val="25"/>
          <w:szCs w:val="25"/>
        </w:rPr>
        <w:t xml:space="preserve">in credit </w:t>
      </w:r>
      <w:r w:rsidRPr="0014206C">
        <w:rPr>
          <w:rFonts w:ascii="Times New Roman" w:hAnsi="Times New Roman" w:cs="Times New Roman"/>
          <w:color w:val="000000" w:themeColor="text1"/>
          <w:sz w:val="25"/>
          <w:szCs w:val="25"/>
        </w:rPr>
        <w:t>portfolio are evolving. To start with, ban</w:t>
      </w:r>
      <w:r>
        <w:rPr>
          <w:rFonts w:ascii="Times New Roman" w:hAnsi="Times New Roman" w:cs="Times New Roman"/>
          <w:color w:val="000000" w:themeColor="text1"/>
          <w:sz w:val="25"/>
          <w:szCs w:val="25"/>
        </w:rPr>
        <w:t>ks should establish a credit risk</w:t>
      </w:r>
      <w:r w:rsidRPr="0014206C">
        <w:rPr>
          <w:rFonts w:ascii="Times New Roman" w:hAnsi="Times New Roman" w:cs="Times New Roman"/>
          <w:color w:val="000000" w:themeColor="text1"/>
          <w:sz w:val="25"/>
          <w:szCs w:val="25"/>
        </w:rPr>
        <w:t xml:space="preserve"> rating</w:t>
      </w:r>
      <w:r>
        <w:rPr>
          <w:rFonts w:ascii="Times New Roman" w:hAnsi="Times New Roman" w:cs="Times New Roman"/>
          <w:color w:val="000000" w:themeColor="text1"/>
          <w:sz w:val="25"/>
          <w:szCs w:val="25"/>
        </w:rPr>
        <w:t xml:space="preserve"> </w:t>
      </w:r>
      <w:r w:rsidRPr="0014206C">
        <w:rPr>
          <w:rFonts w:ascii="Times New Roman" w:hAnsi="Times New Roman" w:cs="Times New Roman"/>
          <w:color w:val="000000" w:themeColor="text1"/>
          <w:sz w:val="25"/>
          <w:szCs w:val="25"/>
        </w:rPr>
        <w:t>framework across all type of credit activities among</w:t>
      </w:r>
      <w:r>
        <w:rPr>
          <w:rFonts w:ascii="Times New Roman" w:hAnsi="Times New Roman" w:cs="Times New Roman"/>
          <w:color w:val="000000" w:themeColor="text1"/>
          <w:sz w:val="25"/>
          <w:szCs w:val="25"/>
        </w:rPr>
        <w:t xml:space="preserve"> </w:t>
      </w:r>
      <w:r w:rsidRPr="0014206C">
        <w:rPr>
          <w:rFonts w:ascii="Times New Roman" w:hAnsi="Times New Roman" w:cs="Times New Roman"/>
          <w:color w:val="000000" w:themeColor="text1"/>
          <w:sz w:val="25"/>
          <w:szCs w:val="25"/>
        </w:rPr>
        <w:t xml:space="preserve">other things, the rating framework may, incorporate: </w:t>
      </w:r>
    </w:p>
    <w:p w:rsidR="00801FE3" w:rsidRDefault="00801FE3" w:rsidP="00801FE3">
      <w:p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Business Ri</w:t>
      </w:r>
      <w:r w:rsidRPr="0014206C">
        <w:rPr>
          <w:rFonts w:ascii="Times New Roman" w:hAnsi="Times New Roman" w:cs="Times New Roman"/>
          <w:color w:val="000000" w:themeColor="text1"/>
          <w:sz w:val="25"/>
          <w:szCs w:val="25"/>
        </w:rPr>
        <w:t xml:space="preserve">sk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r w:rsidRPr="0014206C">
        <w:rPr>
          <w:rFonts w:ascii="Times New Roman" w:hAnsi="Times New Roman" w:cs="Times New Roman"/>
          <w:color w:val="000000" w:themeColor="text1"/>
          <w:sz w:val="25"/>
          <w:szCs w:val="25"/>
        </w:rPr>
        <w:t xml:space="preserve">Industry Characteristics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r w:rsidRPr="0014206C">
        <w:rPr>
          <w:rFonts w:ascii="Times New Roman" w:hAnsi="Times New Roman" w:cs="Times New Roman"/>
          <w:color w:val="000000" w:themeColor="text1"/>
          <w:sz w:val="25"/>
          <w:szCs w:val="25"/>
        </w:rPr>
        <w:t xml:space="preserve">Competitive Position (e.g. marketing/technological edge)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r w:rsidRPr="0014206C">
        <w:rPr>
          <w:rFonts w:ascii="Times New Roman" w:hAnsi="Times New Roman" w:cs="Times New Roman"/>
          <w:color w:val="000000" w:themeColor="text1"/>
          <w:sz w:val="25"/>
          <w:szCs w:val="25"/>
        </w:rPr>
        <w:t>Management</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14206C">
        <w:rPr>
          <w:rFonts w:ascii="Times New Roman" w:hAnsi="Times New Roman" w:cs="Times New Roman"/>
          <w:color w:val="000000" w:themeColor="text1"/>
          <w:sz w:val="25"/>
          <w:szCs w:val="25"/>
        </w:rPr>
        <w:t xml:space="preserve">Financial Risk  </w:t>
      </w:r>
    </w:p>
    <w:p w:rsidR="00801FE3" w:rsidRPr="0014206C"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r w:rsidRPr="0014206C">
        <w:rPr>
          <w:rFonts w:ascii="Times New Roman" w:hAnsi="Times New Roman" w:cs="Times New Roman"/>
          <w:color w:val="000000" w:themeColor="text1"/>
          <w:sz w:val="25"/>
          <w:szCs w:val="25"/>
        </w:rPr>
        <w:t xml:space="preserve">Financial condition  -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r w:rsidRPr="0014206C">
        <w:rPr>
          <w:rFonts w:ascii="Times New Roman" w:hAnsi="Times New Roman" w:cs="Times New Roman"/>
          <w:color w:val="000000" w:themeColor="text1"/>
          <w:sz w:val="25"/>
          <w:szCs w:val="25"/>
        </w:rPr>
        <w:t xml:space="preserve"> </w:t>
      </w:r>
      <w:r>
        <w:rPr>
          <w:rFonts w:ascii="Times New Roman" w:hAnsi="Times New Roman" w:cs="Times New Roman"/>
          <w:color w:val="000000" w:themeColor="text1"/>
          <w:sz w:val="25"/>
          <w:szCs w:val="25"/>
        </w:rPr>
        <w:t>Pr</w:t>
      </w:r>
      <w:r w:rsidRPr="0014206C">
        <w:rPr>
          <w:rFonts w:ascii="Times New Roman" w:hAnsi="Times New Roman" w:cs="Times New Roman"/>
          <w:color w:val="000000" w:themeColor="text1"/>
          <w:sz w:val="25"/>
          <w:szCs w:val="25"/>
        </w:rPr>
        <w:t xml:space="preserve">oﬁtability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r w:rsidRPr="0014206C">
        <w:rPr>
          <w:rFonts w:ascii="Times New Roman" w:hAnsi="Times New Roman" w:cs="Times New Roman"/>
          <w:color w:val="000000" w:themeColor="text1"/>
          <w:sz w:val="25"/>
          <w:szCs w:val="25"/>
        </w:rPr>
        <w:t>C</w:t>
      </w:r>
      <w:r>
        <w:rPr>
          <w:rFonts w:ascii="Times New Roman" w:hAnsi="Times New Roman" w:cs="Times New Roman"/>
          <w:color w:val="000000" w:themeColor="text1"/>
          <w:sz w:val="25"/>
          <w:szCs w:val="25"/>
        </w:rPr>
        <w:t>a</w:t>
      </w:r>
      <w:r w:rsidRPr="0014206C">
        <w:rPr>
          <w:rFonts w:ascii="Times New Roman" w:hAnsi="Times New Roman" w:cs="Times New Roman"/>
          <w:color w:val="000000" w:themeColor="text1"/>
          <w:sz w:val="25"/>
          <w:szCs w:val="25"/>
        </w:rPr>
        <w:t xml:space="preserve">pital Structure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r w:rsidRPr="0014206C">
        <w:rPr>
          <w:rFonts w:ascii="Times New Roman" w:hAnsi="Times New Roman" w:cs="Times New Roman"/>
          <w:color w:val="000000" w:themeColor="text1"/>
          <w:sz w:val="25"/>
          <w:szCs w:val="25"/>
        </w:rPr>
        <w:t xml:space="preserve">Present and future Cash ﬂows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14206C">
        <w:rPr>
          <w:rFonts w:ascii="Times New Roman" w:hAnsi="Times New Roman" w:cs="Times New Roman"/>
          <w:color w:val="000000" w:themeColor="text1"/>
          <w:sz w:val="25"/>
          <w:szCs w:val="25"/>
        </w:rPr>
        <w:t>An internal rating framework would facilitate banks in a number of ways such as:</w:t>
      </w:r>
      <w:r>
        <w:rPr>
          <w:rFonts w:ascii="Times New Roman" w:hAnsi="Times New Roman" w:cs="Times New Roman"/>
          <w:color w:val="000000" w:themeColor="text1"/>
          <w:sz w:val="25"/>
          <w:szCs w:val="25"/>
        </w:rPr>
        <w:t xml:space="preserve"> </w:t>
      </w:r>
    </w:p>
    <w:p w:rsidR="00801FE3" w:rsidRPr="007F7D33" w:rsidRDefault="00801FE3" w:rsidP="00801FE3">
      <w:pPr>
        <w:pStyle w:val="ListParagraph"/>
        <w:numPr>
          <w:ilvl w:val="0"/>
          <w:numId w:val="32"/>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Credit section </w:t>
      </w: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spacing w:after="0" w:line="360" w:lineRule="auto"/>
        <w:jc w:val="both"/>
        <w:rPr>
          <w:rFonts w:ascii="Times New Roman" w:hAnsi="Times New Roman" w:cs="Times New Roman"/>
          <w:color w:val="000000" w:themeColor="text1"/>
          <w:sz w:val="25"/>
          <w:szCs w:val="25"/>
        </w:rPr>
      </w:pPr>
    </w:p>
    <w:p w:rsidR="00801FE3" w:rsidRDefault="00801FE3" w:rsidP="00801FE3">
      <w:pPr>
        <w:pStyle w:val="ListParagraph"/>
        <w:numPr>
          <w:ilvl w:val="0"/>
          <w:numId w:val="32"/>
        </w:numPr>
        <w:spacing w:after="0" w:line="360" w:lineRule="auto"/>
        <w:jc w:val="both"/>
        <w:rPr>
          <w:rFonts w:ascii="Times New Roman" w:hAnsi="Times New Roman" w:cs="Times New Roman"/>
          <w:color w:val="000000" w:themeColor="text1"/>
          <w:sz w:val="25"/>
          <w:szCs w:val="25"/>
        </w:rPr>
      </w:pPr>
      <w:r w:rsidRPr="007F7D33">
        <w:rPr>
          <w:rFonts w:ascii="Times New Roman" w:hAnsi="Times New Roman" w:cs="Times New Roman"/>
          <w:color w:val="000000" w:themeColor="text1"/>
          <w:sz w:val="25"/>
          <w:szCs w:val="25"/>
        </w:rPr>
        <w:t xml:space="preserve">Amount of exposure  </w:t>
      </w:r>
    </w:p>
    <w:p w:rsidR="00801FE3" w:rsidRDefault="00801FE3" w:rsidP="00801FE3">
      <w:pPr>
        <w:pStyle w:val="ListParagraph"/>
        <w:numPr>
          <w:ilvl w:val="0"/>
          <w:numId w:val="32"/>
        </w:numPr>
        <w:spacing w:after="0" w:line="360" w:lineRule="auto"/>
        <w:jc w:val="both"/>
        <w:rPr>
          <w:rFonts w:ascii="Times New Roman" w:hAnsi="Times New Roman" w:cs="Times New Roman"/>
          <w:color w:val="000000" w:themeColor="text1"/>
          <w:sz w:val="25"/>
          <w:szCs w:val="25"/>
        </w:rPr>
      </w:pPr>
      <w:r w:rsidRPr="007F7D33">
        <w:rPr>
          <w:rFonts w:ascii="Times New Roman" w:hAnsi="Times New Roman" w:cs="Times New Roman"/>
          <w:color w:val="000000" w:themeColor="text1"/>
          <w:sz w:val="25"/>
          <w:szCs w:val="25"/>
        </w:rPr>
        <w:t>Tenur</w:t>
      </w:r>
      <w:r>
        <w:rPr>
          <w:rFonts w:ascii="Times New Roman" w:hAnsi="Times New Roman" w:cs="Times New Roman"/>
          <w:color w:val="000000" w:themeColor="text1"/>
          <w:sz w:val="25"/>
          <w:szCs w:val="25"/>
        </w:rPr>
        <w:t>e</w:t>
      </w:r>
      <w:r w:rsidRPr="007F7D33">
        <w:rPr>
          <w:rFonts w:ascii="Times New Roman" w:hAnsi="Times New Roman" w:cs="Times New Roman"/>
          <w:color w:val="000000" w:themeColor="text1"/>
          <w:sz w:val="25"/>
          <w:szCs w:val="25"/>
        </w:rPr>
        <w:t xml:space="preserve"> and price </w:t>
      </w:r>
      <w:r>
        <w:rPr>
          <w:rFonts w:ascii="Times New Roman" w:hAnsi="Times New Roman" w:cs="Times New Roman"/>
          <w:color w:val="000000" w:themeColor="text1"/>
          <w:sz w:val="25"/>
          <w:szCs w:val="25"/>
        </w:rPr>
        <w:t xml:space="preserve">of facility </w:t>
      </w:r>
    </w:p>
    <w:p w:rsidR="00801FE3" w:rsidRDefault="00801FE3" w:rsidP="00801FE3">
      <w:pPr>
        <w:pStyle w:val="ListParagraph"/>
        <w:numPr>
          <w:ilvl w:val="0"/>
          <w:numId w:val="32"/>
        </w:numPr>
        <w:spacing w:after="0" w:line="360" w:lineRule="auto"/>
        <w:jc w:val="both"/>
        <w:rPr>
          <w:rFonts w:ascii="Times New Roman" w:hAnsi="Times New Roman" w:cs="Times New Roman"/>
          <w:color w:val="000000" w:themeColor="text1"/>
          <w:sz w:val="25"/>
          <w:szCs w:val="25"/>
        </w:rPr>
      </w:pPr>
      <w:r w:rsidRPr="007F7D33">
        <w:rPr>
          <w:rFonts w:ascii="Times New Roman" w:hAnsi="Times New Roman" w:cs="Times New Roman"/>
          <w:color w:val="000000" w:themeColor="text1"/>
          <w:sz w:val="25"/>
          <w:szCs w:val="25"/>
        </w:rPr>
        <w:lastRenderedPageBreak/>
        <w:t>Frequency or intensity of</w:t>
      </w:r>
      <w:r>
        <w:rPr>
          <w:rFonts w:ascii="Times New Roman" w:hAnsi="Times New Roman" w:cs="Times New Roman"/>
          <w:color w:val="000000" w:themeColor="text1"/>
          <w:sz w:val="25"/>
          <w:szCs w:val="25"/>
        </w:rPr>
        <w:t xml:space="preserve"> </w:t>
      </w:r>
      <w:r w:rsidRPr="007F7D33">
        <w:rPr>
          <w:rFonts w:ascii="Times New Roman" w:hAnsi="Times New Roman" w:cs="Times New Roman"/>
          <w:color w:val="000000" w:themeColor="text1"/>
          <w:sz w:val="25"/>
          <w:szCs w:val="25"/>
        </w:rPr>
        <w:t xml:space="preserve">monitoring  </w:t>
      </w:r>
    </w:p>
    <w:p w:rsidR="00801FE3" w:rsidRDefault="00801FE3" w:rsidP="00801FE3">
      <w:pPr>
        <w:pStyle w:val="ListParagraph"/>
        <w:numPr>
          <w:ilvl w:val="0"/>
          <w:numId w:val="32"/>
        </w:numPr>
        <w:spacing w:after="0" w:line="360" w:lineRule="auto"/>
        <w:jc w:val="both"/>
        <w:rPr>
          <w:rFonts w:ascii="Times New Roman" w:hAnsi="Times New Roman" w:cs="Times New Roman"/>
          <w:color w:val="000000" w:themeColor="text1"/>
          <w:sz w:val="25"/>
          <w:szCs w:val="25"/>
        </w:rPr>
      </w:pPr>
      <w:r w:rsidRPr="007F7D33">
        <w:rPr>
          <w:rFonts w:ascii="Times New Roman" w:hAnsi="Times New Roman" w:cs="Times New Roman"/>
          <w:color w:val="000000" w:themeColor="text1"/>
          <w:sz w:val="25"/>
          <w:szCs w:val="25"/>
        </w:rPr>
        <w:t xml:space="preserve">Analysis of migration or deteriorating credits and more accurate computation of future loan loss provision </w:t>
      </w:r>
    </w:p>
    <w:p w:rsidR="00801FE3" w:rsidRDefault="00801FE3" w:rsidP="00801FE3">
      <w:pPr>
        <w:pStyle w:val="ListParagraph"/>
        <w:numPr>
          <w:ilvl w:val="0"/>
          <w:numId w:val="32"/>
        </w:numPr>
        <w:spacing w:after="0" w:line="360" w:lineRule="auto"/>
        <w:jc w:val="both"/>
        <w:rPr>
          <w:rFonts w:ascii="Times New Roman" w:hAnsi="Times New Roman" w:cs="Times New Roman"/>
          <w:color w:val="000000" w:themeColor="text1"/>
          <w:sz w:val="25"/>
          <w:szCs w:val="25"/>
        </w:rPr>
      </w:pPr>
      <w:r w:rsidRPr="007F7D33">
        <w:rPr>
          <w:rFonts w:ascii="Times New Roman" w:hAnsi="Times New Roman" w:cs="Times New Roman"/>
          <w:color w:val="000000" w:themeColor="text1"/>
          <w:sz w:val="25"/>
          <w:szCs w:val="25"/>
        </w:rPr>
        <w:t xml:space="preserve">Deciding the level of Approving authority of loan.  </w:t>
      </w:r>
    </w:p>
    <w:p w:rsidR="00801FE3" w:rsidRPr="00D3304D" w:rsidRDefault="00801FE3" w:rsidP="00801FE3">
      <w:pPr>
        <w:spacing w:after="0" w:line="360" w:lineRule="auto"/>
        <w:jc w:val="both"/>
        <w:rPr>
          <w:rFonts w:ascii="Times New Roman" w:hAnsi="Times New Roman" w:cs="Times New Roman"/>
          <w:b/>
          <w:color w:val="000000" w:themeColor="text1"/>
          <w:sz w:val="25"/>
          <w:szCs w:val="25"/>
        </w:rPr>
      </w:pPr>
      <w:r w:rsidRPr="00D3304D">
        <w:rPr>
          <w:rFonts w:ascii="Times New Roman" w:hAnsi="Times New Roman" w:cs="Times New Roman"/>
          <w:b/>
          <w:color w:val="000000" w:themeColor="text1"/>
          <w:sz w:val="25"/>
          <w:szCs w:val="25"/>
        </w:rPr>
        <w:t xml:space="preserve">Credit Risk Monitoring &amp; Control  </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D3304D">
        <w:rPr>
          <w:rFonts w:ascii="Times New Roman" w:hAnsi="Times New Roman" w:cs="Times New Roman"/>
          <w:color w:val="000000" w:themeColor="text1"/>
          <w:sz w:val="25"/>
          <w:szCs w:val="25"/>
        </w:rPr>
        <w:t>Credit risk monitoring refers to incessant monitoring of individual credits</w:t>
      </w:r>
      <w:r>
        <w:rPr>
          <w:rFonts w:ascii="Times New Roman" w:hAnsi="Times New Roman" w:cs="Times New Roman"/>
          <w:color w:val="000000" w:themeColor="text1"/>
          <w:sz w:val="25"/>
          <w:szCs w:val="25"/>
        </w:rPr>
        <w:t xml:space="preserve"> </w:t>
      </w:r>
      <w:r w:rsidRPr="00D3304D">
        <w:rPr>
          <w:rFonts w:ascii="Times New Roman" w:hAnsi="Times New Roman" w:cs="Times New Roman"/>
          <w:color w:val="000000" w:themeColor="text1"/>
          <w:sz w:val="25"/>
          <w:szCs w:val="25"/>
        </w:rPr>
        <w:t>inclusive of Off-Balance sheet exposures to borrowers as well as overall credit</w:t>
      </w:r>
      <w:r>
        <w:rPr>
          <w:rFonts w:ascii="Times New Roman" w:hAnsi="Times New Roman" w:cs="Times New Roman"/>
          <w:color w:val="000000" w:themeColor="text1"/>
          <w:sz w:val="25"/>
          <w:szCs w:val="25"/>
        </w:rPr>
        <w:t xml:space="preserve"> </w:t>
      </w:r>
      <w:r w:rsidRPr="00D3304D">
        <w:rPr>
          <w:rFonts w:ascii="Times New Roman" w:hAnsi="Times New Roman" w:cs="Times New Roman"/>
          <w:color w:val="000000" w:themeColor="text1"/>
          <w:sz w:val="25"/>
          <w:szCs w:val="25"/>
        </w:rPr>
        <w:t>portfolio of the bank.</w:t>
      </w:r>
      <w:r>
        <w:rPr>
          <w:rFonts w:ascii="Times New Roman" w:hAnsi="Times New Roman" w:cs="Times New Roman"/>
          <w:color w:val="000000" w:themeColor="text1"/>
          <w:sz w:val="25"/>
          <w:szCs w:val="25"/>
        </w:rPr>
        <w:t xml:space="preserve"> </w:t>
      </w:r>
      <w:r w:rsidRPr="00D3304D">
        <w:rPr>
          <w:rFonts w:ascii="Times New Roman" w:hAnsi="Times New Roman" w:cs="Times New Roman"/>
          <w:color w:val="000000" w:themeColor="text1"/>
          <w:sz w:val="25"/>
          <w:szCs w:val="25"/>
        </w:rPr>
        <w:t>The banks credit policy should explicitly</w:t>
      </w:r>
      <w:r>
        <w:rPr>
          <w:rFonts w:ascii="Times New Roman" w:hAnsi="Times New Roman" w:cs="Times New Roman"/>
          <w:color w:val="000000" w:themeColor="text1"/>
          <w:sz w:val="25"/>
          <w:szCs w:val="25"/>
        </w:rPr>
        <w:t xml:space="preserve"> </w:t>
      </w:r>
      <w:r w:rsidRPr="00D3304D">
        <w:rPr>
          <w:rFonts w:ascii="Times New Roman" w:hAnsi="Times New Roman" w:cs="Times New Roman"/>
          <w:color w:val="000000" w:themeColor="text1"/>
          <w:sz w:val="25"/>
          <w:szCs w:val="25"/>
        </w:rPr>
        <w:t>provide procedural guideline relating to credit risk monitoring. At the minimum</w:t>
      </w:r>
      <w:r>
        <w:rPr>
          <w:rFonts w:ascii="Times New Roman" w:hAnsi="Times New Roman" w:cs="Times New Roman"/>
          <w:color w:val="000000" w:themeColor="text1"/>
          <w:sz w:val="25"/>
          <w:szCs w:val="25"/>
        </w:rPr>
        <w:t xml:space="preserve"> </w:t>
      </w:r>
      <w:r w:rsidRPr="00D3304D">
        <w:rPr>
          <w:rFonts w:ascii="Times New Roman" w:hAnsi="Times New Roman" w:cs="Times New Roman"/>
          <w:color w:val="000000" w:themeColor="text1"/>
          <w:sz w:val="25"/>
          <w:szCs w:val="25"/>
        </w:rPr>
        <w:t xml:space="preserve">it should lay down procedure relating to: </w:t>
      </w:r>
    </w:p>
    <w:p w:rsidR="00801FE3" w:rsidRDefault="00801FE3" w:rsidP="00801FE3">
      <w:pPr>
        <w:pStyle w:val="ListParagraph"/>
        <w:numPr>
          <w:ilvl w:val="0"/>
          <w:numId w:val="33"/>
        </w:numPr>
        <w:spacing w:after="0" w:line="360" w:lineRule="auto"/>
        <w:jc w:val="both"/>
        <w:rPr>
          <w:rFonts w:ascii="Times New Roman" w:hAnsi="Times New Roman" w:cs="Times New Roman"/>
          <w:color w:val="000000" w:themeColor="text1"/>
          <w:sz w:val="25"/>
          <w:szCs w:val="25"/>
        </w:rPr>
      </w:pPr>
      <w:r w:rsidRPr="00D3304D">
        <w:rPr>
          <w:rFonts w:ascii="Times New Roman" w:hAnsi="Times New Roman" w:cs="Times New Roman"/>
          <w:color w:val="000000" w:themeColor="text1"/>
          <w:sz w:val="25"/>
          <w:szCs w:val="25"/>
        </w:rPr>
        <w:t>The roles and responsibilities of individuals responsible for credit risk</w:t>
      </w:r>
      <w:r>
        <w:rPr>
          <w:rFonts w:ascii="Times New Roman" w:hAnsi="Times New Roman" w:cs="Times New Roman"/>
          <w:color w:val="000000" w:themeColor="text1"/>
          <w:sz w:val="25"/>
          <w:szCs w:val="25"/>
        </w:rPr>
        <w:t xml:space="preserve"> </w:t>
      </w:r>
      <w:r w:rsidRPr="00D3304D">
        <w:rPr>
          <w:rFonts w:ascii="Times New Roman" w:hAnsi="Times New Roman" w:cs="Times New Roman"/>
          <w:color w:val="000000" w:themeColor="text1"/>
          <w:sz w:val="25"/>
          <w:szCs w:val="25"/>
        </w:rPr>
        <w:t xml:space="preserve">monitoring;  </w:t>
      </w:r>
    </w:p>
    <w:p w:rsidR="00801FE3" w:rsidRDefault="00801FE3" w:rsidP="00801FE3">
      <w:pPr>
        <w:pStyle w:val="ListParagraph"/>
        <w:numPr>
          <w:ilvl w:val="0"/>
          <w:numId w:val="33"/>
        </w:numPr>
        <w:spacing w:after="0" w:line="360" w:lineRule="auto"/>
        <w:jc w:val="both"/>
        <w:rPr>
          <w:rFonts w:ascii="Times New Roman" w:hAnsi="Times New Roman" w:cs="Times New Roman"/>
          <w:color w:val="000000" w:themeColor="text1"/>
          <w:sz w:val="25"/>
          <w:szCs w:val="25"/>
        </w:rPr>
      </w:pPr>
      <w:r w:rsidRPr="00D3304D">
        <w:rPr>
          <w:rFonts w:ascii="Times New Roman" w:hAnsi="Times New Roman" w:cs="Times New Roman"/>
          <w:color w:val="000000" w:themeColor="text1"/>
          <w:sz w:val="25"/>
          <w:szCs w:val="25"/>
        </w:rPr>
        <w:t>The assessment procedures and analysis techniques (for Individual</w:t>
      </w:r>
      <w:r>
        <w:rPr>
          <w:rFonts w:ascii="Times New Roman" w:hAnsi="Times New Roman" w:cs="Times New Roman"/>
          <w:color w:val="000000" w:themeColor="text1"/>
          <w:sz w:val="25"/>
          <w:szCs w:val="25"/>
        </w:rPr>
        <w:t xml:space="preserve"> </w:t>
      </w:r>
      <w:r w:rsidRPr="00D3304D">
        <w:rPr>
          <w:rFonts w:ascii="Times New Roman" w:hAnsi="Times New Roman" w:cs="Times New Roman"/>
          <w:color w:val="000000" w:themeColor="text1"/>
          <w:sz w:val="25"/>
          <w:szCs w:val="25"/>
        </w:rPr>
        <w:t xml:space="preserve">loans &amp; overall portfolio);  </w:t>
      </w:r>
    </w:p>
    <w:p w:rsidR="00801FE3" w:rsidRDefault="00801FE3" w:rsidP="00801FE3">
      <w:pPr>
        <w:pStyle w:val="ListParagraph"/>
        <w:numPr>
          <w:ilvl w:val="0"/>
          <w:numId w:val="33"/>
        </w:numPr>
        <w:spacing w:after="0" w:line="360" w:lineRule="auto"/>
        <w:jc w:val="both"/>
        <w:rPr>
          <w:rFonts w:ascii="Times New Roman" w:hAnsi="Times New Roman" w:cs="Times New Roman"/>
          <w:color w:val="000000" w:themeColor="text1"/>
          <w:sz w:val="25"/>
          <w:szCs w:val="25"/>
        </w:rPr>
      </w:pPr>
      <w:r w:rsidRPr="00D3304D">
        <w:rPr>
          <w:rFonts w:ascii="Times New Roman" w:hAnsi="Times New Roman" w:cs="Times New Roman"/>
          <w:color w:val="000000" w:themeColor="text1"/>
          <w:sz w:val="25"/>
          <w:szCs w:val="25"/>
        </w:rPr>
        <w:t>The frequency of</w:t>
      </w:r>
      <w:r>
        <w:rPr>
          <w:rFonts w:ascii="Times New Roman" w:hAnsi="Times New Roman" w:cs="Times New Roman"/>
          <w:color w:val="000000" w:themeColor="text1"/>
          <w:sz w:val="25"/>
          <w:szCs w:val="25"/>
        </w:rPr>
        <w:t xml:space="preserve"> monito</w:t>
      </w:r>
      <w:r w:rsidRPr="00D3304D">
        <w:rPr>
          <w:rFonts w:ascii="Times New Roman" w:hAnsi="Times New Roman" w:cs="Times New Roman"/>
          <w:color w:val="000000" w:themeColor="text1"/>
          <w:sz w:val="25"/>
          <w:szCs w:val="25"/>
        </w:rPr>
        <w:t xml:space="preserve">ring;  </w:t>
      </w:r>
    </w:p>
    <w:p w:rsidR="00801FE3" w:rsidRDefault="00801FE3" w:rsidP="00801FE3">
      <w:pPr>
        <w:pStyle w:val="ListParagraph"/>
        <w:numPr>
          <w:ilvl w:val="0"/>
          <w:numId w:val="33"/>
        </w:numPr>
        <w:spacing w:after="0" w:line="360" w:lineRule="auto"/>
        <w:jc w:val="both"/>
        <w:rPr>
          <w:rFonts w:ascii="Times New Roman" w:hAnsi="Times New Roman" w:cs="Times New Roman"/>
          <w:color w:val="000000" w:themeColor="text1"/>
          <w:sz w:val="25"/>
          <w:szCs w:val="25"/>
        </w:rPr>
      </w:pPr>
      <w:r w:rsidRPr="00D3304D">
        <w:rPr>
          <w:rFonts w:ascii="Times New Roman" w:hAnsi="Times New Roman" w:cs="Times New Roman"/>
          <w:color w:val="000000" w:themeColor="text1"/>
          <w:sz w:val="25"/>
          <w:szCs w:val="25"/>
        </w:rPr>
        <w:t xml:space="preserve">The periodic examination of collaterals and loan covenants;  </w:t>
      </w:r>
    </w:p>
    <w:p w:rsidR="00801FE3" w:rsidRDefault="00801FE3" w:rsidP="00801FE3">
      <w:pPr>
        <w:pStyle w:val="ListParagraph"/>
        <w:numPr>
          <w:ilvl w:val="0"/>
          <w:numId w:val="33"/>
        </w:numPr>
        <w:spacing w:after="0" w:line="360" w:lineRule="auto"/>
        <w:jc w:val="both"/>
        <w:rPr>
          <w:rFonts w:ascii="Times New Roman" w:hAnsi="Times New Roman" w:cs="Times New Roman"/>
          <w:color w:val="000000" w:themeColor="text1"/>
          <w:sz w:val="25"/>
          <w:szCs w:val="25"/>
        </w:rPr>
      </w:pPr>
      <w:r w:rsidRPr="00D3304D">
        <w:rPr>
          <w:rFonts w:ascii="Times New Roman" w:hAnsi="Times New Roman" w:cs="Times New Roman"/>
          <w:color w:val="000000" w:themeColor="text1"/>
          <w:sz w:val="25"/>
          <w:szCs w:val="25"/>
        </w:rPr>
        <w:t xml:space="preserve">The frequency of site visits;  </w:t>
      </w:r>
    </w:p>
    <w:p w:rsidR="00801FE3" w:rsidRDefault="00801FE3" w:rsidP="00801FE3">
      <w:pPr>
        <w:pStyle w:val="ListParagraph"/>
        <w:numPr>
          <w:ilvl w:val="0"/>
          <w:numId w:val="33"/>
        </w:numPr>
        <w:spacing w:after="0" w:line="360" w:lineRule="auto"/>
        <w:jc w:val="both"/>
        <w:rPr>
          <w:rFonts w:ascii="Times New Roman" w:hAnsi="Times New Roman" w:cs="Times New Roman"/>
          <w:color w:val="000000" w:themeColor="text1"/>
          <w:sz w:val="25"/>
          <w:szCs w:val="25"/>
        </w:rPr>
      </w:pPr>
      <w:r w:rsidRPr="00D3304D">
        <w:rPr>
          <w:rFonts w:ascii="Times New Roman" w:hAnsi="Times New Roman" w:cs="Times New Roman"/>
          <w:color w:val="000000" w:themeColor="text1"/>
          <w:sz w:val="25"/>
          <w:szCs w:val="25"/>
        </w:rPr>
        <w:t>The identiﬁcation of</w:t>
      </w:r>
      <w:r>
        <w:rPr>
          <w:rFonts w:ascii="Times New Roman" w:hAnsi="Times New Roman" w:cs="Times New Roman"/>
          <w:color w:val="000000" w:themeColor="text1"/>
          <w:sz w:val="25"/>
          <w:szCs w:val="25"/>
        </w:rPr>
        <w:t xml:space="preserve"> any deterioration in any loan.</w:t>
      </w:r>
    </w:p>
    <w:p w:rsidR="00801FE3" w:rsidRDefault="00801FE3" w:rsidP="00801FE3">
      <w:pPr>
        <w:spacing w:after="0" w:line="360" w:lineRule="auto"/>
        <w:jc w:val="both"/>
        <w:rPr>
          <w:rFonts w:ascii="Times New Roman" w:hAnsi="Times New Roman" w:cs="Times New Roman"/>
          <w:color w:val="000000" w:themeColor="text1"/>
          <w:sz w:val="25"/>
          <w:szCs w:val="25"/>
        </w:rPr>
      </w:pPr>
      <w:r w:rsidRPr="00D3304D">
        <w:rPr>
          <w:rFonts w:ascii="Times New Roman" w:hAnsi="Times New Roman" w:cs="Times New Roman"/>
          <w:color w:val="000000" w:themeColor="text1"/>
          <w:sz w:val="25"/>
          <w:szCs w:val="25"/>
        </w:rPr>
        <w:t xml:space="preserve">Given below are some key indicators that depict the credit quality of a loan: </w:t>
      </w:r>
    </w:p>
    <w:p w:rsidR="00801FE3" w:rsidRPr="00902A78" w:rsidRDefault="00801FE3" w:rsidP="00801FE3">
      <w:pPr>
        <w:pStyle w:val="ListParagraph"/>
        <w:numPr>
          <w:ilvl w:val="0"/>
          <w:numId w:val="34"/>
        </w:numPr>
        <w:spacing w:after="0" w:line="360" w:lineRule="auto"/>
        <w:ind w:left="0" w:hanging="270"/>
        <w:jc w:val="both"/>
        <w:rPr>
          <w:rFonts w:ascii="Times New Roman" w:hAnsi="Times New Roman" w:cs="Times New Roman"/>
          <w:color w:val="000000" w:themeColor="text1"/>
          <w:sz w:val="25"/>
          <w:szCs w:val="25"/>
        </w:rPr>
      </w:pPr>
      <w:r w:rsidRPr="00B81F7E">
        <w:rPr>
          <w:rFonts w:ascii="Times New Roman" w:hAnsi="Times New Roman" w:cs="Times New Roman"/>
          <w:color w:val="000000" w:themeColor="text1"/>
          <w:sz w:val="25"/>
          <w:szCs w:val="25"/>
        </w:rPr>
        <w:t xml:space="preserve">Financial Position and Business Conditions. The most important aspect about a borrower is its financial health, as it would determine its repayment capacity. Consequently institutions need carefully watch ﬁnancial standing of borrower. The Key ﬁnancial performance indicators on proﬁtability, equity, leverage and liquidity / should be analyzed. While making such analysis due consideration should be given </w:t>
      </w:r>
      <w:r w:rsidRPr="00902A78">
        <w:rPr>
          <w:rFonts w:ascii="Times New Roman" w:hAnsi="Times New Roman" w:cs="Times New Roman"/>
          <w:color w:val="000000" w:themeColor="text1"/>
          <w:sz w:val="25"/>
          <w:szCs w:val="25"/>
        </w:rPr>
        <w:t xml:space="preserve">to business/industry risk, borrower’s position within the industry and external factors such as economic condition, government policies and regulations. </w:t>
      </w:r>
    </w:p>
    <w:p w:rsidR="00801FE3" w:rsidRDefault="00801FE3" w:rsidP="00801FE3">
      <w:pPr>
        <w:pStyle w:val="ListParagraph"/>
        <w:numPr>
          <w:ilvl w:val="0"/>
          <w:numId w:val="34"/>
        </w:numPr>
        <w:spacing w:after="0" w:line="360" w:lineRule="auto"/>
        <w:ind w:left="0" w:hanging="270"/>
        <w:jc w:val="both"/>
        <w:rPr>
          <w:rFonts w:ascii="Times New Roman" w:hAnsi="Times New Roman" w:cs="Times New Roman"/>
          <w:color w:val="000000" w:themeColor="text1"/>
          <w:sz w:val="25"/>
          <w:szCs w:val="25"/>
        </w:rPr>
      </w:pPr>
      <w:r w:rsidRPr="00B81F7E">
        <w:rPr>
          <w:rFonts w:ascii="Times New Roman" w:hAnsi="Times New Roman" w:cs="Times New Roman"/>
          <w:color w:val="000000" w:themeColor="text1"/>
          <w:sz w:val="25"/>
          <w:szCs w:val="25"/>
        </w:rPr>
        <w:t>Conduct of Accounts. In ease of existing borrower the operation in the account would give a fair idea about the q</w:t>
      </w:r>
      <w:r>
        <w:rPr>
          <w:rFonts w:ascii="Times New Roman" w:hAnsi="Times New Roman" w:cs="Times New Roman"/>
          <w:color w:val="000000" w:themeColor="text1"/>
          <w:sz w:val="25"/>
          <w:szCs w:val="25"/>
        </w:rPr>
        <w:t xml:space="preserve">uality of credit facility </w:t>
      </w:r>
      <w:r w:rsidRPr="00B81F7E">
        <w:rPr>
          <w:rFonts w:ascii="Times New Roman" w:hAnsi="Times New Roman" w:cs="Times New Roman"/>
          <w:color w:val="000000" w:themeColor="text1"/>
          <w:sz w:val="25"/>
          <w:szCs w:val="25"/>
        </w:rPr>
        <w:t>i</w:t>
      </w:r>
      <w:r>
        <w:rPr>
          <w:rFonts w:ascii="Times New Roman" w:hAnsi="Times New Roman" w:cs="Times New Roman"/>
          <w:color w:val="000000" w:themeColor="text1"/>
          <w:sz w:val="25"/>
          <w:szCs w:val="25"/>
        </w:rPr>
        <w:t>nstitutions should monitor the borrowe</w:t>
      </w:r>
      <w:r w:rsidRPr="00B81F7E">
        <w:rPr>
          <w:rFonts w:ascii="Times New Roman" w:hAnsi="Times New Roman" w:cs="Times New Roman"/>
          <w:color w:val="000000" w:themeColor="text1"/>
          <w:sz w:val="25"/>
          <w:szCs w:val="25"/>
        </w:rPr>
        <w:t>r’s account activity, repayment history and instances of excesses over credit limits. For trade ﬁnancing, institutions should monitor cases of repeat extensions of due dates tor trust receip</w:t>
      </w:r>
      <w:r>
        <w:rPr>
          <w:rFonts w:ascii="Times New Roman" w:hAnsi="Times New Roman" w:cs="Times New Roman"/>
          <w:color w:val="000000" w:themeColor="text1"/>
          <w:sz w:val="25"/>
          <w:szCs w:val="25"/>
        </w:rPr>
        <w:t xml:space="preserve">ts and bills. </w:t>
      </w: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p>
    <w:p w:rsidR="00801FE3" w:rsidRDefault="00801FE3" w:rsidP="00801FE3">
      <w:pPr>
        <w:pStyle w:val="ListParagraph"/>
        <w:numPr>
          <w:ilvl w:val="0"/>
          <w:numId w:val="34"/>
        </w:numPr>
        <w:spacing w:after="0" w:line="360" w:lineRule="auto"/>
        <w:ind w:left="0" w:hanging="270"/>
        <w:jc w:val="both"/>
        <w:rPr>
          <w:rFonts w:ascii="Times New Roman" w:hAnsi="Times New Roman" w:cs="Times New Roman"/>
          <w:color w:val="000000" w:themeColor="text1"/>
          <w:sz w:val="25"/>
          <w:szCs w:val="25"/>
        </w:rPr>
      </w:pPr>
      <w:r w:rsidRPr="00B81F7E">
        <w:rPr>
          <w:rFonts w:ascii="Times New Roman" w:hAnsi="Times New Roman" w:cs="Times New Roman"/>
          <w:color w:val="000000" w:themeColor="text1"/>
          <w:sz w:val="25"/>
          <w:szCs w:val="25"/>
        </w:rPr>
        <w:lastRenderedPageBreak/>
        <w:t>Loan Covenants. The borrower’s ability to adhere to negative pledges and ﬁnancial cov</w:t>
      </w:r>
      <w:r>
        <w:rPr>
          <w:rFonts w:ascii="Times New Roman" w:hAnsi="Times New Roman" w:cs="Times New Roman"/>
          <w:color w:val="000000" w:themeColor="text1"/>
          <w:sz w:val="25"/>
          <w:szCs w:val="25"/>
        </w:rPr>
        <w:t>enants stated in the loan agreement</w:t>
      </w:r>
      <w:r w:rsidRPr="00B81F7E">
        <w:rPr>
          <w:rFonts w:ascii="Times New Roman" w:hAnsi="Times New Roman" w:cs="Times New Roman"/>
          <w:color w:val="000000" w:themeColor="text1"/>
          <w:sz w:val="25"/>
          <w:szCs w:val="25"/>
        </w:rPr>
        <w:t xml:space="preserve"> should be assessed, and any breach detected should be addressed promptly.  </w:t>
      </w:r>
    </w:p>
    <w:p w:rsidR="00801FE3" w:rsidRPr="00592BDE" w:rsidRDefault="00801FE3" w:rsidP="00801FE3">
      <w:pPr>
        <w:pStyle w:val="ListParagraph"/>
        <w:rPr>
          <w:rFonts w:ascii="Times New Roman" w:hAnsi="Times New Roman" w:cs="Times New Roman"/>
          <w:color w:val="000000" w:themeColor="text1"/>
          <w:sz w:val="25"/>
          <w:szCs w:val="25"/>
        </w:rPr>
      </w:pPr>
    </w:p>
    <w:p w:rsidR="00801FE3" w:rsidRDefault="00801FE3" w:rsidP="00801FE3">
      <w:pPr>
        <w:pStyle w:val="ListParagraph"/>
        <w:numPr>
          <w:ilvl w:val="0"/>
          <w:numId w:val="34"/>
        </w:numPr>
        <w:spacing w:after="0" w:line="360" w:lineRule="auto"/>
        <w:ind w:left="0" w:hanging="270"/>
        <w:jc w:val="both"/>
        <w:rPr>
          <w:rFonts w:ascii="Times New Roman" w:hAnsi="Times New Roman" w:cs="Times New Roman"/>
          <w:color w:val="000000" w:themeColor="text1"/>
          <w:sz w:val="25"/>
          <w:szCs w:val="25"/>
        </w:rPr>
      </w:pPr>
      <w:r w:rsidRPr="00B81F7E">
        <w:rPr>
          <w:rFonts w:ascii="Times New Roman" w:hAnsi="Times New Roman" w:cs="Times New Roman"/>
          <w:color w:val="000000" w:themeColor="text1"/>
          <w:sz w:val="25"/>
          <w:szCs w:val="25"/>
        </w:rPr>
        <w:t>Collater</w:t>
      </w:r>
      <w:r>
        <w:rPr>
          <w:rFonts w:ascii="Times New Roman" w:hAnsi="Times New Roman" w:cs="Times New Roman"/>
          <w:color w:val="000000" w:themeColor="text1"/>
          <w:sz w:val="25"/>
          <w:szCs w:val="25"/>
        </w:rPr>
        <w:t>a</w:t>
      </w:r>
      <w:r w:rsidRPr="00B81F7E">
        <w:rPr>
          <w:rFonts w:ascii="Times New Roman" w:hAnsi="Times New Roman" w:cs="Times New Roman"/>
          <w:color w:val="000000" w:themeColor="text1"/>
          <w:sz w:val="25"/>
          <w:szCs w:val="25"/>
        </w:rPr>
        <w:t xml:space="preserve">l valuation. Since the value </w:t>
      </w:r>
      <w:r>
        <w:rPr>
          <w:rFonts w:ascii="Times New Roman" w:hAnsi="Times New Roman" w:cs="Times New Roman"/>
          <w:color w:val="000000" w:themeColor="text1"/>
          <w:sz w:val="25"/>
          <w:szCs w:val="25"/>
        </w:rPr>
        <w:t>of</w:t>
      </w:r>
      <w:r w:rsidRPr="00B81F7E">
        <w:rPr>
          <w:rFonts w:ascii="Times New Roman" w:hAnsi="Times New Roman" w:cs="Times New Roman"/>
          <w:color w:val="000000" w:themeColor="text1"/>
          <w:sz w:val="25"/>
          <w:szCs w:val="25"/>
        </w:rPr>
        <w:t xml:space="preserve"> collateral could deteriorate resulting in unsecured lending, banks need to reassess value of collaterals on periodic basis. The frequency of such valuation is very subjective and depends</w:t>
      </w:r>
      <w:r>
        <w:rPr>
          <w:rFonts w:ascii="Times New Roman" w:hAnsi="Times New Roman" w:cs="Times New Roman"/>
          <w:color w:val="000000" w:themeColor="text1"/>
          <w:sz w:val="25"/>
          <w:szCs w:val="25"/>
        </w:rPr>
        <w:t xml:space="preserve"> upon nature of collaterals. </w:t>
      </w:r>
    </w:p>
    <w:p w:rsidR="00801FE3" w:rsidRPr="00592BDE" w:rsidRDefault="00801FE3" w:rsidP="00801FE3">
      <w:pPr>
        <w:pStyle w:val="ListParagraph"/>
        <w:rPr>
          <w:rFonts w:ascii="Times New Roman" w:hAnsi="Times New Roman" w:cs="Times New Roman"/>
          <w:color w:val="000000" w:themeColor="text1"/>
          <w:sz w:val="25"/>
          <w:szCs w:val="25"/>
        </w:rPr>
      </w:pPr>
    </w:p>
    <w:p w:rsidR="00801FE3" w:rsidRPr="00592BDE" w:rsidRDefault="00801FE3" w:rsidP="00801FE3">
      <w:pPr>
        <w:pStyle w:val="ListParagraph"/>
        <w:spacing w:after="0" w:line="360" w:lineRule="auto"/>
        <w:ind w:left="0"/>
        <w:jc w:val="both"/>
        <w:rPr>
          <w:rFonts w:ascii="Times New Roman" w:hAnsi="Times New Roman" w:cs="Times New Roman"/>
          <w:b/>
          <w:color w:val="000000" w:themeColor="text1"/>
          <w:sz w:val="25"/>
          <w:szCs w:val="25"/>
        </w:rPr>
      </w:pPr>
      <w:r w:rsidRPr="00592BDE">
        <w:rPr>
          <w:rFonts w:ascii="Times New Roman" w:hAnsi="Times New Roman" w:cs="Times New Roman"/>
          <w:b/>
          <w:color w:val="000000" w:themeColor="text1"/>
          <w:sz w:val="25"/>
          <w:szCs w:val="25"/>
        </w:rPr>
        <w:t xml:space="preserve">Risk review </w:t>
      </w: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The</w:t>
      </w:r>
      <w:r w:rsidRPr="00B81F7E">
        <w:rPr>
          <w:rFonts w:ascii="Times New Roman" w:hAnsi="Times New Roman" w:cs="Times New Roman"/>
          <w:color w:val="000000" w:themeColor="text1"/>
          <w:sz w:val="25"/>
          <w:szCs w:val="25"/>
        </w:rPr>
        <w:t xml:space="preserve"> institutions must establish a mechanism of independent, on-going</w:t>
      </w:r>
      <w:r>
        <w:rPr>
          <w:rFonts w:ascii="Times New Roman" w:hAnsi="Times New Roman" w:cs="Times New Roman"/>
          <w:color w:val="000000" w:themeColor="text1"/>
          <w:sz w:val="25"/>
          <w:szCs w:val="25"/>
        </w:rPr>
        <w:t xml:space="preserve"> </w:t>
      </w:r>
      <w:r w:rsidRPr="00B81F7E">
        <w:rPr>
          <w:rFonts w:ascii="Times New Roman" w:hAnsi="Times New Roman" w:cs="Times New Roman"/>
          <w:color w:val="000000" w:themeColor="text1"/>
          <w:sz w:val="25"/>
          <w:szCs w:val="25"/>
        </w:rPr>
        <w:t>assessme</w:t>
      </w:r>
      <w:r>
        <w:rPr>
          <w:rFonts w:ascii="Times New Roman" w:hAnsi="Times New Roman" w:cs="Times New Roman"/>
          <w:color w:val="000000" w:themeColor="text1"/>
          <w:sz w:val="25"/>
          <w:szCs w:val="25"/>
        </w:rPr>
        <w:t>nt</w:t>
      </w:r>
      <w:r w:rsidRPr="00B81F7E">
        <w:rPr>
          <w:rFonts w:ascii="Times New Roman" w:hAnsi="Times New Roman" w:cs="Times New Roman"/>
          <w:color w:val="000000" w:themeColor="text1"/>
          <w:sz w:val="25"/>
          <w:szCs w:val="25"/>
        </w:rPr>
        <w:t xml:space="preserve"> of credit risk management process. All facilities except those</w:t>
      </w:r>
      <w:r>
        <w:rPr>
          <w:rFonts w:ascii="Times New Roman" w:hAnsi="Times New Roman" w:cs="Times New Roman"/>
          <w:color w:val="000000" w:themeColor="text1"/>
          <w:sz w:val="25"/>
          <w:szCs w:val="25"/>
        </w:rPr>
        <w:t xml:space="preserve"> managed on a</w:t>
      </w:r>
      <w:r w:rsidRPr="00B81F7E">
        <w:rPr>
          <w:rFonts w:ascii="Times New Roman" w:hAnsi="Times New Roman" w:cs="Times New Roman"/>
          <w:color w:val="000000" w:themeColor="text1"/>
          <w:sz w:val="25"/>
          <w:szCs w:val="25"/>
        </w:rPr>
        <w:t xml:space="preserve"> portfolio basis should be subjected to individual risk review at least once in a</w:t>
      </w:r>
      <w:r>
        <w:rPr>
          <w:rFonts w:ascii="Times New Roman" w:hAnsi="Times New Roman" w:cs="Times New Roman"/>
          <w:color w:val="000000" w:themeColor="text1"/>
          <w:sz w:val="25"/>
          <w:szCs w:val="25"/>
        </w:rPr>
        <w:t xml:space="preserve"> year</w:t>
      </w:r>
      <w:r w:rsidRPr="00B81F7E">
        <w:rPr>
          <w:rFonts w:ascii="Times New Roman" w:hAnsi="Times New Roman" w:cs="Times New Roman"/>
          <w:color w:val="000000" w:themeColor="text1"/>
          <w:sz w:val="25"/>
          <w:szCs w:val="25"/>
        </w:rPr>
        <w:t>.  The results of such review should be properly documented and reported directly to board, or its subcommittee or senior management</w:t>
      </w:r>
      <w:r>
        <w:rPr>
          <w:rFonts w:ascii="Times New Roman" w:hAnsi="Times New Roman" w:cs="Times New Roman"/>
          <w:color w:val="000000" w:themeColor="text1"/>
          <w:sz w:val="25"/>
          <w:szCs w:val="25"/>
        </w:rPr>
        <w:t xml:space="preserve"> </w:t>
      </w:r>
      <w:r w:rsidRPr="00B81F7E">
        <w:rPr>
          <w:rFonts w:ascii="Times New Roman" w:hAnsi="Times New Roman" w:cs="Times New Roman"/>
          <w:color w:val="000000" w:themeColor="text1"/>
          <w:sz w:val="25"/>
          <w:szCs w:val="25"/>
        </w:rPr>
        <w:t xml:space="preserve">without lending authority. </w:t>
      </w:r>
      <w:r>
        <w:rPr>
          <w:rFonts w:ascii="Times New Roman" w:hAnsi="Times New Roman" w:cs="Times New Roman"/>
          <w:color w:val="000000" w:themeColor="text1"/>
          <w:sz w:val="25"/>
          <w:szCs w:val="25"/>
        </w:rPr>
        <w:t xml:space="preserve">The purpose of </w:t>
      </w:r>
      <w:r w:rsidRPr="00B81F7E">
        <w:rPr>
          <w:rFonts w:ascii="Times New Roman" w:hAnsi="Times New Roman" w:cs="Times New Roman"/>
          <w:color w:val="000000" w:themeColor="text1"/>
          <w:sz w:val="25"/>
          <w:szCs w:val="25"/>
        </w:rPr>
        <w:t>such reviews is to assess the credit</w:t>
      </w:r>
      <w:r>
        <w:rPr>
          <w:rFonts w:ascii="Times New Roman" w:hAnsi="Times New Roman" w:cs="Times New Roman"/>
          <w:color w:val="000000" w:themeColor="text1"/>
          <w:sz w:val="25"/>
          <w:szCs w:val="25"/>
        </w:rPr>
        <w:t xml:space="preserve"> adm</w:t>
      </w:r>
      <w:r w:rsidRPr="00B81F7E">
        <w:rPr>
          <w:rFonts w:ascii="Times New Roman" w:hAnsi="Times New Roman" w:cs="Times New Roman"/>
          <w:color w:val="000000" w:themeColor="text1"/>
          <w:sz w:val="25"/>
          <w:szCs w:val="25"/>
        </w:rPr>
        <w:t>inistration process, the accuracy of credit rating and overall quality of loan</w:t>
      </w:r>
      <w:r>
        <w:rPr>
          <w:rFonts w:ascii="Times New Roman" w:hAnsi="Times New Roman" w:cs="Times New Roman"/>
          <w:color w:val="000000" w:themeColor="text1"/>
          <w:sz w:val="25"/>
          <w:szCs w:val="25"/>
        </w:rPr>
        <w:t xml:space="preserve"> </w:t>
      </w:r>
      <w:r w:rsidRPr="00B81F7E">
        <w:rPr>
          <w:rFonts w:ascii="Times New Roman" w:hAnsi="Times New Roman" w:cs="Times New Roman"/>
          <w:color w:val="000000" w:themeColor="text1"/>
          <w:sz w:val="25"/>
          <w:szCs w:val="25"/>
        </w:rPr>
        <w:t>po</w:t>
      </w:r>
      <w:r>
        <w:rPr>
          <w:rFonts w:ascii="Times New Roman" w:hAnsi="Times New Roman" w:cs="Times New Roman"/>
          <w:color w:val="000000" w:themeColor="text1"/>
          <w:sz w:val="25"/>
          <w:szCs w:val="25"/>
        </w:rPr>
        <w:t>rt</w:t>
      </w:r>
      <w:r w:rsidRPr="00B81F7E">
        <w:rPr>
          <w:rFonts w:ascii="Times New Roman" w:hAnsi="Times New Roman" w:cs="Times New Roman"/>
          <w:color w:val="000000" w:themeColor="text1"/>
          <w:sz w:val="25"/>
          <w:szCs w:val="25"/>
        </w:rPr>
        <w:t xml:space="preserve">folio independent of relationship with the borrower.  </w:t>
      </w:r>
    </w:p>
    <w:p w:rsidR="00801FE3" w:rsidRPr="00773F4F" w:rsidRDefault="00801FE3" w:rsidP="00801FE3">
      <w:pPr>
        <w:pStyle w:val="ListParagraph"/>
        <w:spacing w:after="0" w:line="360" w:lineRule="auto"/>
        <w:ind w:left="0"/>
        <w:jc w:val="both"/>
        <w:rPr>
          <w:rFonts w:ascii="Times New Roman" w:hAnsi="Times New Roman" w:cs="Times New Roman"/>
          <w:b/>
          <w:color w:val="000000" w:themeColor="text1"/>
          <w:sz w:val="25"/>
          <w:szCs w:val="25"/>
        </w:rPr>
      </w:pPr>
      <w:r w:rsidRPr="00773F4F">
        <w:rPr>
          <w:rFonts w:ascii="Times New Roman" w:hAnsi="Times New Roman" w:cs="Times New Roman"/>
          <w:b/>
          <w:color w:val="000000" w:themeColor="text1"/>
          <w:sz w:val="25"/>
          <w:szCs w:val="25"/>
        </w:rPr>
        <w:t xml:space="preserve">Delegation of Authority  </w:t>
      </w: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r w:rsidRPr="00B81F7E">
        <w:rPr>
          <w:rFonts w:ascii="Times New Roman" w:hAnsi="Times New Roman" w:cs="Times New Roman"/>
          <w:color w:val="000000" w:themeColor="text1"/>
          <w:sz w:val="25"/>
          <w:szCs w:val="25"/>
        </w:rPr>
        <w:t>Banks are required to establish responsib</w:t>
      </w:r>
      <w:r>
        <w:rPr>
          <w:rFonts w:ascii="Times New Roman" w:hAnsi="Times New Roman" w:cs="Times New Roman"/>
          <w:color w:val="000000" w:themeColor="text1"/>
          <w:sz w:val="25"/>
          <w:szCs w:val="25"/>
        </w:rPr>
        <w:t xml:space="preserve">ility for credit sanctions and delegate </w:t>
      </w:r>
      <w:r w:rsidRPr="00B81F7E">
        <w:rPr>
          <w:rFonts w:ascii="Times New Roman" w:hAnsi="Times New Roman" w:cs="Times New Roman"/>
          <w:color w:val="000000" w:themeColor="text1"/>
          <w:sz w:val="25"/>
          <w:szCs w:val="25"/>
        </w:rPr>
        <w:t>authority to approve credits or changes in credit terms. It is th</w:t>
      </w:r>
      <w:r>
        <w:rPr>
          <w:rFonts w:ascii="Times New Roman" w:hAnsi="Times New Roman" w:cs="Times New Roman"/>
          <w:color w:val="000000" w:themeColor="text1"/>
          <w:sz w:val="25"/>
          <w:szCs w:val="25"/>
        </w:rPr>
        <w:t>e</w:t>
      </w:r>
      <w:r w:rsidRPr="00B81F7E">
        <w:rPr>
          <w:rFonts w:ascii="Times New Roman" w:hAnsi="Times New Roman" w:cs="Times New Roman"/>
          <w:color w:val="000000" w:themeColor="text1"/>
          <w:sz w:val="25"/>
          <w:szCs w:val="25"/>
        </w:rPr>
        <w:t xml:space="preserve"> responsibility of</w:t>
      </w:r>
      <w:r>
        <w:rPr>
          <w:rFonts w:ascii="Times New Roman" w:hAnsi="Times New Roman" w:cs="Times New Roman"/>
          <w:color w:val="000000" w:themeColor="text1"/>
          <w:sz w:val="25"/>
          <w:szCs w:val="25"/>
        </w:rPr>
        <w:t xml:space="preserve"> </w:t>
      </w:r>
      <w:r w:rsidRPr="00B81F7E">
        <w:rPr>
          <w:rFonts w:ascii="Times New Roman" w:hAnsi="Times New Roman" w:cs="Times New Roman"/>
          <w:color w:val="000000" w:themeColor="text1"/>
          <w:sz w:val="25"/>
          <w:szCs w:val="25"/>
        </w:rPr>
        <w:t>banks board to approve the overall lending authority structure, a</w:t>
      </w:r>
      <w:r w:rsidR="00205A53">
        <w:rPr>
          <w:rFonts w:ascii="Times New Roman" w:hAnsi="Times New Roman" w:cs="Times New Roman"/>
          <w:color w:val="000000" w:themeColor="text1"/>
          <w:sz w:val="25"/>
          <w:szCs w:val="25"/>
        </w:rPr>
        <w:t xml:space="preserve">nd </w:t>
      </w:r>
      <w:r w:rsidRPr="00773F4F">
        <w:rPr>
          <w:rFonts w:ascii="Times New Roman" w:hAnsi="Times New Roman" w:cs="Times New Roman"/>
          <w:color w:val="000000" w:themeColor="text1"/>
          <w:sz w:val="25"/>
          <w:szCs w:val="25"/>
        </w:rPr>
        <w:t>explicitly</w:t>
      </w:r>
      <w:r>
        <w:rPr>
          <w:rFonts w:ascii="Times New Roman" w:hAnsi="Times New Roman" w:cs="Times New Roman"/>
          <w:color w:val="000000" w:themeColor="text1"/>
          <w:sz w:val="25"/>
          <w:szCs w:val="25"/>
        </w:rPr>
        <w:t xml:space="preserve"> </w:t>
      </w:r>
      <w:r w:rsidRPr="00773F4F">
        <w:rPr>
          <w:rFonts w:ascii="Times New Roman" w:hAnsi="Times New Roman" w:cs="Times New Roman"/>
          <w:color w:val="000000" w:themeColor="text1"/>
          <w:sz w:val="25"/>
          <w:szCs w:val="25"/>
        </w:rPr>
        <w:t xml:space="preserve">delegate credit sanctioning authority </w:t>
      </w:r>
      <w:r>
        <w:rPr>
          <w:rFonts w:ascii="Times New Roman" w:hAnsi="Times New Roman" w:cs="Times New Roman"/>
          <w:color w:val="000000" w:themeColor="text1"/>
          <w:sz w:val="25"/>
          <w:szCs w:val="25"/>
        </w:rPr>
        <w:t>to senior management and the cre</w:t>
      </w:r>
      <w:r w:rsidRPr="00773F4F">
        <w:rPr>
          <w:rFonts w:ascii="Times New Roman" w:hAnsi="Times New Roman" w:cs="Times New Roman"/>
          <w:color w:val="000000" w:themeColor="text1"/>
          <w:sz w:val="25"/>
          <w:szCs w:val="25"/>
        </w:rPr>
        <w:t>dit</w:t>
      </w:r>
      <w:r>
        <w:rPr>
          <w:rFonts w:ascii="Times New Roman" w:hAnsi="Times New Roman" w:cs="Times New Roman"/>
          <w:color w:val="000000" w:themeColor="text1"/>
          <w:sz w:val="25"/>
          <w:szCs w:val="25"/>
        </w:rPr>
        <w:t xml:space="preserve"> committee. </w:t>
      </w:r>
      <w:r w:rsidRPr="00773F4F">
        <w:rPr>
          <w:rFonts w:ascii="Times New Roman" w:hAnsi="Times New Roman" w:cs="Times New Roman"/>
          <w:b/>
          <w:color w:val="000000" w:themeColor="text1"/>
          <w:sz w:val="25"/>
          <w:szCs w:val="25"/>
        </w:rPr>
        <w:t>Managing problem credits</w:t>
      </w:r>
      <w:r w:rsidRPr="00773F4F">
        <w:rPr>
          <w:rFonts w:ascii="Times New Roman" w:hAnsi="Times New Roman" w:cs="Times New Roman"/>
          <w:color w:val="000000" w:themeColor="text1"/>
          <w:sz w:val="25"/>
          <w:szCs w:val="25"/>
        </w:rPr>
        <w:t xml:space="preserve"> </w:t>
      </w: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r w:rsidRPr="00773F4F">
        <w:rPr>
          <w:rFonts w:ascii="Times New Roman" w:hAnsi="Times New Roman" w:cs="Times New Roman"/>
          <w:color w:val="000000" w:themeColor="text1"/>
          <w:sz w:val="25"/>
          <w:szCs w:val="25"/>
        </w:rPr>
        <w:t>The institution should establish a sys</w:t>
      </w:r>
      <w:r>
        <w:rPr>
          <w:rFonts w:ascii="Times New Roman" w:hAnsi="Times New Roman" w:cs="Times New Roman"/>
          <w:color w:val="000000" w:themeColor="text1"/>
          <w:sz w:val="25"/>
          <w:szCs w:val="25"/>
        </w:rPr>
        <w:t>tem that helps identify problem</w:t>
      </w:r>
      <w:r w:rsidRPr="00773F4F">
        <w:rPr>
          <w:rFonts w:ascii="Times New Roman" w:hAnsi="Times New Roman" w:cs="Times New Roman"/>
          <w:color w:val="000000" w:themeColor="text1"/>
          <w:sz w:val="25"/>
          <w:szCs w:val="25"/>
        </w:rPr>
        <w:t xml:space="preserve"> loan ahead</w:t>
      </w:r>
      <w:r>
        <w:rPr>
          <w:rFonts w:ascii="Times New Roman" w:hAnsi="Times New Roman" w:cs="Times New Roman"/>
          <w:color w:val="000000" w:themeColor="text1"/>
          <w:sz w:val="25"/>
          <w:szCs w:val="25"/>
        </w:rPr>
        <w:t xml:space="preserve"> </w:t>
      </w:r>
      <w:r w:rsidRPr="00773F4F">
        <w:rPr>
          <w:rFonts w:ascii="Times New Roman" w:hAnsi="Times New Roman" w:cs="Times New Roman"/>
          <w:color w:val="000000" w:themeColor="text1"/>
          <w:sz w:val="25"/>
          <w:szCs w:val="25"/>
        </w:rPr>
        <w:t>of time when there may be more options avai</w:t>
      </w:r>
      <w:r>
        <w:rPr>
          <w:rFonts w:ascii="Times New Roman" w:hAnsi="Times New Roman" w:cs="Times New Roman"/>
          <w:color w:val="000000" w:themeColor="text1"/>
          <w:sz w:val="25"/>
          <w:szCs w:val="25"/>
        </w:rPr>
        <w:t>lable for remedial measures. On</w:t>
      </w:r>
      <w:r w:rsidRPr="00773F4F">
        <w:rPr>
          <w:rFonts w:ascii="Times New Roman" w:hAnsi="Times New Roman" w:cs="Times New Roman"/>
          <w:color w:val="000000" w:themeColor="text1"/>
          <w:sz w:val="25"/>
          <w:szCs w:val="25"/>
        </w:rPr>
        <w:t>c</w:t>
      </w:r>
      <w:r>
        <w:rPr>
          <w:rFonts w:ascii="Times New Roman" w:hAnsi="Times New Roman" w:cs="Times New Roman"/>
          <w:color w:val="000000" w:themeColor="text1"/>
          <w:sz w:val="25"/>
          <w:szCs w:val="25"/>
        </w:rPr>
        <w:t xml:space="preserve">e </w:t>
      </w:r>
      <w:r w:rsidRPr="00773F4F">
        <w:rPr>
          <w:rFonts w:ascii="Times New Roman" w:hAnsi="Times New Roman" w:cs="Times New Roman"/>
          <w:color w:val="000000" w:themeColor="text1"/>
          <w:sz w:val="25"/>
          <w:szCs w:val="25"/>
        </w:rPr>
        <w:t>the loan is identiﬁed as problem, it should be managed _under a dedicated</w:t>
      </w:r>
      <w:r>
        <w:rPr>
          <w:rFonts w:ascii="Times New Roman" w:hAnsi="Times New Roman" w:cs="Times New Roman"/>
          <w:color w:val="000000" w:themeColor="text1"/>
          <w:sz w:val="25"/>
          <w:szCs w:val="25"/>
        </w:rPr>
        <w:t xml:space="preserve"> </w:t>
      </w:r>
      <w:r w:rsidRPr="00773F4F">
        <w:rPr>
          <w:rFonts w:ascii="Times New Roman" w:hAnsi="Times New Roman" w:cs="Times New Roman"/>
          <w:color w:val="000000" w:themeColor="text1"/>
          <w:sz w:val="25"/>
          <w:szCs w:val="25"/>
        </w:rPr>
        <w:t>remedial process.</w:t>
      </w:r>
      <w:r>
        <w:rPr>
          <w:rFonts w:ascii="Times New Roman" w:hAnsi="Times New Roman" w:cs="Times New Roman"/>
          <w:color w:val="000000" w:themeColor="text1"/>
          <w:sz w:val="25"/>
          <w:szCs w:val="25"/>
        </w:rPr>
        <w:t xml:space="preserve"> </w:t>
      </w:r>
      <w:r w:rsidRPr="00773F4F">
        <w:rPr>
          <w:rFonts w:ascii="Times New Roman" w:hAnsi="Times New Roman" w:cs="Times New Roman"/>
          <w:color w:val="000000" w:themeColor="text1"/>
          <w:sz w:val="25"/>
          <w:szCs w:val="25"/>
        </w:rPr>
        <w:t xml:space="preserve">A problem loan management process encompass following basic elements: </w:t>
      </w:r>
    </w:p>
    <w:p w:rsidR="00801FE3" w:rsidRDefault="00801FE3" w:rsidP="00801FE3">
      <w:pPr>
        <w:pStyle w:val="ListParagraph"/>
        <w:numPr>
          <w:ilvl w:val="0"/>
          <w:numId w:val="35"/>
        </w:numPr>
        <w:spacing w:after="0" w:line="360" w:lineRule="auto"/>
        <w:ind w:left="0" w:hanging="270"/>
        <w:jc w:val="both"/>
        <w:rPr>
          <w:rFonts w:ascii="Times New Roman" w:hAnsi="Times New Roman" w:cs="Times New Roman"/>
          <w:color w:val="000000" w:themeColor="text1"/>
          <w:sz w:val="25"/>
          <w:szCs w:val="25"/>
        </w:rPr>
      </w:pPr>
      <w:r w:rsidRPr="00773F4F">
        <w:rPr>
          <w:rFonts w:ascii="Times New Roman" w:hAnsi="Times New Roman" w:cs="Times New Roman"/>
          <w:color w:val="000000" w:themeColor="text1"/>
          <w:sz w:val="25"/>
          <w:szCs w:val="25"/>
        </w:rPr>
        <w:t>Negotiation and follow-up, Proactive effort should be taken in dealing with borrowers to implement remedial plans, by maintaining frequent contact and internal records of follow-up actions. Often rigorous efforts made at an early stage prevent institutions from litigations and loan losses</w:t>
      </w:r>
      <w:r>
        <w:rPr>
          <w:rFonts w:ascii="Times New Roman" w:hAnsi="Times New Roman" w:cs="Times New Roman"/>
          <w:color w:val="000000" w:themeColor="text1"/>
          <w:sz w:val="25"/>
          <w:szCs w:val="25"/>
        </w:rPr>
        <w:t>.</w:t>
      </w:r>
    </w:p>
    <w:p w:rsidR="00801FE3" w:rsidRDefault="00801FE3" w:rsidP="00801FE3">
      <w:pPr>
        <w:pStyle w:val="ListParagraph"/>
        <w:numPr>
          <w:ilvl w:val="0"/>
          <w:numId w:val="35"/>
        </w:numPr>
        <w:spacing w:after="0" w:line="360" w:lineRule="auto"/>
        <w:ind w:left="0" w:hanging="270"/>
        <w:jc w:val="both"/>
        <w:rPr>
          <w:rFonts w:ascii="Times New Roman" w:hAnsi="Times New Roman" w:cs="Times New Roman"/>
          <w:color w:val="000000" w:themeColor="text1"/>
          <w:sz w:val="25"/>
          <w:szCs w:val="25"/>
        </w:rPr>
      </w:pPr>
      <w:r w:rsidRPr="00773F4F">
        <w:rPr>
          <w:rFonts w:ascii="Times New Roman" w:hAnsi="Times New Roman" w:cs="Times New Roman"/>
          <w:color w:val="000000" w:themeColor="text1"/>
          <w:sz w:val="25"/>
          <w:szCs w:val="25"/>
        </w:rPr>
        <w:lastRenderedPageBreak/>
        <w:t xml:space="preserve">Workout remedial strategies. Sometimes appropriate remedial strategies such as </w:t>
      </w:r>
      <w:r>
        <w:rPr>
          <w:rFonts w:ascii="Times New Roman" w:hAnsi="Times New Roman" w:cs="Times New Roman"/>
          <w:color w:val="000000" w:themeColor="text1"/>
          <w:sz w:val="25"/>
          <w:szCs w:val="25"/>
        </w:rPr>
        <w:t xml:space="preserve">restructuring of loan facility </w:t>
      </w:r>
      <w:r w:rsidRPr="00773F4F">
        <w:rPr>
          <w:rFonts w:ascii="Times New Roman" w:hAnsi="Times New Roman" w:cs="Times New Roman"/>
          <w:color w:val="000000" w:themeColor="text1"/>
          <w:sz w:val="25"/>
          <w:szCs w:val="25"/>
        </w:rPr>
        <w:t xml:space="preserve">enhancement in credit limits or reduction in interest </w:t>
      </w:r>
      <w:proofErr w:type="gramStart"/>
      <w:r w:rsidRPr="00773F4F">
        <w:rPr>
          <w:rFonts w:ascii="Times New Roman" w:hAnsi="Times New Roman" w:cs="Times New Roman"/>
          <w:color w:val="000000" w:themeColor="text1"/>
          <w:sz w:val="25"/>
          <w:szCs w:val="25"/>
        </w:rPr>
        <w:t>rates,</w:t>
      </w:r>
      <w:proofErr w:type="gramEnd"/>
      <w:r w:rsidRPr="00773F4F">
        <w:rPr>
          <w:rFonts w:ascii="Times New Roman" w:hAnsi="Times New Roman" w:cs="Times New Roman"/>
          <w:color w:val="000000" w:themeColor="text1"/>
          <w:sz w:val="25"/>
          <w:szCs w:val="25"/>
        </w:rPr>
        <w:t xml:space="preserve"> help improve borrower’s repayment capacity. However it depends upon business condition, the nature of problems bei</w:t>
      </w:r>
      <w:r>
        <w:rPr>
          <w:rFonts w:ascii="Times New Roman" w:hAnsi="Times New Roman" w:cs="Times New Roman"/>
          <w:color w:val="000000" w:themeColor="text1"/>
          <w:sz w:val="25"/>
          <w:szCs w:val="25"/>
        </w:rPr>
        <w:t>ng faced and most importantly bo</w:t>
      </w:r>
      <w:r w:rsidRPr="00773F4F">
        <w:rPr>
          <w:rFonts w:ascii="Times New Roman" w:hAnsi="Times New Roman" w:cs="Times New Roman"/>
          <w:color w:val="000000" w:themeColor="text1"/>
          <w:sz w:val="25"/>
          <w:szCs w:val="25"/>
        </w:rPr>
        <w:t xml:space="preserve">rrower’s commitment and willingness to repay the loan. While such remedial strategies often bring up positive results, institutions need to exercise great caution in adopting such measures and ensure that such a policy must not encourage borrowers to default intentionally. The institution’s interest should be the primary consideration in case of such workout plans. It needs not mention here that competent authority, before their implementation, should approve such workout plan. </w:t>
      </w:r>
    </w:p>
    <w:p w:rsidR="00801FE3" w:rsidRDefault="00801FE3" w:rsidP="00801FE3">
      <w:pPr>
        <w:pStyle w:val="ListParagraph"/>
        <w:numPr>
          <w:ilvl w:val="0"/>
          <w:numId w:val="35"/>
        </w:numPr>
        <w:spacing w:after="0" w:line="360" w:lineRule="auto"/>
        <w:ind w:left="0" w:hanging="270"/>
        <w:jc w:val="both"/>
        <w:rPr>
          <w:rFonts w:ascii="Times New Roman" w:hAnsi="Times New Roman" w:cs="Times New Roman"/>
          <w:color w:val="000000" w:themeColor="text1"/>
          <w:sz w:val="25"/>
          <w:szCs w:val="25"/>
        </w:rPr>
      </w:pPr>
      <w:r w:rsidRPr="00773F4F">
        <w:rPr>
          <w:rFonts w:ascii="Times New Roman" w:hAnsi="Times New Roman" w:cs="Times New Roman"/>
          <w:color w:val="000000" w:themeColor="text1"/>
          <w:sz w:val="25"/>
          <w:szCs w:val="25"/>
        </w:rPr>
        <w:t>Review of collateral and security document. Institutions have to ascertain the loan recoverable amount by ‘updating the values of available collateral with formal valuation. Security documents should also be revie</w:t>
      </w:r>
      <w:r>
        <w:rPr>
          <w:rFonts w:ascii="Times New Roman" w:hAnsi="Times New Roman" w:cs="Times New Roman"/>
          <w:color w:val="000000" w:themeColor="text1"/>
          <w:sz w:val="25"/>
          <w:szCs w:val="25"/>
        </w:rPr>
        <w:t xml:space="preserve">wed to ensure the completeness </w:t>
      </w:r>
      <w:r w:rsidRPr="00773F4F">
        <w:rPr>
          <w:rFonts w:ascii="Times New Roman" w:hAnsi="Times New Roman" w:cs="Times New Roman"/>
          <w:color w:val="000000" w:themeColor="text1"/>
          <w:sz w:val="25"/>
          <w:szCs w:val="25"/>
        </w:rPr>
        <w:t xml:space="preserve"> and enforceability of contracts and collateral/guarantee</w:t>
      </w:r>
    </w:p>
    <w:p w:rsidR="00801FE3" w:rsidRPr="00773F4F" w:rsidRDefault="00801FE3" w:rsidP="00205A53">
      <w:pPr>
        <w:pStyle w:val="ListParagraph"/>
        <w:numPr>
          <w:ilvl w:val="0"/>
          <w:numId w:val="35"/>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 </w:t>
      </w:r>
      <w:r w:rsidRPr="00773F4F">
        <w:rPr>
          <w:rFonts w:ascii="Times New Roman" w:hAnsi="Times New Roman" w:cs="Times New Roman"/>
          <w:color w:val="000000" w:themeColor="text1"/>
          <w:sz w:val="25"/>
          <w:szCs w:val="25"/>
        </w:rPr>
        <w:t>Status R</w:t>
      </w:r>
      <w:r>
        <w:rPr>
          <w:rFonts w:ascii="Times New Roman" w:hAnsi="Times New Roman" w:cs="Times New Roman"/>
          <w:color w:val="000000" w:themeColor="text1"/>
          <w:sz w:val="25"/>
          <w:szCs w:val="25"/>
        </w:rPr>
        <w:t xml:space="preserve">eports </w:t>
      </w:r>
      <w:r w:rsidRPr="00773F4F">
        <w:rPr>
          <w:rFonts w:ascii="Times New Roman" w:hAnsi="Times New Roman" w:cs="Times New Roman"/>
          <w:color w:val="000000" w:themeColor="text1"/>
          <w:sz w:val="25"/>
          <w:szCs w:val="25"/>
        </w:rPr>
        <w:t xml:space="preserve">and Review Problem credits should be subject to more frequent review and monitoring. The review should update the status </w:t>
      </w:r>
      <w:r>
        <w:rPr>
          <w:rFonts w:ascii="Times New Roman" w:hAnsi="Times New Roman" w:cs="Times New Roman"/>
          <w:color w:val="000000" w:themeColor="text1"/>
          <w:sz w:val="25"/>
          <w:szCs w:val="25"/>
        </w:rPr>
        <w:t>and development of the loan acc</w:t>
      </w:r>
      <w:r w:rsidRPr="00773F4F">
        <w:rPr>
          <w:rFonts w:ascii="Times New Roman" w:hAnsi="Times New Roman" w:cs="Times New Roman"/>
          <w:color w:val="000000" w:themeColor="text1"/>
          <w:sz w:val="25"/>
          <w:szCs w:val="25"/>
        </w:rPr>
        <w:t>ounts and progress of the remedial "plans. Progress made on problem loan should be reported to the senior manageme</w:t>
      </w:r>
      <w:r>
        <w:rPr>
          <w:rFonts w:ascii="Times New Roman" w:hAnsi="Times New Roman" w:cs="Times New Roman"/>
          <w:color w:val="000000" w:themeColor="text1"/>
          <w:sz w:val="25"/>
          <w:szCs w:val="25"/>
        </w:rPr>
        <w:t>nt</w:t>
      </w:r>
      <w:r w:rsidRPr="00773F4F">
        <w:rPr>
          <w:rFonts w:ascii="Times New Roman" w:hAnsi="Times New Roman" w:cs="Times New Roman"/>
          <w:color w:val="000000" w:themeColor="text1"/>
          <w:sz w:val="25"/>
          <w:szCs w:val="25"/>
        </w:rPr>
        <w:t xml:space="preserve">  </w:t>
      </w: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p>
    <w:p w:rsidR="00DE1E4D" w:rsidRDefault="00DE1E4D" w:rsidP="00801FE3">
      <w:pPr>
        <w:pStyle w:val="ListParagraph"/>
        <w:spacing w:after="0" w:line="360" w:lineRule="auto"/>
        <w:ind w:left="0"/>
        <w:jc w:val="both"/>
        <w:rPr>
          <w:rFonts w:ascii="Times New Roman" w:hAnsi="Times New Roman" w:cs="Times New Roman"/>
          <w:color w:val="000000" w:themeColor="text1"/>
          <w:sz w:val="25"/>
          <w:szCs w:val="25"/>
        </w:rPr>
      </w:pPr>
    </w:p>
    <w:p w:rsidR="00801FE3" w:rsidRPr="002D384B" w:rsidRDefault="00801FE3" w:rsidP="00801FE3">
      <w:pPr>
        <w:pStyle w:val="Heading1"/>
        <w:spacing w:line="360" w:lineRule="auto"/>
        <w:rPr>
          <w:rFonts w:ascii="Times New Roman" w:hAnsi="Times New Roman" w:cs="Times New Roman"/>
          <w:b/>
          <w:color w:val="000000" w:themeColor="text1"/>
          <w:sz w:val="28"/>
        </w:rPr>
      </w:pPr>
      <w:bookmarkStart w:id="10" w:name="_Toc73332187"/>
      <w:r w:rsidRPr="002D384B">
        <w:rPr>
          <w:rFonts w:ascii="Times New Roman" w:hAnsi="Times New Roman" w:cs="Times New Roman"/>
          <w:b/>
          <w:color w:val="000000" w:themeColor="text1"/>
          <w:sz w:val="28"/>
        </w:rPr>
        <w:lastRenderedPageBreak/>
        <w:t>UNIT 18: THE PRINCIPLES OF GOOD LENDING</w:t>
      </w:r>
      <w:bookmarkEnd w:id="10"/>
      <w:r w:rsidRPr="002D384B">
        <w:rPr>
          <w:rFonts w:ascii="Times New Roman" w:hAnsi="Times New Roman" w:cs="Times New Roman"/>
          <w:b/>
          <w:color w:val="000000" w:themeColor="text1"/>
          <w:sz w:val="28"/>
        </w:rPr>
        <w:t xml:space="preserve">  </w:t>
      </w: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When a bank is asked to len</w:t>
      </w:r>
      <w:r w:rsidRPr="002D384B">
        <w:rPr>
          <w:rFonts w:ascii="Times New Roman" w:hAnsi="Times New Roman" w:cs="Times New Roman"/>
          <w:color w:val="000000" w:themeColor="text1"/>
          <w:sz w:val="25"/>
          <w:szCs w:val="25"/>
        </w:rPr>
        <w:t>d</w:t>
      </w:r>
      <w:r>
        <w:rPr>
          <w:rFonts w:ascii="Times New Roman" w:hAnsi="Times New Roman" w:cs="Times New Roman"/>
          <w:color w:val="000000" w:themeColor="text1"/>
          <w:sz w:val="25"/>
          <w:szCs w:val="25"/>
        </w:rPr>
        <w:t>ing</w:t>
      </w:r>
      <w:r w:rsidRPr="002D384B">
        <w:rPr>
          <w:rFonts w:ascii="Times New Roman" w:hAnsi="Times New Roman" w:cs="Times New Roman"/>
          <w:color w:val="000000" w:themeColor="text1"/>
          <w:sz w:val="25"/>
          <w:szCs w:val="25"/>
        </w:rPr>
        <w:t xml:space="preserve"> money, it must reach </w:t>
      </w:r>
      <w:r>
        <w:rPr>
          <w:rFonts w:ascii="Times New Roman" w:hAnsi="Times New Roman" w:cs="Times New Roman"/>
          <w:color w:val="000000" w:themeColor="text1"/>
          <w:sz w:val="25"/>
          <w:szCs w:val="25"/>
        </w:rPr>
        <w:t>a</w:t>
      </w:r>
      <w:r w:rsidRPr="002D384B">
        <w:rPr>
          <w:rFonts w:ascii="Times New Roman" w:hAnsi="Times New Roman" w:cs="Times New Roman"/>
          <w:color w:val="000000" w:themeColor="text1"/>
          <w:sz w:val="25"/>
          <w:szCs w:val="25"/>
        </w:rPr>
        <w:t xml:space="preserve"> decision about whether or not to respond </w:t>
      </w:r>
      <w:proofErr w:type="spellStart"/>
      <w:r w:rsidRPr="002D384B">
        <w:rPr>
          <w:rFonts w:ascii="Times New Roman" w:hAnsi="Times New Roman" w:cs="Times New Roman"/>
          <w:color w:val="000000" w:themeColor="text1"/>
          <w:sz w:val="25"/>
          <w:szCs w:val="25"/>
        </w:rPr>
        <w:t>favourably</w:t>
      </w:r>
      <w:proofErr w:type="spellEnd"/>
      <w:r w:rsidRPr="002D384B">
        <w:rPr>
          <w:rFonts w:ascii="Times New Roman" w:hAnsi="Times New Roman" w:cs="Times New Roman"/>
          <w:color w:val="000000" w:themeColor="text1"/>
          <w:sz w:val="25"/>
          <w:szCs w:val="25"/>
        </w:rPr>
        <w:t xml:space="preserve"> to the request. The answer should be “y as” if the lending proposition is sound. Certain principles of</w:t>
      </w:r>
      <w:r>
        <w:rPr>
          <w:rFonts w:ascii="Times New Roman" w:hAnsi="Times New Roman" w:cs="Times New Roman"/>
          <w:color w:val="000000" w:themeColor="text1"/>
          <w:sz w:val="25"/>
          <w:szCs w:val="25"/>
        </w:rPr>
        <w:t xml:space="preserve"> </w:t>
      </w:r>
      <w:r w:rsidRPr="002D384B">
        <w:rPr>
          <w:rFonts w:ascii="Times New Roman" w:hAnsi="Times New Roman" w:cs="Times New Roman"/>
          <w:color w:val="000000" w:themeColor="text1"/>
          <w:sz w:val="25"/>
          <w:szCs w:val="25"/>
        </w:rPr>
        <w:t xml:space="preserve">good lending should guide a decision about whether or not to lend money, Since the purpose of lending is to earn interest and so make a profit, it follows that these principles of good lending should be concerned with ensuring, as far as it is possible to do so, that the borrower will be able to make the scheduled repayments, in full and within the required period of time. </w:t>
      </w:r>
    </w:p>
    <w:p w:rsidR="00801FE3" w:rsidRPr="002D384B" w:rsidRDefault="00801FE3" w:rsidP="00801FE3">
      <w:pPr>
        <w:pStyle w:val="ListParagraph"/>
        <w:spacing w:after="0" w:line="360" w:lineRule="auto"/>
        <w:ind w:left="0"/>
        <w:jc w:val="both"/>
        <w:rPr>
          <w:rFonts w:ascii="Times New Roman" w:hAnsi="Times New Roman" w:cs="Times New Roman"/>
          <w:b/>
          <w:color w:val="000000" w:themeColor="text1"/>
          <w:sz w:val="25"/>
          <w:szCs w:val="25"/>
        </w:rPr>
      </w:pPr>
      <w:r w:rsidRPr="002D384B">
        <w:rPr>
          <w:rFonts w:ascii="Times New Roman" w:hAnsi="Times New Roman" w:cs="Times New Roman"/>
          <w:b/>
          <w:color w:val="000000" w:themeColor="text1"/>
          <w:sz w:val="25"/>
          <w:szCs w:val="25"/>
        </w:rPr>
        <w:t xml:space="preserve">The lending proposition  </w:t>
      </w:r>
    </w:p>
    <w:p w:rsidR="00801FE3" w:rsidRDefault="00801FE3" w:rsidP="00801FE3">
      <w:pPr>
        <w:pStyle w:val="ListParagraph"/>
        <w:spacing w:after="0" w:line="360" w:lineRule="auto"/>
        <w:ind w:left="0"/>
        <w:jc w:val="both"/>
        <w:rPr>
          <w:rFonts w:ascii="Times New Roman" w:hAnsi="Times New Roman" w:cs="Times New Roman"/>
          <w:color w:val="000000" w:themeColor="text1"/>
          <w:sz w:val="25"/>
          <w:szCs w:val="25"/>
        </w:rPr>
      </w:pPr>
      <w:r w:rsidRPr="002D384B">
        <w:rPr>
          <w:rFonts w:ascii="Times New Roman" w:hAnsi="Times New Roman" w:cs="Times New Roman"/>
          <w:color w:val="000000" w:themeColor="text1"/>
          <w:sz w:val="25"/>
          <w:szCs w:val="25"/>
        </w:rPr>
        <w:t xml:space="preserve">Although a bank might try to encourage customers to ask for a loan or an overdraft (e.g. by television advertising, or by sending a mail short of letters or brochures about personal loans to selected customers) the initial specific lending/borrowing proposition must come from the customer himself. It is then the task of the bank to decide whether: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r w:rsidRPr="002D384B">
        <w:rPr>
          <w:rFonts w:ascii="Times New Roman" w:hAnsi="Times New Roman" w:cs="Times New Roman"/>
          <w:color w:val="000000" w:themeColor="text1"/>
          <w:sz w:val="25"/>
          <w:szCs w:val="25"/>
        </w:rPr>
        <w:t>the proposition is a</w:t>
      </w:r>
      <w:r>
        <w:rPr>
          <w:rFonts w:ascii="Times New Roman" w:hAnsi="Times New Roman" w:cs="Times New Roman"/>
          <w:color w:val="000000" w:themeColor="text1"/>
          <w:sz w:val="25"/>
          <w:szCs w:val="25"/>
        </w:rPr>
        <w:t xml:space="preserve">cceptable in its current form;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r w:rsidRPr="002D384B">
        <w:rPr>
          <w:rFonts w:ascii="Times New Roman" w:hAnsi="Times New Roman" w:cs="Times New Roman"/>
          <w:color w:val="000000" w:themeColor="text1"/>
          <w:sz w:val="25"/>
          <w:szCs w:val="25"/>
        </w:rPr>
        <w:t xml:space="preserve">the proposition would be acceptable if it were amended; or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proofErr w:type="gramStart"/>
      <w:r w:rsidRPr="002D384B">
        <w:rPr>
          <w:rFonts w:ascii="Times New Roman" w:hAnsi="Times New Roman" w:cs="Times New Roman"/>
          <w:color w:val="000000" w:themeColor="text1"/>
          <w:sz w:val="25"/>
          <w:szCs w:val="25"/>
        </w:rPr>
        <w:t>the</w:t>
      </w:r>
      <w:proofErr w:type="gramEnd"/>
      <w:r w:rsidRPr="002D384B">
        <w:rPr>
          <w:rFonts w:ascii="Times New Roman" w:hAnsi="Times New Roman" w:cs="Times New Roman"/>
          <w:color w:val="000000" w:themeColor="text1"/>
          <w:sz w:val="25"/>
          <w:szCs w:val="25"/>
        </w:rPr>
        <w:t xml:space="preserve"> proposition is not acceptable.  </w:t>
      </w:r>
    </w:p>
    <w:p w:rsidR="00801FE3" w:rsidRPr="002D384B" w:rsidRDefault="00801FE3" w:rsidP="00801FE3">
      <w:pPr>
        <w:spacing w:after="0" w:line="360" w:lineRule="auto"/>
        <w:jc w:val="both"/>
        <w:rPr>
          <w:rFonts w:ascii="Times New Roman" w:hAnsi="Times New Roman" w:cs="Times New Roman"/>
          <w:b/>
          <w:color w:val="000000" w:themeColor="text1"/>
          <w:sz w:val="25"/>
          <w:szCs w:val="25"/>
        </w:rPr>
      </w:pPr>
      <w:r w:rsidRPr="002D384B">
        <w:rPr>
          <w:rFonts w:ascii="Times New Roman" w:hAnsi="Times New Roman" w:cs="Times New Roman"/>
          <w:b/>
          <w:color w:val="000000" w:themeColor="text1"/>
          <w:sz w:val="25"/>
          <w:szCs w:val="25"/>
        </w:rPr>
        <w:t xml:space="preserve">The banker’s judgment in a lending decision  </w:t>
      </w:r>
    </w:p>
    <w:p w:rsidR="00801FE3" w:rsidRPr="00205A53" w:rsidRDefault="00801FE3" w:rsidP="00205A53">
      <w:pPr>
        <w:spacing w:after="0" w:line="360" w:lineRule="auto"/>
        <w:jc w:val="both"/>
        <w:rPr>
          <w:rFonts w:ascii="Times New Roman" w:hAnsi="Times New Roman" w:cs="Times New Roman"/>
          <w:color w:val="000000" w:themeColor="text1"/>
          <w:sz w:val="25"/>
          <w:szCs w:val="25"/>
        </w:rPr>
      </w:pPr>
      <w:r w:rsidRPr="002D384B">
        <w:rPr>
          <w:rFonts w:ascii="Times New Roman" w:hAnsi="Times New Roman" w:cs="Times New Roman"/>
          <w:color w:val="000000" w:themeColor="text1"/>
          <w:sz w:val="25"/>
          <w:szCs w:val="25"/>
        </w:rPr>
        <w:t xml:space="preserve">It is worth stressing from the outset that in deciding whether or not to lend money, a banker must use his judgment. Hopefully, however, his judgment will be sound, based on a careful assessment of facts. Facts will be obtained from the customer himself (either from his </w:t>
      </w:r>
      <w:r w:rsidRPr="002D384B">
        <w:rPr>
          <w:rFonts w:ascii="Times New Roman" w:hAnsi="Times New Roman" w:cs="Times New Roman"/>
          <w:i/>
          <w:color w:val="000000" w:themeColor="text1"/>
          <w:sz w:val="25"/>
          <w:szCs w:val="25"/>
        </w:rPr>
        <w:t>original</w:t>
      </w:r>
      <w:r w:rsidRPr="002D384B">
        <w:rPr>
          <w:rFonts w:ascii="Times New Roman" w:hAnsi="Times New Roman" w:cs="Times New Roman"/>
          <w:color w:val="000000" w:themeColor="text1"/>
          <w:sz w:val="25"/>
          <w:szCs w:val="25"/>
        </w:rPr>
        <w:t xml:space="preserve"> </w:t>
      </w:r>
      <w:r>
        <w:rPr>
          <w:rFonts w:ascii="Times New Roman" w:hAnsi="Times New Roman" w:cs="Times New Roman"/>
          <w:color w:val="000000" w:themeColor="text1"/>
          <w:sz w:val="25"/>
          <w:szCs w:val="25"/>
        </w:rPr>
        <w:t>proposition, or from subsequently</w:t>
      </w:r>
      <w:r w:rsidRPr="002D384B">
        <w:rPr>
          <w:rFonts w:ascii="Times New Roman" w:hAnsi="Times New Roman" w:cs="Times New Roman"/>
          <w:color w:val="000000" w:themeColor="text1"/>
          <w:sz w:val="25"/>
          <w:szCs w:val="25"/>
        </w:rPr>
        <w:t xml:space="preserve"> personal interviews or correspondence) and from any available ﬁnancial records. To help him in his assessment of the banking proposition from a customer, the banker will or might have access to:     </w:t>
      </w:r>
      <w:proofErr w:type="gramStart"/>
      <w:r w:rsidR="00205A53">
        <w:rPr>
          <w:rFonts w:ascii="Times New Roman" w:hAnsi="Times New Roman" w:cs="Times New Roman"/>
          <w:color w:val="000000" w:themeColor="text1"/>
          <w:sz w:val="25"/>
          <w:szCs w:val="25"/>
        </w:rPr>
        <w:t>-  -</w:t>
      </w:r>
      <w:proofErr w:type="gramEnd"/>
      <w:r w:rsidRPr="00205A53">
        <w:rPr>
          <w:rFonts w:ascii="Times New Roman" w:hAnsi="Times New Roman" w:cs="Times New Roman"/>
          <w:color w:val="000000" w:themeColor="text1"/>
          <w:sz w:val="25"/>
          <w:szCs w:val="25"/>
        </w:rPr>
        <w:t xml:space="preserve">Details of the customer’s bank account (unless the customer currently banks elsewhere);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r w:rsidRPr="00197C7D">
        <w:rPr>
          <w:rFonts w:ascii="Times New Roman" w:hAnsi="Times New Roman" w:cs="Times New Roman"/>
          <w:color w:val="000000" w:themeColor="text1"/>
          <w:sz w:val="25"/>
          <w:szCs w:val="25"/>
        </w:rPr>
        <w:t>Details of the ﬁnancial position of a business customer, as show in a p</w:t>
      </w:r>
      <w:r>
        <w:rPr>
          <w:rFonts w:ascii="Times New Roman" w:hAnsi="Times New Roman" w:cs="Times New Roman"/>
          <w:color w:val="000000" w:themeColor="text1"/>
          <w:sz w:val="25"/>
          <w:szCs w:val="25"/>
        </w:rPr>
        <w:t>r</w:t>
      </w:r>
      <w:r w:rsidRPr="00197C7D">
        <w:rPr>
          <w:rFonts w:ascii="Times New Roman" w:hAnsi="Times New Roman" w:cs="Times New Roman"/>
          <w:color w:val="000000" w:themeColor="text1"/>
          <w:sz w:val="25"/>
          <w:szCs w:val="25"/>
        </w:rPr>
        <w:t>o</w:t>
      </w:r>
      <w:r>
        <w:rPr>
          <w:rFonts w:ascii="Times New Roman" w:hAnsi="Times New Roman" w:cs="Times New Roman"/>
          <w:color w:val="000000" w:themeColor="text1"/>
          <w:sz w:val="25"/>
          <w:szCs w:val="25"/>
        </w:rPr>
        <w:t>f</w:t>
      </w:r>
      <w:r w:rsidRPr="00197C7D">
        <w:rPr>
          <w:rFonts w:ascii="Times New Roman" w:hAnsi="Times New Roman" w:cs="Times New Roman"/>
          <w:color w:val="000000" w:themeColor="text1"/>
          <w:sz w:val="25"/>
          <w:szCs w:val="25"/>
        </w:rPr>
        <w:t>it an</w:t>
      </w:r>
      <w:r>
        <w:rPr>
          <w:rFonts w:ascii="Times New Roman" w:hAnsi="Times New Roman" w:cs="Times New Roman"/>
          <w:color w:val="000000" w:themeColor="text1"/>
          <w:sz w:val="25"/>
          <w:szCs w:val="25"/>
        </w:rPr>
        <w:t>d loss account and a balance sheet</w:t>
      </w:r>
      <w:r w:rsidRPr="00197C7D">
        <w:rPr>
          <w:rFonts w:ascii="Times New Roman" w:hAnsi="Times New Roman" w:cs="Times New Roman"/>
          <w:color w:val="000000" w:themeColor="text1"/>
          <w:sz w:val="25"/>
          <w:szCs w:val="25"/>
        </w:rPr>
        <w:t xml:space="preserve"> for each of the last few years;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M</w:t>
      </w:r>
      <w:r w:rsidRPr="00197C7D">
        <w:rPr>
          <w:rFonts w:ascii="Times New Roman" w:hAnsi="Times New Roman" w:cs="Times New Roman"/>
          <w:color w:val="000000" w:themeColor="text1"/>
          <w:sz w:val="25"/>
          <w:szCs w:val="25"/>
        </w:rPr>
        <w:t>anagement ﬁgures for the business, provided to the bank by the customer ~ c. g. monthly ﬁgures</w:t>
      </w:r>
      <w:r>
        <w:rPr>
          <w:rFonts w:ascii="Times New Roman" w:hAnsi="Times New Roman" w:cs="Times New Roman"/>
          <w:color w:val="000000" w:themeColor="text1"/>
          <w:sz w:val="25"/>
          <w:szCs w:val="25"/>
        </w:rPr>
        <w:t xml:space="preserve"> for sale, debtors, creditors etc.</w:t>
      </w:r>
      <w:r w:rsidRPr="00197C7D">
        <w:rPr>
          <w:rFonts w:ascii="Times New Roman" w:hAnsi="Times New Roman" w:cs="Times New Roman"/>
          <w:color w:val="000000" w:themeColor="text1"/>
          <w:sz w:val="25"/>
          <w:szCs w:val="25"/>
        </w:rPr>
        <w:t xml:space="preserve">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r w:rsidRPr="00197C7D">
        <w:rPr>
          <w:rFonts w:ascii="Times New Roman" w:hAnsi="Times New Roman" w:cs="Times New Roman"/>
          <w:color w:val="000000" w:themeColor="text1"/>
          <w:sz w:val="25"/>
          <w:szCs w:val="25"/>
        </w:rPr>
        <w:lastRenderedPageBreak/>
        <w:t xml:space="preserve">Details of </w:t>
      </w:r>
      <w:r w:rsidRPr="0009345A">
        <w:rPr>
          <w:rFonts w:ascii="Times New Roman" w:hAnsi="Times New Roman" w:cs="Times New Roman"/>
          <w:i/>
          <w:color w:val="000000" w:themeColor="text1"/>
          <w:sz w:val="25"/>
          <w:szCs w:val="25"/>
        </w:rPr>
        <w:t>budgeted</w:t>
      </w:r>
      <w:r w:rsidRPr="00197C7D">
        <w:rPr>
          <w:rFonts w:ascii="Times New Roman" w:hAnsi="Times New Roman" w:cs="Times New Roman"/>
          <w:color w:val="000000" w:themeColor="text1"/>
          <w:sz w:val="25"/>
          <w:szCs w:val="25"/>
        </w:rPr>
        <w:t xml:space="preserve"> income and expenditure,</w:t>
      </w:r>
      <w:r>
        <w:rPr>
          <w:rFonts w:ascii="Times New Roman" w:hAnsi="Times New Roman" w:cs="Times New Roman"/>
          <w:color w:val="000000" w:themeColor="text1"/>
          <w:sz w:val="25"/>
          <w:szCs w:val="25"/>
        </w:rPr>
        <w:t xml:space="preserve"> either for the c</w:t>
      </w:r>
      <w:r w:rsidRPr="00197C7D">
        <w:rPr>
          <w:rFonts w:ascii="Times New Roman" w:hAnsi="Times New Roman" w:cs="Times New Roman"/>
          <w:color w:val="000000" w:themeColor="text1"/>
          <w:sz w:val="25"/>
          <w:szCs w:val="25"/>
        </w:rPr>
        <w:t xml:space="preserve">ustomer’s business as a whole or for a particular capital expenditure project which the proposed advance would help to ﬁnance.  </w:t>
      </w:r>
    </w:p>
    <w:p w:rsidR="00801FE3" w:rsidRDefault="00801FE3" w:rsidP="00801FE3">
      <w:pPr>
        <w:spacing w:after="0" w:line="360" w:lineRule="auto"/>
        <w:ind w:left="360"/>
        <w:jc w:val="both"/>
        <w:rPr>
          <w:rFonts w:ascii="Times New Roman" w:hAnsi="Times New Roman" w:cs="Times New Roman"/>
          <w:color w:val="000000" w:themeColor="text1"/>
          <w:sz w:val="25"/>
          <w:szCs w:val="25"/>
        </w:rPr>
      </w:pPr>
      <w:r w:rsidRPr="0009345A">
        <w:rPr>
          <w:rFonts w:ascii="Times New Roman" w:hAnsi="Times New Roman" w:cs="Times New Roman"/>
          <w:color w:val="000000" w:themeColor="text1"/>
          <w:sz w:val="25"/>
          <w:szCs w:val="25"/>
        </w:rPr>
        <w:t>In practice, cash budgets and other -financial forecasts are not easy to get out of small business customers, who are alien not used to preparing ﬁnancial statements. But a bank</w:t>
      </w:r>
      <w:r>
        <w:rPr>
          <w:rFonts w:ascii="Times New Roman" w:hAnsi="Times New Roman" w:cs="Times New Roman"/>
          <w:color w:val="000000" w:themeColor="text1"/>
          <w:sz w:val="25"/>
          <w:szCs w:val="25"/>
        </w:rPr>
        <w:t>e</w:t>
      </w:r>
      <w:r w:rsidRPr="0009345A">
        <w:rPr>
          <w:rFonts w:ascii="Times New Roman" w:hAnsi="Times New Roman" w:cs="Times New Roman"/>
          <w:color w:val="000000" w:themeColor="text1"/>
          <w:sz w:val="25"/>
          <w:szCs w:val="25"/>
        </w:rPr>
        <w:t xml:space="preserve">r ought to ask for them. After all, why should a bank lend money to a business customer who hasn’t thought properly about the future of his business, the cash it will need, and the proﬁts it ought to make‘?  </w:t>
      </w:r>
    </w:p>
    <w:p w:rsidR="00801FE3" w:rsidRPr="0009345A" w:rsidRDefault="00801FE3" w:rsidP="00801FE3">
      <w:pPr>
        <w:spacing w:after="0" w:line="360" w:lineRule="auto"/>
        <w:ind w:left="360"/>
        <w:jc w:val="both"/>
        <w:rPr>
          <w:rFonts w:ascii="Times New Roman" w:hAnsi="Times New Roman" w:cs="Times New Roman"/>
          <w:b/>
          <w:color w:val="000000" w:themeColor="text1"/>
          <w:sz w:val="25"/>
          <w:szCs w:val="25"/>
        </w:rPr>
      </w:pPr>
      <w:r w:rsidRPr="0009345A">
        <w:rPr>
          <w:rFonts w:ascii="Times New Roman" w:hAnsi="Times New Roman" w:cs="Times New Roman"/>
          <w:b/>
          <w:color w:val="000000" w:themeColor="text1"/>
          <w:sz w:val="25"/>
          <w:szCs w:val="25"/>
        </w:rPr>
        <w:t>Lending guidelines</w:t>
      </w:r>
    </w:p>
    <w:p w:rsidR="00801FE3" w:rsidRDefault="00801FE3" w:rsidP="00801FE3">
      <w:pPr>
        <w:spacing w:after="0" w:line="360" w:lineRule="auto"/>
        <w:ind w:left="360"/>
        <w:jc w:val="both"/>
        <w:rPr>
          <w:rFonts w:ascii="Times New Roman" w:hAnsi="Times New Roman" w:cs="Times New Roman"/>
          <w:color w:val="000000" w:themeColor="text1"/>
          <w:sz w:val="25"/>
          <w:szCs w:val="25"/>
        </w:rPr>
      </w:pPr>
      <w:r w:rsidRPr="0009345A">
        <w:rPr>
          <w:rFonts w:ascii="Times New Roman" w:hAnsi="Times New Roman" w:cs="Times New Roman"/>
          <w:color w:val="000000" w:themeColor="text1"/>
          <w:sz w:val="25"/>
          <w:szCs w:val="25"/>
        </w:rPr>
        <w:t>There are also certain guidelines to help the banker towards his lending decision.  Although these guidelines are not infa</w:t>
      </w:r>
      <w:r>
        <w:rPr>
          <w:rFonts w:ascii="Times New Roman" w:hAnsi="Times New Roman" w:cs="Times New Roman"/>
          <w:color w:val="000000" w:themeColor="text1"/>
          <w:sz w:val="25"/>
          <w:szCs w:val="25"/>
        </w:rPr>
        <w:t>llible, and do not have to be al</w:t>
      </w:r>
      <w:r w:rsidRPr="0009345A">
        <w:rPr>
          <w:rFonts w:ascii="Times New Roman" w:hAnsi="Times New Roman" w:cs="Times New Roman"/>
          <w:color w:val="000000" w:themeColor="text1"/>
          <w:sz w:val="25"/>
          <w:szCs w:val="25"/>
        </w:rPr>
        <w:t>lowed religiously, they do provide useful pointers which a banker should refer to and consider. When a banker receives a proposition from a customer who wants to borrow m</w:t>
      </w:r>
      <w:r>
        <w:rPr>
          <w:rFonts w:ascii="Times New Roman" w:hAnsi="Times New Roman" w:cs="Times New Roman"/>
          <w:color w:val="000000" w:themeColor="text1"/>
          <w:sz w:val="25"/>
          <w:szCs w:val="25"/>
        </w:rPr>
        <w:t xml:space="preserve">oney, he should consider: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proofErr w:type="gramStart"/>
      <w:r w:rsidRPr="0009345A">
        <w:rPr>
          <w:rFonts w:ascii="Times New Roman" w:hAnsi="Times New Roman" w:cs="Times New Roman"/>
          <w:i/>
          <w:color w:val="000000" w:themeColor="text1"/>
          <w:sz w:val="25"/>
          <w:szCs w:val="25"/>
        </w:rPr>
        <w:t>the</w:t>
      </w:r>
      <w:proofErr w:type="gramEnd"/>
      <w:r w:rsidRPr="0009345A">
        <w:rPr>
          <w:rFonts w:ascii="Times New Roman" w:hAnsi="Times New Roman" w:cs="Times New Roman"/>
          <w:i/>
          <w:color w:val="000000" w:themeColor="text1"/>
          <w:sz w:val="25"/>
          <w:szCs w:val="25"/>
        </w:rPr>
        <w:t xml:space="preserve"> amount of the loan</w:t>
      </w:r>
      <w:r w:rsidRPr="0009345A">
        <w:rPr>
          <w:rFonts w:ascii="Times New Roman" w:hAnsi="Times New Roman" w:cs="Times New Roman"/>
          <w:color w:val="000000" w:themeColor="text1"/>
          <w:sz w:val="25"/>
          <w:szCs w:val="25"/>
        </w:rPr>
        <w:t xml:space="preserve">. The proposition must state exactly how much the customer wants to borrow. The banker must verify, as far as he is able to do so. that the full amount required has been estimated correctly;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r w:rsidRPr="0009345A">
        <w:rPr>
          <w:rFonts w:ascii="Times New Roman" w:hAnsi="Times New Roman" w:cs="Times New Roman"/>
          <w:i/>
          <w:color w:val="000000" w:themeColor="text1"/>
          <w:sz w:val="25"/>
          <w:szCs w:val="25"/>
        </w:rPr>
        <w:t>the customer‘s stake</w:t>
      </w:r>
      <w:r w:rsidRPr="0009345A">
        <w:rPr>
          <w:rFonts w:ascii="Times New Roman" w:hAnsi="Times New Roman" w:cs="Times New Roman"/>
          <w:color w:val="000000" w:themeColor="text1"/>
          <w:sz w:val="25"/>
          <w:szCs w:val="25"/>
        </w:rPr>
        <w:t>. A bank should not want</w:t>
      </w:r>
      <w:r>
        <w:rPr>
          <w:rFonts w:ascii="Times New Roman" w:hAnsi="Times New Roman" w:cs="Times New Roman"/>
          <w:color w:val="000000" w:themeColor="text1"/>
          <w:sz w:val="25"/>
          <w:szCs w:val="25"/>
        </w:rPr>
        <w:t xml:space="preserve"> to lend money to a customer when</w:t>
      </w:r>
      <w:r w:rsidRPr="0009345A">
        <w:rPr>
          <w:rFonts w:ascii="Times New Roman" w:hAnsi="Times New Roman" w:cs="Times New Roman"/>
          <w:color w:val="000000" w:themeColor="text1"/>
          <w:sz w:val="25"/>
          <w:szCs w:val="25"/>
        </w:rPr>
        <w:t xml:space="preserve"> isn’t able or willing to invest and risk some of his own money too. The customer ought to have a stake in the cost of the investment fo</w:t>
      </w:r>
      <w:r>
        <w:rPr>
          <w:rFonts w:ascii="Times New Roman" w:hAnsi="Times New Roman" w:cs="Times New Roman"/>
          <w:color w:val="000000" w:themeColor="text1"/>
          <w:sz w:val="25"/>
          <w:szCs w:val="25"/>
        </w:rPr>
        <w:t xml:space="preserve">r which the ﬁnance is needed. </w:t>
      </w:r>
    </w:p>
    <w:p w:rsidR="00801FE3" w:rsidRPr="00205A53" w:rsidRDefault="00801FE3" w:rsidP="00205A53">
      <w:pPr>
        <w:spacing w:after="0" w:line="360" w:lineRule="auto"/>
        <w:jc w:val="both"/>
        <w:rPr>
          <w:rFonts w:ascii="Times New Roman" w:hAnsi="Times New Roman" w:cs="Times New Roman"/>
          <w:color w:val="000000" w:themeColor="text1"/>
          <w:sz w:val="25"/>
          <w:szCs w:val="25"/>
        </w:rPr>
      </w:pPr>
      <w:r w:rsidRPr="00205A53">
        <w:rPr>
          <w:rFonts w:ascii="Times New Roman" w:hAnsi="Times New Roman" w:cs="Times New Roman"/>
          <w:color w:val="000000" w:themeColor="text1"/>
          <w:sz w:val="25"/>
          <w:szCs w:val="25"/>
        </w:rPr>
        <w:t xml:space="preserve">(l00% loans to personal customers are not unknown, but they could be risky for the lending bank);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proofErr w:type="gramStart"/>
      <w:r w:rsidRPr="0009345A">
        <w:rPr>
          <w:rFonts w:ascii="Times New Roman" w:hAnsi="Times New Roman" w:cs="Times New Roman"/>
          <w:i/>
          <w:color w:val="000000" w:themeColor="text1"/>
          <w:sz w:val="25"/>
          <w:szCs w:val="25"/>
        </w:rPr>
        <w:t>the</w:t>
      </w:r>
      <w:proofErr w:type="gramEnd"/>
      <w:r w:rsidRPr="0009345A">
        <w:rPr>
          <w:rFonts w:ascii="Times New Roman" w:hAnsi="Times New Roman" w:cs="Times New Roman"/>
          <w:i/>
          <w:color w:val="000000" w:themeColor="text1"/>
          <w:sz w:val="25"/>
          <w:szCs w:val="25"/>
        </w:rPr>
        <w:t xml:space="preserve"> purpose of the loan</w:t>
      </w:r>
      <w:r>
        <w:rPr>
          <w:rFonts w:ascii="Times New Roman" w:hAnsi="Times New Roman" w:cs="Times New Roman"/>
          <w:color w:val="000000" w:themeColor="text1"/>
          <w:sz w:val="25"/>
          <w:szCs w:val="25"/>
        </w:rPr>
        <w:t>. So</w:t>
      </w:r>
      <w:r w:rsidRPr="0009345A">
        <w:rPr>
          <w:rFonts w:ascii="Times New Roman" w:hAnsi="Times New Roman" w:cs="Times New Roman"/>
          <w:color w:val="000000" w:themeColor="text1"/>
          <w:sz w:val="25"/>
          <w:szCs w:val="25"/>
        </w:rPr>
        <w:t xml:space="preserve"> me loan requests should be refused because the purpose of </w:t>
      </w:r>
      <w:r>
        <w:rPr>
          <w:rFonts w:ascii="Times New Roman" w:hAnsi="Times New Roman" w:cs="Times New Roman"/>
          <w:color w:val="000000" w:themeColor="text1"/>
          <w:sz w:val="25"/>
          <w:szCs w:val="25"/>
        </w:rPr>
        <w:t>the</w:t>
      </w:r>
      <w:r w:rsidRPr="0009345A">
        <w:rPr>
          <w:rFonts w:ascii="Times New Roman" w:hAnsi="Times New Roman" w:cs="Times New Roman"/>
          <w:color w:val="000000" w:themeColor="text1"/>
          <w:sz w:val="25"/>
          <w:szCs w:val="25"/>
        </w:rPr>
        <w:t xml:space="preserve"> loan would n</w:t>
      </w:r>
      <w:r>
        <w:rPr>
          <w:rFonts w:ascii="Times New Roman" w:hAnsi="Times New Roman" w:cs="Times New Roman"/>
          <w:color w:val="000000" w:themeColor="text1"/>
          <w:sz w:val="25"/>
          <w:szCs w:val="25"/>
        </w:rPr>
        <w:t xml:space="preserve">ot be acceptable to the bank;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proofErr w:type="gramStart"/>
      <w:r w:rsidRPr="0009345A">
        <w:rPr>
          <w:rFonts w:ascii="Times New Roman" w:hAnsi="Times New Roman" w:cs="Times New Roman"/>
          <w:i/>
          <w:color w:val="000000" w:themeColor="text1"/>
          <w:sz w:val="25"/>
          <w:szCs w:val="25"/>
        </w:rPr>
        <w:t>what</w:t>
      </w:r>
      <w:proofErr w:type="gramEnd"/>
      <w:r w:rsidRPr="0009345A">
        <w:rPr>
          <w:rFonts w:ascii="Times New Roman" w:hAnsi="Times New Roman" w:cs="Times New Roman"/>
          <w:i/>
          <w:color w:val="000000" w:themeColor="text1"/>
          <w:sz w:val="25"/>
          <w:szCs w:val="25"/>
        </w:rPr>
        <w:t xml:space="preserve"> would be the term of the loan?</w:t>
      </w:r>
      <w:r w:rsidRPr="0009345A">
        <w:rPr>
          <w:rFonts w:ascii="Times New Roman" w:hAnsi="Times New Roman" w:cs="Times New Roman"/>
          <w:color w:val="000000" w:themeColor="text1"/>
          <w:sz w:val="25"/>
          <w:szCs w:val="25"/>
        </w:rPr>
        <w:t xml:space="preserve"> Traditionally, bank have lent “short” i.e</w:t>
      </w:r>
      <w:r>
        <w:rPr>
          <w:rFonts w:ascii="Times New Roman" w:hAnsi="Times New Roman" w:cs="Times New Roman"/>
          <w:color w:val="000000" w:themeColor="text1"/>
          <w:sz w:val="25"/>
          <w:szCs w:val="25"/>
        </w:rPr>
        <w:t>. short term loans or overdraf</w:t>
      </w:r>
      <w:r w:rsidRPr="0009345A">
        <w:rPr>
          <w:rFonts w:ascii="Times New Roman" w:hAnsi="Times New Roman" w:cs="Times New Roman"/>
          <w:color w:val="000000" w:themeColor="text1"/>
          <w:sz w:val="25"/>
          <w:szCs w:val="25"/>
        </w:rPr>
        <w:t>ts</w:t>
      </w:r>
      <w:r>
        <w:rPr>
          <w:rFonts w:ascii="Times New Roman" w:hAnsi="Times New Roman" w:cs="Times New Roman"/>
          <w:color w:val="000000" w:themeColor="text1"/>
          <w:sz w:val="25"/>
          <w:szCs w:val="25"/>
        </w:rPr>
        <w:t xml:space="preserve"> </w:t>
      </w:r>
      <w:r w:rsidRPr="0009345A">
        <w:rPr>
          <w:rFonts w:ascii="Times New Roman" w:hAnsi="Times New Roman" w:cs="Times New Roman"/>
          <w:color w:val="000000" w:themeColor="text1"/>
          <w:sz w:val="25"/>
          <w:szCs w:val="25"/>
        </w:rPr>
        <w:t>although more recently, longer-te</w:t>
      </w:r>
      <w:r>
        <w:rPr>
          <w:rFonts w:ascii="Times New Roman" w:hAnsi="Times New Roman" w:cs="Times New Roman"/>
          <w:color w:val="000000" w:themeColor="text1"/>
          <w:sz w:val="25"/>
          <w:szCs w:val="25"/>
        </w:rPr>
        <w:t>rm lending to companies (medium-</w:t>
      </w:r>
      <w:r w:rsidRPr="0009345A">
        <w:rPr>
          <w:rFonts w:ascii="Times New Roman" w:hAnsi="Times New Roman" w:cs="Times New Roman"/>
          <w:color w:val="000000" w:themeColor="text1"/>
          <w:sz w:val="25"/>
          <w:szCs w:val="25"/>
        </w:rPr>
        <w:t>term loans) and private</w:t>
      </w:r>
      <w:r>
        <w:rPr>
          <w:rFonts w:ascii="Times New Roman" w:hAnsi="Times New Roman" w:cs="Times New Roman"/>
          <w:color w:val="000000" w:themeColor="text1"/>
          <w:sz w:val="25"/>
          <w:szCs w:val="25"/>
        </w:rPr>
        <w:t xml:space="preserve"> </w:t>
      </w:r>
      <w:r w:rsidRPr="0009345A">
        <w:rPr>
          <w:rFonts w:ascii="Times New Roman" w:hAnsi="Times New Roman" w:cs="Times New Roman"/>
          <w:color w:val="000000" w:themeColor="text1"/>
          <w:sz w:val="25"/>
          <w:szCs w:val="25"/>
        </w:rPr>
        <w:t xml:space="preserve">customers (mortgages) has been common;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proofErr w:type="gramStart"/>
      <w:r w:rsidRPr="0009345A">
        <w:rPr>
          <w:rFonts w:ascii="Times New Roman" w:hAnsi="Times New Roman" w:cs="Times New Roman"/>
          <w:i/>
          <w:color w:val="000000" w:themeColor="text1"/>
          <w:sz w:val="25"/>
          <w:szCs w:val="25"/>
        </w:rPr>
        <w:lastRenderedPageBreak/>
        <w:t>how</w:t>
      </w:r>
      <w:proofErr w:type="gramEnd"/>
      <w:r w:rsidRPr="0009345A">
        <w:rPr>
          <w:rFonts w:ascii="Times New Roman" w:hAnsi="Times New Roman" w:cs="Times New Roman"/>
          <w:i/>
          <w:color w:val="000000" w:themeColor="text1"/>
          <w:sz w:val="25"/>
          <w:szCs w:val="25"/>
        </w:rPr>
        <w:t xml:space="preserve"> would the loan be repaid?</w:t>
      </w:r>
      <w:r w:rsidRPr="0009345A">
        <w:rPr>
          <w:rFonts w:ascii="Times New Roman" w:hAnsi="Times New Roman" w:cs="Times New Roman"/>
          <w:color w:val="000000" w:themeColor="text1"/>
          <w:sz w:val="25"/>
          <w:szCs w:val="25"/>
        </w:rPr>
        <w:t xml:space="preserve"> Would the customer be able to o</w:t>
      </w:r>
      <w:r>
        <w:rPr>
          <w:rFonts w:ascii="Times New Roman" w:hAnsi="Times New Roman" w:cs="Times New Roman"/>
          <w:color w:val="000000" w:themeColor="text1"/>
          <w:sz w:val="25"/>
          <w:szCs w:val="25"/>
        </w:rPr>
        <w:t>b</w:t>
      </w:r>
      <w:r w:rsidRPr="0009345A">
        <w:rPr>
          <w:rFonts w:ascii="Times New Roman" w:hAnsi="Times New Roman" w:cs="Times New Roman"/>
          <w:color w:val="000000" w:themeColor="text1"/>
          <w:sz w:val="25"/>
          <w:szCs w:val="25"/>
        </w:rPr>
        <w:t xml:space="preserve">tain sufficient income to make the necessary repayments‘? If not, the loan request should be refused;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proofErr w:type="gramStart"/>
      <w:r w:rsidRPr="0009345A">
        <w:rPr>
          <w:rFonts w:ascii="Times New Roman" w:hAnsi="Times New Roman" w:cs="Times New Roman"/>
          <w:i/>
          <w:color w:val="000000" w:themeColor="text1"/>
          <w:sz w:val="25"/>
          <w:szCs w:val="25"/>
        </w:rPr>
        <w:t>does</w:t>
      </w:r>
      <w:proofErr w:type="gramEnd"/>
      <w:r w:rsidRPr="0009345A">
        <w:rPr>
          <w:rFonts w:ascii="Times New Roman" w:hAnsi="Times New Roman" w:cs="Times New Roman"/>
          <w:i/>
          <w:color w:val="000000" w:themeColor="text1"/>
          <w:sz w:val="25"/>
          <w:szCs w:val="25"/>
        </w:rPr>
        <w:t xml:space="preserve"> the loan require security?</w:t>
      </w:r>
      <w:r w:rsidRPr="0009345A">
        <w:rPr>
          <w:rFonts w:ascii="Times New Roman" w:hAnsi="Times New Roman" w:cs="Times New Roman"/>
          <w:color w:val="000000" w:themeColor="text1"/>
          <w:sz w:val="25"/>
          <w:szCs w:val="25"/>
        </w:rPr>
        <w:t xml:space="preserve"> If so, is </w:t>
      </w:r>
      <w:r>
        <w:rPr>
          <w:rFonts w:ascii="Times New Roman" w:hAnsi="Times New Roman" w:cs="Times New Roman"/>
          <w:color w:val="000000" w:themeColor="text1"/>
          <w:sz w:val="25"/>
          <w:szCs w:val="25"/>
        </w:rPr>
        <w:t xml:space="preserve">the proposed security adequate?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proofErr w:type="gramStart"/>
      <w:r w:rsidRPr="0009345A">
        <w:rPr>
          <w:rFonts w:ascii="Times New Roman" w:hAnsi="Times New Roman" w:cs="Times New Roman"/>
          <w:i/>
          <w:color w:val="000000" w:themeColor="text1"/>
          <w:sz w:val="25"/>
          <w:szCs w:val="25"/>
        </w:rPr>
        <w:t>does</w:t>
      </w:r>
      <w:proofErr w:type="gramEnd"/>
      <w:r w:rsidRPr="0009345A">
        <w:rPr>
          <w:rFonts w:ascii="Times New Roman" w:hAnsi="Times New Roman" w:cs="Times New Roman"/>
          <w:i/>
          <w:color w:val="000000" w:themeColor="text1"/>
          <w:sz w:val="25"/>
          <w:szCs w:val="25"/>
        </w:rPr>
        <w:t xml:space="preserve"> the character and past record of the customer</w:t>
      </w:r>
      <w:r w:rsidRPr="0009345A">
        <w:rPr>
          <w:rFonts w:ascii="Times New Roman" w:hAnsi="Times New Roman" w:cs="Times New Roman"/>
          <w:color w:val="000000" w:themeColor="text1"/>
          <w:sz w:val="25"/>
          <w:szCs w:val="25"/>
        </w:rPr>
        <w:t xml:space="preserve"> suggest that he could be relied on to make the</w:t>
      </w:r>
      <w:r>
        <w:rPr>
          <w:rFonts w:ascii="Times New Roman" w:hAnsi="Times New Roman" w:cs="Times New Roman"/>
          <w:color w:val="000000" w:themeColor="text1"/>
          <w:sz w:val="25"/>
          <w:szCs w:val="25"/>
        </w:rPr>
        <w:t xml:space="preserve"> loan repayments on schedule? </w:t>
      </w:r>
    </w:p>
    <w:p w:rsidR="00801FE3" w:rsidRDefault="00801FE3" w:rsidP="00801FE3">
      <w:pPr>
        <w:pStyle w:val="ListParagraph"/>
        <w:numPr>
          <w:ilvl w:val="0"/>
          <w:numId w:val="31"/>
        </w:numPr>
        <w:spacing w:after="0" w:line="360" w:lineRule="auto"/>
        <w:jc w:val="both"/>
        <w:rPr>
          <w:rFonts w:ascii="Times New Roman" w:hAnsi="Times New Roman" w:cs="Times New Roman"/>
          <w:color w:val="000000" w:themeColor="text1"/>
          <w:sz w:val="25"/>
          <w:szCs w:val="25"/>
        </w:rPr>
      </w:pPr>
      <w:proofErr w:type="gramStart"/>
      <w:r w:rsidRPr="0009345A">
        <w:rPr>
          <w:rFonts w:ascii="Times New Roman" w:hAnsi="Times New Roman" w:cs="Times New Roman"/>
          <w:i/>
          <w:color w:val="000000" w:themeColor="text1"/>
          <w:sz w:val="25"/>
          <w:szCs w:val="25"/>
        </w:rPr>
        <w:t>do</w:t>
      </w:r>
      <w:proofErr w:type="gramEnd"/>
      <w:r w:rsidRPr="0009345A">
        <w:rPr>
          <w:rFonts w:ascii="Times New Roman" w:hAnsi="Times New Roman" w:cs="Times New Roman"/>
          <w:i/>
          <w:color w:val="000000" w:themeColor="text1"/>
          <w:sz w:val="25"/>
          <w:szCs w:val="25"/>
        </w:rPr>
        <w:t xml:space="preserve"> the business or family connections of the customer</w:t>
      </w:r>
      <w:r w:rsidRPr="0009345A">
        <w:rPr>
          <w:rFonts w:ascii="Times New Roman" w:hAnsi="Times New Roman" w:cs="Times New Roman"/>
          <w:color w:val="000000" w:themeColor="text1"/>
          <w:sz w:val="25"/>
          <w:szCs w:val="25"/>
        </w:rPr>
        <w:t xml:space="preserve"> suggest that he or she  should be given the required’ loan? </w:t>
      </w:r>
    </w:p>
    <w:p w:rsidR="00801FE3" w:rsidRDefault="00801FE3" w:rsidP="00801FE3">
      <w:pPr>
        <w:spacing w:after="0" w:line="360" w:lineRule="auto"/>
        <w:ind w:left="360"/>
        <w:jc w:val="both"/>
        <w:rPr>
          <w:rFonts w:ascii="Times New Roman" w:hAnsi="Times New Roman" w:cs="Times New Roman"/>
          <w:color w:val="000000" w:themeColor="text1"/>
          <w:sz w:val="25"/>
          <w:szCs w:val="25"/>
        </w:rPr>
      </w:pPr>
      <w:r w:rsidRPr="0009345A">
        <w:rPr>
          <w:rFonts w:ascii="Times New Roman" w:hAnsi="Times New Roman" w:cs="Times New Roman"/>
          <w:color w:val="000000" w:themeColor="text1"/>
          <w:sz w:val="25"/>
          <w:szCs w:val="25"/>
        </w:rPr>
        <w:t xml:space="preserve">These guidelines will now be considered in some greater detail,  </w:t>
      </w:r>
    </w:p>
    <w:p w:rsidR="00801FE3" w:rsidRDefault="00801FE3" w:rsidP="00801FE3">
      <w:pPr>
        <w:spacing w:after="0" w:line="360" w:lineRule="auto"/>
        <w:ind w:left="360"/>
        <w:jc w:val="both"/>
        <w:rPr>
          <w:rFonts w:ascii="Times New Roman" w:hAnsi="Times New Roman" w:cs="Times New Roman"/>
          <w:color w:val="000000" w:themeColor="text1"/>
          <w:sz w:val="25"/>
          <w:szCs w:val="25"/>
        </w:rPr>
      </w:pPr>
      <w:r w:rsidRPr="0009345A">
        <w:rPr>
          <w:rFonts w:ascii="Times New Roman" w:hAnsi="Times New Roman" w:cs="Times New Roman"/>
          <w:b/>
          <w:color w:val="000000" w:themeColor="text1"/>
          <w:sz w:val="25"/>
          <w:szCs w:val="25"/>
        </w:rPr>
        <w:t>How much is needed</w:t>
      </w:r>
      <w:r>
        <w:rPr>
          <w:rFonts w:ascii="Times New Roman" w:hAnsi="Times New Roman" w:cs="Times New Roman"/>
          <w:color w:val="000000" w:themeColor="text1"/>
          <w:sz w:val="25"/>
          <w:szCs w:val="25"/>
        </w:rPr>
        <w:t xml:space="preserve">? </w:t>
      </w:r>
    </w:p>
    <w:p w:rsidR="00801FE3" w:rsidRDefault="00801FE3" w:rsidP="00205A53">
      <w:pPr>
        <w:spacing w:after="0" w:line="360" w:lineRule="auto"/>
        <w:ind w:left="360"/>
        <w:jc w:val="both"/>
        <w:rPr>
          <w:rFonts w:ascii="Times New Roman" w:hAnsi="Times New Roman" w:cs="Times New Roman"/>
          <w:color w:val="000000" w:themeColor="text1"/>
          <w:sz w:val="25"/>
          <w:szCs w:val="25"/>
        </w:rPr>
      </w:pPr>
      <w:r w:rsidRPr="0009345A">
        <w:rPr>
          <w:rFonts w:ascii="Times New Roman" w:hAnsi="Times New Roman" w:cs="Times New Roman"/>
          <w:color w:val="000000" w:themeColor="text1"/>
          <w:sz w:val="25"/>
          <w:szCs w:val="25"/>
        </w:rPr>
        <w:t>The customer must specify how much money he wants to bor</w:t>
      </w:r>
      <w:r>
        <w:rPr>
          <w:rFonts w:ascii="Times New Roman" w:hAnsi="Times New Roman" w:cs="Times New Roman"/>
          <w:color w:val="000000" w:themeColor="text1"/>
          <w:sz w:val="25"/>
          <w:szCs w:val="25"/>
        </w:rPr>
        <w:t>row. I</w:t>
      </w:r>
      <w:r w:rsidRPr="0009345A">
        <w:rPr>
          <w:rFonts w:ascii="Times New Roman" w:hAnsi="Times New Roman" w:cs="Times New Roman"/>
          <w:color w:val="000000" w:themeColor="text1"/>
          <w:sz w:val="25"/>
          <w:szCs w:val="25"/>
        </w:rPr>
        <w:t xml:space="preserve">t is not for the banker to suggest how much he would be prepared to lend. No matter whether the proposition is considered at branch level or at a higher level in the bank’s organization, the bank must ask </w:t>
      </w:r>
      <w:r>
        <w:rPr>
          <w:rFonts w:ascii="Times New Roman" w:hAnsi="Times New Roman" w:cs="Times New Roman"/>
          <w:color w:val="000000" w:themeColor="text1"/>
          <w:sz w:val="25"/>
          <w:szCs w:val="25"/>
        </w:rPr>
        <w:t xml:space="preserve">the customer from the outset to </w:t>
      </w:r>
      <w:r w:rsidRPr="0009345A">
        <w:rPr>
          <w:rFonts w:ascii="Times New Roman" w:hAnsi="Times New Roman" w:cs="Times New Roman"/>
          <w:color w:val="000000" w:themeColor="text1"/>
          <w:sz w:val="25"/>
          <w:szCs w:val="25"/>
        </w:rPr>
        <w:t>put forward a complete proposition</w:t>
      </w:r>
      <w:r>
        <w:rPr>
          <w:rFonts w:ascii="Times New Roman" w:hAnsi="Times New Roman" w:cs="Times New Roman"/>
          <w:color w:val="000000" w:themeColor="text1"/>
          <w:sz w:val="25"/>
          <w:szCs w:val="25"/>
        </w:rPr>
        <w:t xml:space="preserve"> i</w:t>
      </w:r>
      <w:r w:rsidRPr="0009345A">
        <w:rPr>
          <w:rFonts w:ascii="Times New Roman" w:hAnsi="Times New Roman" w:cs="Times New Roman"/>
          <w:color w:val="000000" w:themeColor="text1"/>
          <w:sz w:val="25"/>
          <w:szCs w:val="25"/>
        </w:rPr>
        <w:t>f you think about it carefully, you should see the commercial sense behind this. The bank has to consider the customer’s proposition as a whole, and this must include details about total cost, the customer’s own ﬁnancial stake, the bank’s share of the cost and the rep</w:t>
      </w:r>
      <w:r w:rsidR="00205A53">
        <w:rPr>
          <w:rFonts w:ascii="Times New Roman" w:hAnsi="Times New Roman" w:cs="Times New Roman"/>
          <w:color w:val="000000" w:themeColor="text1"/>
          <w:sz w:val="25"/>
          <w:szCs w:val="25"/>
        </w:rPr>
        <w:t xml:space="preserve">ayment terms. Just because </w:t>
      </w:r>
      <w:r w:rsidRPr="00B92DFD">
        <w:rPr>
          <w:rFonts w:ascii="Times New Roman" w:hAnsi="Times New Roman" w:cs="Times New Roman"/>
          <w:color w:val="000000" w:themeColor="text1"/>
          <w:sz w:val="25"/>
          <w:szCs w:val="25"/>
        </w:rPr>
        <w:t xml:space="preserve">the customer might be able to provide adequate security for an even large advance does not me in that the bank should </w:t>
      </w:r>
      <w:r>
        <w:rPr>
          <w:rFonts w:ascii="Times New Roman" w:hAnsi="Times New Roman" w:cs="Times New Roman"/>
          <w:color w:val="000000" w:themeColor="text1"/>
          <w:sz w:val="25"/>
          <w:szCs w:val="25"/>
        </w:rPr>
        <w:t>offer</w:t>
      </w:r>
      <w:r w:rsidRPr="00B92DFD">
        <w:rPr>
          <w:rFonts w:ascii="Times New Roman" w:hAnsi="Times New Roman" w:cs="Times New Roman"/>
          <w:color w:val="000000" w:themeColor="text1"/>
          <w:sz w:val="25"/>
          <w:szCs w:val="25"/>
        </w:rPr>
        <w:t xml:space="preserve"> him more money than he needs.  </w:t>
      </w:r>
    </w:p>
    <w:p w:rsidR="00801FE3" w:rsidRDefault="00801FE3" w:rsidP="00801FE3">
      <w:pPr>
        <w:spacing w:after="0" w:line="360" w:lineRule="auto"/>
        <w:ind w:left="360"/>
        <w:jc w:val="both"/>
        <w:rPr>
          <w:rFonts w:ascii="Times New Roman" w:hAnsi="Times New Roman" w:cs="Times New Roman"/>
          <w:color w:val="000000" w:themeColor="text1"/>
          <w:sz w:val="25"/>
          <w:szCs w:val="25"/>
        </w:rPr>
      </w:pPr>
      <w:r w:rsidRPr="00B92DFD">
        <w:rPr>
          <w:rFonts w:ascii="Times New Roman" w:hAnsi="Times New Roman" w:cs="Times New Roman"/>
          <w:color w:val="000000" w:themeColor="text1"/>
          <w:sz w:val="25"/>
          <w:szCs w:val="25"/>
        </w:rPr>
        <w:t>The banker ought to consider whether the</w:t>
      </w:r>
      <w:r>
        <w:rPr>
          <w:rFonts w:ascii="Times New Roman" w:hAnsi="Times New Roman" w:cs="Times New Roman"/>
          <w:color w:val="000000" w:themeColor="text1"/>
          <w:sz w:val="25"/>
          <w:szCs w:val="25"/>
        </w:rPr>
        <w:t xml:space="preserve"> </w:t>
      </w:r>
      <w:r w:rsidRPr="00B92DFD">
        <w:rPr>
          <w:rFonts w:ascii="Times New Roman" w:hAnsi="Times New Roman" w:cs="Times New Roman"/>
          <w:color w:val="000000" w:themeColor="text1"/>
          <w:sz w:val="25"/>
          <w:szCs w:val="25"/>
        </w:rPr>
        <w:t>customer has asked for as much as he really needs. Suppose, for example, that a bank agrees to advance £15,000 to a sm</w:t>
      </w:r>
      <w:r>
        <w:rPr>
          <w:rFonts w:ascii="Times New Roman" w:hAnsi="Times New Roman" w:cs="Times New Roman"/>
          <w:color w:val="000000" w:themeColor="text1"/>
          <w:sz w:val="25"/>
          <w:szCs w:val="25"/>
        </w:rPr>
        <w:t>all business customer, only to f</w:t>
      </w:r>
      <w:r w:rsidRPr="00B92DFD">
        <w:rPr>
          <w:rFonts w:ascii="Times New Roman" w:hAnsi="Times New Roman" w:cs="Times New Roman"/>
          <w:color w:val="000000" w:themeColor="text1"/>
          <w:sz w:val="25"/>
          <w:szCs w:val="25"/>
        </w:rPr>
        <w:t>ind</w:t>
      </w:r>
      <w:r>
        <w:rPr>
          <w:rFonts w:ascii="Times New Roman" w:hAnsi="Times New Roman" w:cs="Times New Roman"/>
          <w:color w:val="000000" w:themeColor="text1"/>
          <w:sz w:val="25"/>
          <w:szCs w:val="25"/>
        </w:rPr>
        <w:t xml:space="preserve"> </w:t>
      </w:r>
      <w:r w:rsidRPr="00B92DFD">
        <w:rPr>
          <w:rFonts w:ascii="Times New Roman" w:hAnsi="Times New Roman" w:cs="Times New Roman"/>
          <w:color w:val="000000" w:themeColor="text1"/>
          <w:sz w:val="25"/>
          <w:szCs w:val="25"/>
        </w:rPr>
        <w:t>that the customer comes back several months later asking for more money, say a further £10,000, because he h</w:t>
      </w:r>
      <w:r w:rsidR="00205A53">
        <w:rPr>
          <w:rFonts w:ascii="Times New Roman" w:hAnsi="Times New Roman" w:cs="Times New Roman"/>
          <w:color w:val="000000" w:themeColor="text1"/>
          <w:sz w:val="25"/>
          <w:szCs w:val="25"/>
        </w:rPr>
        <w:t>ad underestimated his costs, or</w:t>
      </w:r>
      <w:r w:rsidRPr="00B92DFD">
        <w:rPr>
          <w:rFonts w:ascii="Times New Roman" w:hAnsi="Times New Roman" w:cs="Times New Roman"/>
          <w:color w:val="000000" w:themeColor="text1"/>
          <w:sz w:val="25"/>
          <w:szCs w:val="25"/>
        </w:rPr>
        <w:t xml:space="preserve"> the amount of working capital he needed to invest. The bank might then be faced with the choice between lending even more money, to keep the customer’s venture afloat, or to take action against</w:t>
      </w:r>
      <w:r>
        <w:rPr>
          <w:rFonts w:ascii="Times New Roman" w:hAnsi="Times New Roman" w:cs="Times New Roman"/>
          <w:color w:val="000000" w:themeColor="text1"/>
          <w:sz w:val="25"/>
          <w:szCs w:val="25"/>
        </w:rPr>
        <w:t xml:space="preserve"> </w:t>
      </w:r>
      <w:r w:rsidRPr="00B92DFD">
        <w:rPr>
          <w:rFonts w:ascii="Times New Roman" w:hAnsi="Times New Roman" w:cs="Times New Roman"/>
          <w:color w:val="000000" w:themeColor="text1"/>
          <w:sz w:val="25"/>
          <w:szCs w:val="25"/>
        </w:rPr>
        <w:t xml:space="preserve">the customer to recover its money. It would have been far preferable for the bank to have considered the customer’s initial proposition as a request for an advance of £25,000, and to have made a decision accordingly. </w:t>
      </w:r>
    </w:p>
    <w:p w:rsidR="00801FE3" w:rsidRDefault="00801FE3" w:rsidP="00801FE3">
      <w:pPr>
        <w:spacing w:after="0" w:line="360" w:lineRule="auto"/>
        <w:ind w:left="360"/>
        <w:jc w:val="both"/>
        <w:rPr>
          <w:rFonts w:ascii="Times New Roman" w:hAnsi="Times New Roman" w:cs="Times New Roman"/>
          <w:color w:val="000000" w:themeColor="text1"/>
          <w:sz w:val="25"/>
          <w:szCs w:val="25"/>
        </w:rPr>
      </w:pPr>
      <w:r w:rsidRPr="00B92DFD">
        <w:rPr>
          <w:rFonts w:ascii="Times New Roman" w:hAnsi="Times New Roman" w:cs="Times New Roman"/>
          <w:color w:val="000000" w:themeColor="text1"/>
          <w:sz w:val="25"/>
          <w:szCs w:val="25"/>
        </w:rPr>
        <w:lastRenderedPageBreak/>
        <w:t xml:space="preserve">The most suitable methods of trying to decide whether a business customer has asked for an advance for as much as he really needs are:  </w:t>
      </w:r>
    </w:p>
    <w:p w:rsidR="00801FE3" w:rsidRDefault="00801FE3" w:rsidP="00801FE3">
      <w:pPr>
        <w:pStyle w:val="ListParagraph"/>
        <w:numPr>
          <w:ilvl w:val="0"/>
          <w:numId w:val="31"/>
        </w:numPr>
        <w:tabs>
          <w:tab w:val="left" w:pos="270"/>
        </w:tabs>
        <w:spacing w:after="0" w:line="360" w:lineRule="auto"/>
        <w:ind w:left="90" w:hanging="180"/>
        <w:jc w:val="both"/>
        <w:rPr>
          <w:rFonts w:ascii="Times New Roman" w:hAnsi="Times New Roman" w:cs="Times New Roman"/>
          <w:color w:val="000000" w:themeColor="text1"/>
          <w:sz w:val="25"/>
          <w:szCs w:val="25"/>
        </w:rPr>
      </w:pPr>
      <w:r w:rsidRPr="00B92DFD">
        <w:rPr>
          <w:rFonts w:ascii="Times New Roman" w:hAnsi="Times New Roman" w:cs="Times New Roman"/>
          <w:color w:val="000000" w:themeColor="text1"/>
          <w:sz w:val="25"/>
          <w:szCs w:val="25"/>
        </w:rPr>
        <w:t xml:space="preserve">Studying ‘ he budgets (if any) prepared by the customer;  </w:t>
      </w:r>
    </w:p>
    <w:p w:rsidR="00801FE3" w:rsidRDefault="00801FE3" w:rsidP="00801FE3">
      <w:pPr>
        <w:pStyle w:val="ListParagraph"/>
        <w:numPr>
          <w:ilvl w:val="0"/>
          <w:numId w:val="31"/>
        </w:numPr>
        <w:tabs>
          <w:tab w:val="left" w:pos="270"/>
        </w:tabs>
        <w:spacing w:after="0" w:line="360" w:lineRule="auto"/>
        <w:ind w:left="90" w:hanging="180"/>
        <w:jc w:val="both"/>
        <w:rPr>
          <w:rFonts w:ascii="Times New Roman" w:hAnsi="Times New Roman" w:cs="Times New Roman"/>
          <w:color w:val="000000" w:themeColor="text1"/>
          <w:sz w:val="25"/>
          <w:szCs w:val="25"/>
        </w:rPr>
      </w:pPr>
      <w:r w:rsidRPr="00B92DFD">
        <w:rPr>
          <w:rFonts w:ascii="Times New Roman" w:hAnsi="Times New Roman" w:cs="Times New Roman"/>
          <w:color w:val="000000" w:themeColor="text1"/>
          <w:sz w:val="25"/>
          <w:szCs w:val="25"/>
        </w:rPr>
        <w:t xml:space="preserve">Studying the balance sheet of the customer, and his likely working capital position and liquidity after the advance has been made.  </w:t>
      </w:r>
    </w:p>
    <w:p w:rsidR="00801FE3" w:rsidRDefault="00801FE3" w:rsidP="00801FE3">
      <w:pPr>
        <w:pStyle w:val="ListParagraph"/>
        <w:tabs>
          <w:tab w:val="left" w:pos="270"/>
        </w:tabs>
        <w:spacing w:after="0" w:line="360" w:lineRule="auto"/>
        <w:ind w:left="90"/>
        <w:jc w:val="both"/>
        <w:rPr>
          <w:rFonts w:ascii="Times New Roman" w:hAnsi="Times New Roman" w:cs="Times New Roman"/>
          <w:color w:val="000000" w:themeColor="text1"/>
          <w:sz w:val="25"/>
          <w:szCs w:val="25"/>
        </w:rPr>
      </w:pPr>
      <w:r w:rsidRPr="00B92DFD">
        <w:rPr>
          <w:rFonts w:ascii="Times New Roman" w:hAnsi="Times New Roman" w:cs="Times New Roman"/>
          <w:color w:val="000000" w:themeColor="text1"/>
          <w:sz w:val="25"/>
          <w:szCs w:val="25"/>
        </w:rPr>
        <w:t xml:space="preserve">If the banker suspects that the customer will be short of liquid funds, he should suggest to the customer that the might have estimated his borrowing requirements incorrectly  </w:t>
      </w:r>
    </w:p>
    <w:p w:rsidR="00801FE3" w:rsidRPr="00B7290F" w:rsidRDefault="00801FE3" w:rsidP="00801FE3">
      <w:pPr>
        <w:pStyle w:val="ListParagraph"/>
        <w:tabs>
          <w:tab w:val="left" w:pos="270"/>
        </w:tabs>
        <w:spacing w:after="0" w:line="360" w:lineRule="auto"/>
        <w:ind w:left="90"/>
        <w:jc w:val="both"/>
        <w:rPr>
          <w:rFonts w:ascii="Times New Roman" w:hAnsi="Times New Roman" w:cs="Times New Roman"/>
          <w:b/>
          <w:color w:val="000000" w:themeColor="text1"/>
          <w:sz w:val="25"/>
          <w:szCs w:val="25"/>
        </w:rPr>
      </w:pPr>
      <w:r w:rsidRPr="00B7290F">
        <w:rPr>
          <w:rFonts w:ascii="Times New Roman" w:hAnsi="Times New Roman" w:cs="Times New Roman"/>
          <w:b/>
          <w:color w:val="000000" w:themeColor="text1"/>
          <w:sz w:val="25"/>
          <w:szCs w:val="25"/>
        </w:rPr>
        <w:t xml:space="preserve">Capital: the customer’s stake  </w:t>
      </w:r>
    </w:p>
    <w:p w:rsidR="00801FE3" w:rsidRDefault="00801FE3" w:rsidP="00801FE3">
      <w:pPr>
        <w:pStyle w:val="ListParagraph"/>
        <w:tabs>
          <w:tab w:val="left" w:pos="270"/>
        </w:tabs>
        <w:spacing w:after="0" w:line="360" w:lineRule="auto"/>
        <w:ind w:left="90"/>
        <w:jc w:val="both"/>
        <w:rPr>
          <w:rFonts w:ascii="Times New Roman" w:hAnsi="Times New Roman" w:cs="Times New Roman"/>
          <w:color w:val="000000" w:themeColor="text1"/>
          <w:sz w:val="25"/>
          <w:szCs w:val="25"/>
        </w:rPr>
      </w:pPr>
      <w:r w:rsidRPr="00B92DFD">
        <w:rPr>
          <w:rFonts w:ascii="Times New Roman" w:hAnsi="Times New Roman" w:cs="Times New Roman"/>
          <w:color w:val="000000" w:themeColor="text1"/>
          <w:sz w:val="25"/>
          <w:szCs w:val="25"/>
        </w:rPr>
        <w:t xml:space="preserve">When a customer asks for an advance, he should usually be expected to put up some money himself towards the total capital expenditure or investment. There are several reasons why this makes good sense‘.  </w:t>
      </w:r>
    </w:p>
    <w:p w:rsidR="00801FE3" w:rsidRPr="00205A53" w:rsidRDefault="00801FE3" w:rsidP="00801FE3">
      <w:pPr>
        <w:pStyle w:val="ListParagraph"/>
        <w:numPr>
          <w:ilvl w:val="0"/>
          <w:numId w:val="31"/>
        </w:numPr>
        <w:tabs>
          <w:tab w:val="left" w:pos="270"/>
        </w:tabs>
        <w:spacing w:after="0" w:line="360" w:lineRule="auto"/>
        <w:ind w:left="90" w:hanging="180"/>
        <w:jc w:val="both"/>
        <w:rPr>
          <w:rFonts w:ascii="Times New Roman" w:hAnsi="Times New Roman" w:cs="Times New Roman"/>
          <w:color w:val="000000" w:themeColor="text1"/>
          <w:sz w:val="25"/>
          <w:szCs w:val="25"/>
        </w:rPr>
      </w:pPr>
      <w:r w:rsidRPr="00B92DFD">
        <w:rPr>
          <w:rFonts w:ascii="Times New Roman" w:hAnsi="Times New Roman" w:cs="Times New Roman"/>
          <w:color w:val="000000" w:themeColor="text1"/>
          <w:sz w:val="25"/>
          <w:szCs w:val="25"/>
        </w:rPr>
        <w:t>The ban</w:t>
      </w:r>
      <w:r>
        <w:rPr>
          <w:rFonts w:ascii="Times New Roman" w:hAnsi="Times New Roman" w:cs="Times New Roman"/>
          <w:color w:val="000000" w:themeColor="text1"/>
          <w:sz w:val="25"/>
          <w:szCs w:val="25"/>
        </w:rPr>
        <w:t>k</w:t>
      </w:r>
      <w:r w:rsidRPr="00B92DFD">
        <w:rPr>
          <w:rFonts w:ascii="Times New Roman" w:hAnsi="Times New Roman" w:cs="Times New Roman"/>
          <w:color w:val="000000" w:themeColor="text1"/>
          <w:sz w:val="25"/>
          <w:szCs w:val="25"/>
        </w:rPr>
        <w:t xml:space="preserve"> should not be expected to provide risk ca</w:t>
      </w:r>
      <w:r>
        <w:rPr>
          <w:rFonts w:ascii="Times New Roman" w:hAnsi="Times New Roman" w:cs="Times New Roman"/>
          <w:color w:val="000000" w:themeColor="text1"/>
          <w:sz w:val="25"/>
          <w:szCs w:val="25"/>
        </w:rPr>
        <w:t>pital. If an investment by the</w:t>
      </w:r>
      <w:r w:rsidRPr="00B92DFD">
        <w:rPr>
          <w:rFonts w:ascii="Times New Roman" w:hAnsi="Times New Roman" w:cs="Times New Roman"/>
          <w:color w:val="000000" w:themeColor="text1"/>
          <w:sz w:val="25"/>
          <w:szCs w:val="25"/>
        </w:rPr>
        <w:t xml:space="preserve"> customer goes wron</w:t>
      </w:r>
      <w:r>
        <w:rPr>
          <w:rFonts w:ascii="Times New Roman" w:hAnsi="Times New Roman" w:cs="Times New Roman"/>
          <w:color w:val="000000" w:themeColor="text1"/>
          <w:sz w:val="25"/>
          <w:szCs w:val="25"/>
        </w:rPr>
        <w:t>g,’ and the customer has none of his own money in the</w:t>
      </w:r>
      <w:r w:rsidRPr="00B92DFD">
        <w:rPr>
          <w:rFonts w:ascii="Times New Roman" w:hAnsi="Times New Roman" w:cs="Times New Roman"/>
          <w:color w:val="000000" w:themeColor="text1"/>
          <w:sz w:val="25"/>
          <w:szCs w:val="25"/>
        </w:rPr>
        <w:t xml:space="preserve"> investment, the “loss” would be borne by" the bank, if the customer ﬁnd</w:t>
      </w:r>
      <w:r>
        <w:rPr>
          <w:rFonts w:ascii="Times New Roman" w:hAnsi="Times New Roman" w:cs="Times New Roman"/>
          <w:color w:val="000000" w:themeColor="text1"/>
          <w:sz w:val="25"/>
          <w:szCs w:val="25"/>
        </w:rPr>
        <w:t>s</w:t>
      </w:r>
      <w:r w:rsidR="00205A53">
        <w:rPr>
          <w:rFonts w:ascii="Times New Roman" w:hAnsi="Times New Roman" w:cs="Times New Roman"/>
          <w:color w:val="000000" w:themeColor="text1"/>
          <w:sz w:val="25"/>
          <w:szCs w:val="25"/>
        </w:rPr>
        <w:t xml:space="preserve"> h</w:t>
      </w:r>
      <w:r w:rsidRPr="00205A53">
        <w:rPr>
          <w:rFonts w:ascii="Times New Roman" w:hAnsi="Times New Roman" w:cs="Times New Roman"/>
          <w:color w:val="000000" w:themeColor="text1"/>
          <w:sz w:val="25"/>
          <w:szCs w:val="25"/>
        </w:rPr>
        <w:t xml:space="preserve">imself unable to repay the loan advance. On the other hand, if the customer has a substantial stake himself in the investment, losses would first be borne by the customer before the bank’: stake is endangered. Investments rarely lose everything. Something can usually be salvage even out of a disaster, and so provided that the size of the customer’s stake is adequate, the bank should be able to recover its money, if the worst -came to the worst, out of the salvage value of the failed investment. </w:t>
      </w:r>
    </w:p>
    <w:p w:rsidR="00801FE3" w:rsidRDefault="00801FE3" w:rsidP="00801FE3">
      <w:pPr>
        <w:pStyle w:val="ListParagraph"/>
        <w:numPr>
          <w:ilvl w:val="0"/>
          <w:numId w:val="31"/>
        </w:numPr>
        <w:tabs>
          <w:tab w:val="left" w:pos="270"/>
        </w:tabs>
        <w:spacing w:after="0" w:line="360" w:lineRule="auto"/>
        <w:ind w:left="0" w:hanging="180"/>
        <w:jc w:val="both"/>
        <w:rPr>
          <w:rFonts w:ascii="Times New Roman" w:hAnsi="Times New Roman" w:cs="Times New Roman"/>
          <w:color w:val="000000" w:themeColor="text1"/>
          <w:sz w:val="25"/>
          <w:szCs w:val="25"/>
        </w:rPr>
      </w:pPr>
      <w:r w:rsidRPr="00DF7C6C">
        <w:rPr>
          <w:rFonts w:ascii="Times New Roman" w:hAnsi="Times New Roman" w:cs="Times New Roman"/>
          <w:color w:val="000000" w:themeColor="text1"/>
          <w:sz w:val="25"/>
          <w:szCs w:val="25"/>
        </w:rPr>
        <w:t xml:space="preserve">If the customer puts some of his own money into a venture, he is more likely to put his greatest efforts into ensuring that the venture succeeds. A financial commitment induces greater personal commitment.  </w:t>
      </w:r>
    </w:p>
    <w:p w:rsidR="00801FE3" w:rsidRDefault="00801FE3" w:rsidP="00801FE3">
      <w:pPr>
        <w:pStyle w:val="ListParagraph"/>
        <w:tabs>
          <w:tab w:val="left" w:pos="270"/>
        </w:tabs>
        <w:spacing w:after="0" w:line="360" w:lineRule="auto"/>
        <w:ind w:left="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 </w:t>
      </w:r>
      <w:r w:rsidRPr="00DF7C6C">
        <w:rPr>
          <w:rFonts w:ascii="Times New Roman" w:hAnsi="Times New Roman" w:cs="Times New Roman"/>
          <w:color w:val="000000" w:themeColor="text1"/>
          <w:sz w:val="25"/>
          <w:szCs w:val="25"/>
        </w:rPr>
        <w:t>The size of the customer’s stake will depend on a variety of circumstances, and it is worth considering business customers and p</w:t>
      </w:r>
      <w:r>
        <w:rPr>
          <w:rFonts w:ascii="Times New Roman" w:hAnsi="Times New Roman" w:cs="Times New Roman"/>
          <w:color w:val="000000" w:themeColor="text1"/>
          <w:sz w:val="25"/>
          <w:szCs w:val="25"/>
        </w:rPr>
        <w:t xml:space="preserve">ersonal customers separately.  </w:t>
      </w:r>
    </w:p>
    <w:p w:rsidR="00801FE3" w:rsidRDefault="00801FE3" w:rsidP="00801FE3">
      <w:pPr>
        <w:pStyle w:val="ListParagraph"/>
        <w:numPr>
          <w:ilvl w:val="0"/>
          <w:numId w:val="31"/>
        </w:numPr>
        <w:tabs>
          <w:tab w:val="left" w:pos="270"/>
        </w:tabs>
        <w:spacing w:after="0" w:line="360" w:lineRule="auto"/>
        <w:ind w:left="0" w:hanging="180"/>
        <w:jc w:val="both"/>
        <w:rPr>
          <w:rFonts w:ascii="Times New Roman" w:hAnsi="Times New Roman" w:cs="Times New Roman"/>
          <w:color w:val="000000" w:themeColor="text1"/>
          <w:sz w:val="25"/>
          <w:szCs w:val="25"/>
        </w:rPr>
      </w:pPr>
      <w:r w:rsidRPr="00881925">
        <w:rPr>
          <w:rFonts w:ascii="Times New Roman" w:hAnsi="Times New Roman" w:cs="Times New Roman"/>
          <w:i/>
          <w:color w:val="000000" w:themeColor="text1"/>
          <w:sz w:val="25"/>
          <w:szCs w:val="25"/>
        </w:rPr>
        <w:t>Business customers</w:t>
      </w:r>
      <w:r w:rsidRPr="00DF7C6C">
        <w:rPr>
          <w:rFonts w:ascii="Times New Roman" w:hAnsi="Times New Roman" w:cs="Times New Roman"/>
          <w:color w:val="000000" w:themeColor="text1"/>
          <w:sz w:val="25"/>
          <w:szCs w:val="25"/>
        </w:rPr>
        <w:t xml:space="preserve">. A general guideline is that a bank should not lend more money than the customer has invested in his business himself, even when the bank has </w:t>
      </w:r>
      <w:r>
        <w:rPr>
          <w:rFonts w:ascii="Times New Roman" w:hAnsi="Times New Roman" w:cs="Times New Roman"/>
          <w:color w:val="000000" w:themeColor="text1"/>
          <w:sz w:val="25"/>
          <w:szCs w:val="25"/>
        </w:rPr>
        <w:t xml:space="preserve">obtained adequate security. </w:t>
      </w:r>
    </w:p>
    <w:p w:rsidR="00801FE3" w:rsidRDefault="00801FE3" w:rsidP="00801FE3">
      <w:pPr>
        <w:pStyle w:val="ListParagraph"/>
        <w:numPr>
          <w:ilvl w:val="0"/>
          <w:numId w:val="31"/>
        </w:numPr>
        <w:tabs>
          <w:tab w:val="left" w:pos="270"/>
        </w:tabs>
        <w:spacing w:after="0" w:line="360" w:lineRule="auto"/>
        <w:ind w:left="0" w:hanging="180"/>
        <w:jc w:val="both"/>
        <w:rPr>
          <w:rFonts w:ascii="Times New Roman" w:hAnsi="Times New Roman" w:cs="Times New Roman"/>
          <w:color w:val="000000" w:themeColor="text1"/>
          <w:sz w:val="25"/>
          <w:szCs w:val="25"/>
        </w:rPr>
      </w:pPr>
      <w:r w:rsidRPr="00CE2E90">
        <w:rPr>
          <w:rFonts w:ascii="Times New Roman" w:hAnsi="Times New Roman" w:cs="Times New Roman"/>
          <w:i/>
          <w:color w:val="000000" w:themeColor="text1"/>
          <w:sz w:val="25"/>
          <w:szCs w:val="25"/>
        </w:rPr>
        <w:t>Personal customers</w:t>
      </w:r>
      <w:r w:rsidRPr="00DF7C6C">
        <w:rPr>
          <w:rFonts w:ascii="Times New Roman" w:hAnsi="Times New Roman" w:cs="Times New Roman"/>
          <w:color w:val="000000" w:themeColor="text1"/>
          <w:sz w:val="25"/>
          <w:szCs w:val="25"/>
        </w:rPr>
        <w:t xml:space="preserve">. With personal lending, rather different considerations apply, because the bank will often be relying of the customer’s income from salary or wages to </w:t>
      </w:r>
      <w:r w:rsidRPr="00DF7C6C">
        <w:rPr>
          <w:rFonts w:ascii="Times New Roman" w:hAnsi="Times New Roman" w:cs="Times New Roman"/>
          <w:color w:val="000000" w:themeColor="text1"/>
          <w:sz w:val="25"/>
          <w:szCs w:val="25"/>
        </w:rPr>
        <w:lastRenderedPageBreak/>
        <w:t>repay the loan, and not from the “profits” of the investment itself. Provided that there is adequate security, a bank will be prepared to meet a greater proportion of the total expenditure.  However, in lending to business customers, and personal customers, whatever the agreed size of the bank’s share of the total cost, one golden rule</w:t>
      </w:r>
      <w:r>
        <w:rPr>
          <w:rFonts w:ascii="Times New Roman" w:hAnsi="Times New Roman" w:cs="Times New Roman"/>
          <w:color w:val="000000" w:themeColor="text1"/>
          <w:sz w:val="25"/>
          <w:szCs w:val="25"/>
        </w:rPr>
        <w:t xml:space="preserve"> </w:t>
      </w:r>
      <w:r w:rsidRPr="00DF7C6C">
        <w:rPr>
          <w:rFonts w:ascii="Times New Roman" w:hAnsi="Times New Roman" w:cs="Times New Roman"/>
          <w:color w:val="000000" w:themeColor="text1"/>
          <w:sz w:val="25"/>
          <w:szCs w:val="25"/>
        </w:rPr>
        <w:t>should usually apply. The customer should usually contribute enough to ensure</w:t>
      </w:r>
      <w:r>
        <w:rPr>
          <w:rFonts w:ascii="Times New Roman" w:hAnsi="Times New Roman" w:cs="Times New Roman"/>
          <w:color w:val="000000" w:themeColor="text1"/>
          <w:sz w:val="25"/>
          <w:szCs w:val="25"/>
        </w:rPr>
        <w:t xml:space="preserve"> </w:t>
      </w:r>
      <w:r w:rsidRPr="00DF7C6C">
        <w:rPr>
          <w:rFonts w:ascii="Times New Roman" w:hAnsi="Times New Roman" w:cs="Times New Roman"/>
          <w:color w:val="000000" w:themeColor="text1"/>
          <w:sz w:val="25"/>
          <w:szCs w:val="25"/>
        </w:rPr>
        <w:t>that bank’s stake is not put at risk, allowin</w:t>
      </w:r>
      <w:r>
        <w:rPr>
          <w:rFonts w:ascii="Times New Roman" w:hAnsi="Times New Roman" w:cs="Times New Roman"/>
          <w:color w:val="000000" w:themeColor="text1"/>
          <w:sz w:val="25"/>
          <w:szCs w:val="25"/>
        </w:rPr>
        <w:t xml:space="preserve">g for the security provided. </w:t>
      </w:r>
    </w:p>
    <w:p w:rsidR="00801FE3" w:rsidRPr="00CE2E90" w:rsidRDefault="00801FE3" w:rsidP="00801FE3">
      <w:pPr>
        <w:pStyle w:val="ListParagraph"/>
        <w:tabs>
          <w:tab w:val="left" w:pos="270"/>
        </w:tabs>
        <w:spacing w:after="0" w:line="360" w:lineRule="auto"/>
        <w:ind w:left="0"/>
        <w:jc w:val="both"/>
        <w:rPr>
          <w:rFonts w:ascii="Times New Roman" w:hAnsi="Times New Roman" w:cs="Times New Roman"/>
          <w:b/>
          <w:color w:val="000000" w:themeColor="text1"/>
          <w:sz w:val="25"/>
          <w:szCs w:val="25"/>
        </w:rPr>
      </w:pPr>
      <w:r w:rsidRPr="00CE2E90">
        <w:rPr>
          <w:rFonts w:ascii="Times New Roman" w:hAnsi="Times New Roman" w:cs="Times New Roman"/>
          <w:b/>
          <w:color w:val="000000" w:themeColor="text1"/>
          <w:sz w:val="25"/>
          <w:szCs w:val="25"/>
        </w:rPr>
        <w:t xml:space="preserve">What is the purpose of the advance?  </w:t>
      </w:r>
    </w:p>
    <w:p w:rsidR="00801FE3" w:rsidRDefault="00801FE3" w:rsidP="00801FE3">
      <w:pPr>
        <w:pStyle w:val="ListParagraph"/>
        <w:tabs>
          <w:tab w:val="left" w:pos="270"/>
        </w:tabs>
        <w:spacing w:after="0" w:line="360" w:lineRule="auto"/>
        <w:ind w:left="0"/>
        <w:jc w:val="both"/>
        <w:rPr>
          <w:rFonts w:ascii="Times New Roman" w:hAnsi="Times New Roman" w:cs="Times New Roman"/>
          <w:color w:val="000000" w:themeColor="text1"/>
          <w:sz w:val="25"/>
          <w:szCs w:val="25"/>
        </w:rPr>
      </w:pPr>
      <w:r w:rsidRPr="00CE2E90">
        <w:rPr>
          <w:rFonts w:ascii="Times New Roman" w:hAnsi="Times New Roman" w:cs="Times New Roman"/>
          <w:color w:val="000000" w:themeColor="text1"/>
          <w:sz w:val="25"/>
          <w:szCs w:val="25"/>
        </w:rPr>
        <w:t>The customer must specify the purpose of the advance he wants the bank to make:  to him. This is a requirement for personal loans as well as business loans</w:t>
      </w:r>
      <w:r w:rsidR="00205A53">
        <w:rPr>
          <w:rFonts w:ascii="Times New Roman" w:hAnsi="Times New Roman" w:cs="Times New Roman"/>
          <w:color w:val="000000" w:themeColor="text1"/>
          <w:sz w:val="25"/>
          <w:szCs w:val="25"/>
        </w:rPr>
        <w:t xml:space="preserve">. </w:t>
      </w:r>
      <w:r>
        <w:rPr>
          <w:rFonts w:ascii="Times New Roman" w:hAnsi="Times New Roman" w:cs="Times New Roman"/>
          <w:color w:val="000000" w:themeColor="text1"/>
          <w:sz w:val="25"/>
          <w:szCs w:val="25"/>
        </w:rPr>
        <w:t xml:space="preserve">In the case of </w:t>
      </w:r>
      <w:r w:rsidRPr="00033099">
        <w:rPr>
          <w:rFonts w:ascii="Times New Roman" w:hAnsi="Times New Roman" w:cs="Times New Roman"/>
          <w:color w:val="000000" w:themeColor="text1"/>
          <w:sz w:val="25"/>
          <w:szCs w:val="25"/>
        </w:rPr>
        <w:t xml:space="preserve">an advance to a business, the purpose of the loan might give some indication about the customer's ability to repay it.  </w:t>
      </w:r>
    </w:p>
    <w:p w:rsidR="00801FE3" w:rsidRDefault="00801FE3" w:rsidP="00801FE3">
      <w:pPr>
        <w:pStyle w:val="ListParagraph"/>
        <w:numPr>
          <w:ilvl w:val="0"/>
          <w:numId w:val="31"/>
        </w:numPr>
        <w:tabs>
          <w:tab w:val="left" w:pos="270"/>
        </w:tabs>
        <w:spacing w:after="0" w:line="360" w:lineRule="auto"/>
        <w:ind w:left="0" w:hanging="18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If a custom</w:t>
      </w:r>
      <w:r w:rsidRPr="00033099">
        <w:rPr>
          <w:rFonts w:ascii="Times New Roman" w:hAnsi="Times New Roman" w:cs="Times New Roman"/>
          <w:color w:val="000000" w:themeColor="text1"/>
          <w:sz w:val="25"/>
          <w:szCs w:val="25"/>
        </w:rPr>
        <w:t>er asks for an advance in order to purchase a fixed</w:t>
      </w:r>
      <w:r>
        <w:rPr>
          <w:rFonts w:ascii="Times New Roman" w:hAnsi="Times New Roman" w:cs="Times New Roman"/>
          <w:color w:val="000000" w:themeColor="text1"/>
          <w:sz w:val="25"/>
          <w:szCs w:val="25"/>
        </w:rPr>
        <w:t xml:space="preserve"> asset, the bank must be satis</w:t>
      </w:r>
      <w:r w:rsidRPr="00033099">
        <w:rPr>
          <w:rFonts w:ascii="Times New Roman" w:hAnsi="Times New Roman" w:cs="Times New Roman"/>
          <w:color w:val="000000" w:themeColor="text1"/>
          <w:sz w:val="25"/>
          <w:szCs w:val="25"/>
        </w:rPr>
        <w:t xml:space="preserve">ﬁed </w:t>
      </w:r>
      <w:r>
        <w:rPr>
          <w:rFonts w:ascii="Times New Roman" w:hAnsi="Times New Roman" w:cs="Times New Roman"/>
          <w:color w:val="000000" w:themeColor="text1"/>
          <w:sz w:val="25"/>
          <w:szCs w:val="25"/>
        </w:rPr>
        <w:t>that the business will be able to</w:t>
      </w:r>
      <w:r w:rsidRPr="00033099">
        <w:rPr>
          <w:rFonts w:ascii="Times New Roman" w:hAnsi="Times New Roman" w:cs="Times New Roman"/>
          <w:color w:val="000000" w:themeColor="text1"/>
          <w:sz w:val="25"/>
          <w:szCs w:val="25"/>
        </w:rPr>
        <w:t xml:space="preserve"> use the asset to improve its turnover and proﬁts sufficiently in order to repay the loan on the speciﬁed terms. </w:t>
      </w:r>
    </w:p>
    <w:p w:rsidR="00801FE3" w:rsidRDefault="00801FE3" w:rsidP="00801FE3">
      <w:pPr>
        <w:pStyle w:val="ListParagraph"/>
        <w:tabs>
          <w:tab w:val="left" w:pos="270"/>
        </w:tabs>
        <w:spacing w:after="0" w:line="360" w:lineRule="auto"/>
        <w:ind w:left="0"/>
        <w:jc w:val="both"/>
        <w:rPr>
          <w:rFonts w:ascii="Times New Roman" w:hAnsi="Times New Roman" w:cs="Times New Roman"/>
          <w:color w:val="000000" w:themeColor="text1"/>
          <w:sz w:val="25"/>
          <w:szCs w:val="25"/>
        </w:rPr>
      </w:pPr>
      <w:r w:rsidRPr="00033099">
        <w:rPr>
          <w:rFonts w:ascii="Times New Roman" w:hAnsi="Times New Roman" w:cs="Times New Roman"/>
          <w:color w:val="000000" w:themeColor="text1"/>
          <w:sz w:val="25"/>
          <w:szCs w:val="25"/>
        </w:rPr>
        <w:t>However, if at cus</w:t>
      </w:r>
      <w:r>
        <w:rPr>
          <w:rFonts w:ascii="Times New Roman" w:hAnsi="Times New Roman" w:cs="Times New Roman"/>
          <w:color w:val="000000" w:themeColor="text1"/>
          <w:sz w:val="25"/>
          <w:szCs w:val="25"/>
        </w:rPr>
        <w:t xml:space="preserve">tomer asks for an advance to: </w:t>
      </w:r>
    </w:p>
    <w:p w:rsidR="00801FE3" w:rsidRDefault="00801FE3" w:rsidP="00801FE3">
      <w:pPr>
        <w:pStyle w:val="ListParagraph"/>
        <w:numPr>
          <w:ilvl w:val="0"/>
          <w:numId w:val="36"/>
        </w:numPr>
        <w:tabs>
          <w:tab w:val="left" w:pos="270"/>
        </w:tabs>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Repay another loan; -</w:t>
      </w:r>
    </w:p>
    <w:p w:rsidR="00801FE3" w:rsidRDefault="00801FE3" w:rsidP="00801FE3">
      <w:pPr>
        <w:pStyle w:val="ListParagraph"/>
        <w:numPr>
          <w:ilvl w:val="0"/>
          <w:numId w:val="36"/>
        </w:numPr>
        <w:tabs>
          <w:tab w:val="left" w:pos="270"/>
        </w:tabs>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Pay a tax bill; or</w:t>
      </w:r>
      <w:r w:rsidRPr="00033099">
        <w:rPr>
          <w:rFonts w:ascii="Times New Roman" w:hAnsi="Times New Roman" w:cs="Times New Roman"/>
          <w:color w:val="000000" w:themeColor="text1"/>
          <w:sz w:val="25"/>
          <w:szCs w:val="25"/>
        </w:rPr>
        <w:t xml:space="preserve"> </w:t>
      </w:r>
    </w:p>
    <w:p w:rsidR="00801FE3" w:rsidRDefault="00801FE3" w:rsidP="00801FE3">
      <w:pPr>
        <w:pStyle w:val="ListParagraph"/>
        <w:numPr>
          <w:ilvl w:val="0"/>
          <w:numId w:val="36"/>
        </w:numPr>
        <w:tabs>
          <w:tab w:val="left" w:pos="270"/>
        </w:tabs>
        <w:spacing w:after="0" w:line="360" w:lineRule="auto"/>
        <w:jc w:val="both"/>
        <w:rPr>
          <w:rFonts w:ascii="Times New Roman" w:hAnsi="Times New Roman" w:cs="Times New Roman"/>
          <w:color w:val="000000" w:themeColor="text1"/>
          <w:sz w:val="25"/>
          <w:szCs w:val="25"/>
        </w:rPr>
      </w:pPr>
      <w:r w:rsidRPr="00033099">
        <w:rPr>
          <w:rFonts w:ascii="Times New Roman" w:hAnsi="Times New Roman" w:cs="Times New Roman"/>
          <w:color w:val="000000" w:themeColor="text1"/>
          <w:sz w:val="25"/>
          <w:szCs w:val="25"/>
        </w:rPr>
        <w:t xml:space="preserve">Pay a dividend to shareholders, </w:t>
      </w:r>
    </w:p>
    <w:p w:rsidR="00801FE3" w:rsidRDefault="00801FE3" w:rsidP="00801FE3">
      <w:pPr>
        <w:tabs>
          <w:tab w:val="left" w:pos="270"/>
        </w:tabs>
        <w:spacing w:after="0" w:line="360" w:lineRule="auto"/>
        <w:jc w:val="both"/>
        <w:rPr>
          <w:rFonts w:ascii="Times New Roman" w:hAnsi="Times New Roman" w:cs="Times New Roman"/>
          <w:color w:val="000000" w:themeColor="text1"/>
          <w:sz w:val="25"/>
          <w:szCs w:val="25"/>
        </w:rPr>
      </w:pPr>
      <w:proofErr w:type="gramStart"/>
      <w:r w:rsidRPr="003632B2">
        <w:rPr>
          <w:rFonts w:ascii="Times New Roman" w:hAnsi="Times New Roman" w:cs="Times New Roman"/>
          <w:color w:val="000000" w:themeColor="text1"/>
          <w:sz w:val="25"/>
          <w:szCs w:val="25"/>
        </w:rPr>
        <w:t>he</w:t>
      </w:r>
      <w:proofErr w:type="gramEnd"/>
      <w:r w:rsidRPr="003632B2">
        <w:rPr>
          <w:rFonts w:ascii="Times New Roman" w:hAnsi="Times New Roman" w:cs="Times New Roman"/>
          <w:color w:val="000000" w:themeColor="text1"/>
          <w:sz w:val="25"/>
          <w:szCs w:val="25"/>
        </w:rPr>
        <w:t xml:space="preserve"> would be risking the bank to become a creditor </w:t>
      </w:r>
      <w:r>
        <w:rPr>
          <w:rFonts w:ascii="Times New Roman" w:hAnsi="Times New Roman" w:cs="Times New Roman"/>
          <w:color w:val="000000" w:themeColor="text1"/>
          <w:sz w:val="25"/>
          <w:szCs w:val="25"/>
        </w:rPr>
        <w:t>of his</w:t>
      </w:r>
      <w:r w:rsidRPr="003632B2">
        <w:rPr>
          <w:rFonts w:ascii="Times New Roman" w:hAnsi="Times New Roman" w:cs="Times New Roman"/>
          <w:color w:val="000000" w:themeColor="text1"/>
          <w:sz w:val="25"/>
          <w:szCs w:val="25"/>
        </w:rPr>
        <w:t xml:space="preserve"> business</w:t>
      </w:r>
      <w:r>
        <w:rPr>
          <w:rFonts w:ascii="Times New Roman" w:hAnsi="Times New Roman" w:cs="Times New Roman"/>
          <w:color w:val="000000" w:themeColor="text1"/>
          <w:sz w:val="25"/>
          <w:szCs w:val="25"/>
        </w:rPr>
        <w:t xml:space="preserve"> </w:t>
      </w:r>
      <w:r w:rsidRPr="003632B2">
        <w:rPr>
          <w:rFonts w:ascii="Times New Roman" w:hAnsi="Times New Roman" w:cs="Times New Roman"/>
          <w:color w:val="000000" w:themeColor="text1"/>
          <w:sz w:val="25"/>
          <w:szCs w:val="25"/>
        </w:rPr>
        <w:t xml:space="preserve">just so that some other creditors can be paid off or the shareholders rewarded. </w:t>
      </w:r>
    </w:p>
    <w:p w:rsidR="00801FE3" w:rsidRDefault="00801FE3" w:rsidP="00801FE3">
      <w:pPr>
        <w:tabs>
          <w:tab w:val="left" w:pos="270"/>
        </w:tabs>
        <w:spacing w:after="0" w:line="360" w:lineRule="auto"/>
        <w:jc w:val="both"/>
        <w:rPr>
          <w:rFonts w:ascii="Times New Roman" w:hAnsi="Times New Roman" w:cs="Times New Roman"/>
          <w:color w:val="000000" w:themeColor="text1"/>
          <w:sz w:val="25"/>
          <w:szCs w:val="25"/>
        </w:rPr>
      </w:pPr>
      <w:r w:rsidRPr="003632B2">
        <w:rPr>
          <w:rFonts w:ascii="Times New Roman" w:hAnsi="Times New Roman" w:cs="Times New Roman"/>
          <w:color w:val="000000" w:themeColor="text1"/>
          <w:sz w:val="25"/>
          <w:szCs w:val="25"/>
        </w:rPr>
        <w:t>The trade</w:t>
      </w:r>
      <w:r>
        <w:rPr>
          <w:rFonts w:ascii="Times New Roman" w:hAnsi="Times New Roman" w:cs="Times New Roman"/>
          <w:color w:val="000000" w:themeColor="text1"/>
          <w:sz w:val="25"/>
          <w:szCs w:val="25"/>
        </w:rPr>
        <w:t xml:space="preserve"> of the business would not benef</w:t>
      </w:r>
      <w:r w:rsidRPr="003632B2">
        <w:rPr>
          <w:rFonts w:ascii="Times New Roman" w:hAnsi="Times New Roman" w:cs="Times New Roman"/>
          <w:color w:val="000000" w:themeColor="text1"/>
          <w:sz w:val="25"/>
          <w:szCs w:val="25"/>
        </w:rPr>
        <w:t xml:space="preserve">it from 1:16 bank advance, and so there might be doubts about its ability to generate enough cash to make its scheduled payments to the bank. </w:t>
      </w:r>
      <w:r>
        <w:rPr>
          <w:rFonts w:ascii="Times New Roman" w:hAnsi="Times New Roman" w:cs="Times New Roman"/>
          <w:color w:val="000000" w:themeColor="text1"/>
          <w:sz w:val="25"/>
          <w:szCs w:val="25"/>
        </w:rPr>
        <w:t xml:space="preserve"> </w:t>
      </w:r>
    </w:p>
    <w:p w:rsidR="00801FE3" w:rsidRDefault="00801FE3" w:rsidP="00801FE3">
      <w:pPr>
        <w:pStyle w:val="ListParagraph"/>
        <w:numPr>
          <w:ilvl w:val="0"/>
          <w:numId w:val="31"/>
        </w:numPr>
        <w:tabs>
          <w:tab w:val="left" w:pos="270"/>
        </w:tabs>
        <w:spacing w:after="0" w:line="360" w:lineRule="auto"/>
        <w:ind w:left="0" w:hanging="180"/>
        <w:jc w:val="both"/>
        <w:rPr>
          <w:rFonts w:ascii="Times New Roman" w:hAnsi="Times New Roman" w:cs="Times New Roman"/>
          <w:color w:val="000000" w:themeColor="text1"/>
          <w:sz w:val="25"/>
          <w:szCs w:val="25"/>
        </w:rPr>
      </w:pPr>
      <w:r w:rsidRPr="005F7E50">
        <w:rPr>
          <w:rFonts w:ascii="Times New Roman" w:hAnsi="Times New Roman" w:cs="Times New Roman"/>
          <w:color w:val="000000" w:themeColor="text1"/>
          <w:sz w:val="25"/>
          <w:szCs w:val="25"/>
        </w:rPr>
        <w:t>If a customer asks for an overdraft to pay off his trade creditors, the bank should want to know why the business could not do this out of its regular trading income. The customer would be asking the bank to become a creditor of the business in place of the other trade creditors, as so it ought to make sure that the current cash shortage of</w:t>
      </w:r>
      <w:r>
        <w:rPr>
          <w:rFonts w:ascii="Times New Roman" w:hAnsi="Times New Roman" w:cs="Times New Roman"/>
          <w:color w:val="000000" w:themeColor="text1"/>
          <w:sz w:val="25"/>
          <w:szCs w:val="25"/>
        </w:rPr>
        <w:t xml:space="preserve"> th</w:t>
      </w:r>
      <w:r w:rsidRPr="005F7E50">
        <w:rPr>
          <w:rFonts w:ascii="Times New Roman" w:hAnsi="Times New Roman" w:cs="Times New Roman"/>
          <w:color w:val="000000" w:themeColor="text1"/>
          <w:sz w:val="25"/>
          <w:szCs w:val="25"/>
        </w:rPr>
        <w:t>e business is n</w:t>
      </w:r>
      <w:r>
        <w:rPr>
          <w:rFonts w:ascii="Times New Roman" w:hAnsi="Times New Roman" w:cs="Times New Roman"/>
          <w:color w:val="000000" w:themeColor="text1"/>
          <w:sz w:val="25"/>
          <w:szCs w:val="25"/>
        </w:rPr>
        <w:t>ot caused by trading losses.</w:t>
      </w:r>
    </w:p>
    <w:p w:rsidR="00801FE3" w:rsidRDefault="00801FE3" w:rsidP="00801FE3">
      <w:pPr>
        <w:pStyle w:val="ListParagraph"/>
        <w:numPr>
          <w:ilvl w:val="0"/>
          <w:numId w:val="31"/>
        </w:numPr>
        <w:tabs>
          <w:tab w:val="left" w:pos="270"/>
        </w:tabs>
        <w:spacing w:after="0" w:line="360" w:lineRule="auto"/>
        <w:ind w:left="0" w:hanging="180"/>
        <w:jc w:val="both"/>
        <w:rPr>
          <w:rFonts w:ascii="Times New Roman" w:hAnsi="Times New Roman" w:cs="Times New Roman"/>
          <w:color w:val="000000" w:themeColor="text1"/>
          <w:sz w:val="25"/>
          <w:szCs w:val="25"/>
        </w:rPr>
      </w:pPr>
      <w:r w:rsidRPr="005F7E50">
        <w:rPr>
          <w:rFonts w:ascii="Times New Roman" w:hAnsi="Times New Roman" w:cs="Times New Roman"/>
          <w:color w:val="000000" w:themeColor="text1"/>
          <w:sz w:val="25"/>
          <w:szCs w:val="25"/>
        </w:rPr>
        <w:lastRenderedPageBreak/>
        <w:t>If the inten</w:t>
      </w:r>
      <w:r>
        <w:rPr>
          <w:rFonts w:ascii="Times New Roman" w:hAnsi="Times New Roman" w:cs="Times New Roman"/>
          <w:color w:val="000000" w:themeColor="text1"/>
          <w:sz w:val="25"/>
          <w:szCs w:val="25"/>
        </w:rPr>
        <w:t>d</w:t>
      </w:r>
      <w:r w:rsidRPr="005F7E50">
        <w:rPr>
          <w:rFonts w:ascii="Times New Roman" w:hAnsi="Times New Roman" w:cs="Times New Roman"/>
          <w:color w:val="000000" w:themeColor="text1"/>
          <w:sz w:val="25"/>
          <w:szCs w:val="25"/>
        </w:rPr>
        <w:t xml:space="preserve">ed purpose of an advance is to finance extra stock-holding, or a larger volume of debtors, the bank should consider the liquidity of the business, and its likely ability to ﬁnd the cash to make the scheduled repayments.  </w:t>
      </w:r>
    </w:p>
    <w:p w:rsidR="00801FE3" w:rsidRDefault="00801FE3" w:rsidP="00801FE3">
      <w:pPr>
        <w:pStyle w:val="ListParagraph"/>
        <w:numPr>
          <w:ilvl w:val="0"/>
          <w:numId w:val="31"/>
        </w:numPr>
        <w:tabs>
          <w:tab w:val="left" w:pos="270"/>
        </w:tabs>
        <w:spacing w:after="0" w:line="360" w:lineRule="auto"/>
        <w:ind w:left="0" w:hanging="180"/>
        <w:jc w:val="both"/>
        <w:rPr>
          <w:rFonts w:ascii="Times New Roman" w:hAnsi="Times New Roman" w:cs="Times New Roman"/>
          <w:color w:val="000000" w:themeColor="text1"/>
          <w:sz w:val="25"/>
          <w:szCs w:val="25"/>
        </w:rPr>
      </w:pPr>
      <w:r w:rsidRPr="005F7E50">
        <w:rPr>
          <w:rFonts w:ascii="Times New Roman" w:hAnsi="Times New Roman" w:cs="Times New Roman"/>
          <w:color w:val="000000" w:themeColor="text1"/>
          <w:sz w:val="25"/>
          <w:szCs w:val="25"/>
        </w:rPr>
        <w:t xml:space="preserve">A loan to set up a new business venture should be viewed in the context that all new ventures are risky, and most of them fail to make proﬁts and survive.  Loan for certain other purposes should also be turned down, These are:  </w:t>
      </w:r>
    </w:p>
    <w:p w:rsidR="00801FE3" w:rsidRDefault="00801FE3" w:rsidP="00801FE3">
      <w:pPr>
        <w:pStyle w:val="ListParagraph"/>
        <w:numPr>
          <w:ilvl w:val="0"/>
          <w:numId w:val="31"/>
        </w:numPr>
        <w:tabs>
          <w:tab w:val="left" w:pos="270"/>
        </w:tabs>
        <w:spacing w:after="0" w:line="360" w:lineRule="auto"/>
        <w:ind w:left="0" w:hanging="180"/>
        <w:jc w:val="both"/>
        <w:rPr>
          <w:rFonts w:ascii="Times New Roman" w:hAnsi="Times New Roman" w:cs="Times New Roman"/>
          <w:color w:val="000000" w:themeColor="text1"/>
          <w:sz w:val="25"/>
          <w:szCs w:val="25"/>
        </w:rPr>
      </w:pPr>
      <w:proofErr w:type="gramStart"/>
      <w:r w:rsidRPr="005F7E50">
        <w:rPr>
          <w:rFonts w:ascii="Times New Roman" w:hAnsi="Times New Roman" w:cs="Times New Roman"/>
          <w:color w:val="000000" w:themeColor="text1"/>
          <w:sz w:val="25"/>
          <w:szCs w:val="25"/>
        </w:rPr>
        <w:t>loans</w:t>
      </w:r>
      <w:proofErr w:type="gramEnd"/>
      <w:r w:rsidRPr="005F7E50">
        <w:rPr>
          <w:rFonts w:ascii="Times New Roman" w:hAnsi="Times New Roman" w:cs="Times New Roman"/>
          <w:color w:val="000000" w:themeColor="text1"/>
          <w:sz w:val="25"/>
          <w:szCs w:val="25"/>
        </w:rPr>
        <w:t xml:space="preserve"> for illegal purpose must always be refused. This should be a </w:t>
      </w:r>
      <w:r>
        <w:rPr>
          <w:rFonts w:ascii="Times New Roman" w:hAnsi="Times New Roman" w:cs="Times New Roman"/>
          <w:color w:val="000000" w:themeColor="text1"/>
          <w:sz w:val="25"/>
          <w:szCs w:val="25"/>
        </w:rPr>
        <w:t>self-evident</w:t>
      </w:r>
      <w:r w:rsidRPr="005F7E50">
        <w:rPr>
          <w:rFonts w:ascii="Times New Roman" w:hAnsi="Times New Roman" w:cs="Times New Roman"/>
          <w:color w:val="000000" w:themeColor="text1"/>
          <w:sz w:val="25"/>
          <w:szCs w:val="25"/>
        </w:rPr>
        <w:t xml:space="preserve"> point. There</w:t>
      </w:r>
      <w:r>
        <w:rPr>
          <w:rFonts w:ascii="Times New Roman" w:hAnsi="Times New Roman" w:cs="Times New Roman"/>
          <w:color w:val="000000" w:themeColor="text1"/>
          <w:sz w:val="25"/>
          <w:szCs w:val="25"/>
        </w:rPr>
        <w:t xml:space="preserve"> would be the twin dangers of: </w:t>
      </w:r>
    </w:p>
    <w:p w:rsidR="00801FE3" w:rsidRDefault="00801FE3" w:rsidP="00801FE3">
      <w:pPr>
        <w:pStyle w:val="ListParagraph"/>
        <w:numPr>
          <w:ilvl w:val="0"/>
          <w:numId w:val="36"/>
        </w:numPr>
        <w:tabs>
          <w:tab w:val="left" w:pos="270"/>
        </w:tabs>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Criminal prosecution</w:t>
      </w:r>
      <w:r w:rsidRPr="005F7E50">
        <w:rPr>
          <w:rFonts w:ascii="Times New Roman" w:hAnsi="Times New Roman" w:cs="Times New Roman"/>
          <w:color w:val="000000" w:themeColor="text1"/>
          <w:sz w:val="25"/>
          <w:szCs w:val="25"/>
        </w:rPr>
        <w:t xml:space="preserve">, and </w:t>
      </w:r>
    </w:p>
    <w:p w:rsidR="00801FE3" w:rsidRDefault="00801FE3" w:rsidP="00801FE3">
      <w:pPr>
        <w:pStyle w:val="ListParagraph"/>
        <w:numPr>
          <w:ilvl w:val="0"/>
          <w:numId w:val="36"/>
        </w:numPr>
        <w:tabs>
          <w:tab w:val="left" w:pos="270"/>
        </w:tabs>
        <w:spacing w:after="0" w:line="360" w:lineRule="auto"/>
        <w:jc w:val="both"/>
        <w:rPr>
          <w:rFonts w:ascii="Times New Roman" w:hAnsi="Times New Roman" w:cs="Times New Roman"/>
          <w:color w:val="000000" w:themeColor="text1"/>
          <w:sz w:val="25"/>
          <w:szCs w:val="25"/>
        </w:rPr>
      </w:pPr>
      <w:r w:rsidRPr="005F7E50">
        <w:rPr>
          <w:rFonts w:ascii="Times New Roman" w:hAnsi="Times New Roman" w:cs="Times New Roman"/>
          <w:color w:val="000000" w:themeColor="text1"/>
          <w:sz w:val="25"/>
          <w:szCs w:val="25"/>
        </w:rPr>
        <w:t>T</w:t>
      </w:r>
      <w:r>
        <w:rPr>
          <w:rFonts w:ascii="Times New Roman" w:hAnsi="Times New Roman" w:cs="Times New Roman"/>
          <w:color w:val="000000" w:themeColor="text1"/>
          <w:sz w:val="25"/>
          <w:szCs w:val="25"/>
        </w:rPr>
        <w:t>he inability of the customer to</w:t>
      </w:r>
      <w:r w:rsidRPr="005F7E50">
        <w:rPr>
          <w:rFonts w:ascii="Times New Roman" w:hAnsi="Times New Roman" w:cs="Times New Roman"/>
          <w:color w:val="000000" w:themeColor="text1"/>
          <w:sz w:val="25"/>
          <w:szCs w:val="25"/>
        </w:rPr>
        <w:t xml:space="preserve"> repay the loan, when his illegal activities are brought to a halt. </w:t>
      </w:r>
    </w:p>
    <w:p w:rsidR="00801FE3" w:rsidRDefault="00801FE3" w:rsidP="00801FE3">
      <w:pPr>
        <w:tabs>
          <w:tab w:val="left" w:pos="270"/>
        </w:tabs>
        <w:spacing w:after="0" w:line="360" w:lineRule="auto"/>
        <w:jc w:val="both"/>
        <w:rPr>
          <w:rFonts w:ascii="Times New Roman" w:hAnsi="Times New Roman" w:cs="Times New Roman"/>
          <w:color w:val="000000" w:themeColor="text1"/>
          <w:sz w:val="25"/>
          <w:szCs w:val="25"/>
        </w:rPr>
      </w:pPr>
      <w:r w:rsidRPr="005F7E50">
        <w:rPr>
          <w:rFonts w:ascii="Times New Roman" w:hAnsi="Times New Roman" w:cs="Times New Roman"/>
          <w:color w:val="000000" w:themeColor="text1"/>
          <w:sz w:val="25"/>
          <w:szCs w:val="25"/>
        </w:rPr>
        <w:t xml:space="preserve">Loans for speculative purposes should </w:t>
      </w:r>
      <w:r>
        <w:rPr>
          <w:rFonts w:ascii="Times New Roman" w:hAnsi="Times New Roman" w:cs="Times New Roman"/>
          <w:color w:val="000000" w:themeColor="text1"/>
          <w:sz w:val="25"/>
          <w:szCs w:val="25"/>
        </w:rPr>
        <w:t>usually</w:t>
      </w:r>
      <w:r w:rsidRPr="005F7E50">
        <w:rPr>
          <w:rFonts w:ascii="Times New Roman" w:hAnsi="Times New Roman" w:cs="Times New Roman"/>
          <w:color w:val="000000" w:themeColor="text1"/>
          <w:sz w:val="25"/>
          <w:szCs w:val="25"/>
        </w:rPr>
        <w:t xml:space="preserve"> be refused. A </w:t>
      </w:r>
      <w:r>
        <w:rPr>
          <w:rFonts w:ascii="Times New Roman" w:hAnsi="Times New Roman" w:cs="Times New Roman"/>
          <w:color w:val="000000" w:themeColor="text1"/>
          <w:sz w:val="25"/>
          <w:szCs w:val="25"/>
        </w:rPr>
        <w:t xml:space="preserve">customer </w:t>
      </w:r>
      <w:r w:rsidRPr="005F7E50">
        <w:rPr>
          <w:rFonts w:ascii="Times New Roman" w:hAnsi="Times New Roman" w:cs="Times New Roman"/>
          <w:color w:val="000000" w:themeColor="text1"/>
          <w:sz w:val="25"/>
          <w:szCs w:val="25"/>
        </w:rPr>
        <w:t>might ask for money to speculate (</w:t>
      </w:r>
      <w:proofErr w:type="spellStart"/>
      <w:r w:rsidRPr="005F7E50">
        <w:rPr>
          <w:rFonts w:ascii="Times New Roman" w:hAnsi="Times New Roman" w:cs="Times New Roman"/>
          <w:color w:val="000000" w:themeColor="text1"/>
          <w:sz w:val="25"/>
          <w:szCs w:val="25"/>
        </w:rPr>
        <w:t>e.g</w:t>
      </w:r>
      <w:proofErr w:type="spellEnd"/>
      <w:r w:rsidRPr="005F7E50">
        <w:rPr>
          <w:rFonts w:ascii="Times New Roman" w:hAnsi="Times New Roman" w:cs="Times New Roman"/>
          <w:color w:val="000000" w:themeColor="text1"/>
          <w:sz w:val="25"/>
          <w:szCs w:val="25"/>
        </w:rPr>
        <w:t xml:space="preserve"> by purchasing “futures” in foreign currency or commodity goods such as tea, cocoa, cotton etc., or by purchasing stocks and shares). A bank should not usually put money </w:t>
      </w:r>
      <w:r>
        <w:rPr>
          <w:rFonts w:ascii="Times New Roman" w:hAnsi="Times New Roman" w:cs="Times New Roman"/>
          <w:color w:val="000000" w:themeColor="text1"/>
          <w:sz w:val="25"/>
          <w:szCs w:val="25"/>
        </w:rPr>
        <w:t xml:space="preserve">into speculative investments: </w:t>
      </w:r>
    </w:p>
    <w:p w:rsidR="00801FE3" w:rsidRDefault="00801FE3" w:rsidP="00801FE3">
      <w:pPr>
        <w:pStyle w:val="ListParagraph"/>
        <w:numPr>
          <w:ilvl w:val="0"/>
          <w:numId w:val="36"/>
        </w:numPr>
        <w:tabs>
          <w:tab w:val="left" w:pos="270"/>
        </w:tabs>
        <w:spacing w:after="0" w:line="360" w:lineRule="auto"/>
        <w:jc w:val="both"/>
        <w:rPr>
          <w:rFonts w:ascii="Times New Roman" w:hAnsi="Times New Roman" w:cs="Times New Roman"/>
          <w:color w:val="000000" w:themeColor="text1"/>
          <w:sz w:val="25"/>
          <w:szCs w:val="25"/>
        </w:rPr>
      </w:pPr>
      <w:r w:rsidRPr="005F7E50">
        <w:rPr>
          <w:rFonts w:ascii="Times New Roman" w:hAnsi="Times New Roman" w:cs="Times New Roman"/>
          <w:color w:val="000000" w:themeColor="text1"/>
          <w:sz w:val="25"/>
          <w:szCs w:val="25"/>
        </w:rPr>
        <w:t xml:space="preserve">If the investment ﬂops, the customer might be unable to repay the loan; </w:t>
      </w:r>
    </w:p>
    <w:p w:rsidR="00801FE3" w:rsidRDefault="00801FE3" w:rsidP="00801FE3">
      <w:pPr>
        <w:pStyle w:val="ListParagraph"/>
        <w:numPr>
          <w:ilvl w:val="0"/>
          <w:numId w:val="36"/>
        </w:numPr>
        <w:tabs>
          <w:tab w:val="left" w:pos="270"/>
        </w:tabs>
        <w:spacing w:after="0" w:line="360" w:lineRule="auto"/>
        <w:jc w:val="both"/>
        <w:rPr>
          <w:rFonts w:ascii="Times New Roman" w:hAnsi="Times New Roman" w:cs="Times New Roman"/>
          <w:color w:val="000000" w:themeColor="text1"/>
          <w:sz w:val="25"/>
          <w:szCs w:val="25"/>
        </w:rPr>
      </w:pPr>
      <w:r w:rsidRPr="005F7E50">
        <w:rPr>
          <w:rFonts w:ascii="Times New Roman" w:hAnsi="Times New Roman" w:cs="Times New Roman"/>
          <w:color w:val="000000" w:themeColor="text1"/>
          <w:sz w:val="25"/>
          <w:szCs w:val="25"/>
        </w:rPr>
        <w:t>If the investment succeeds in making a huge proﬁt,</w:t>
      </w:r>
      <w:r>
        <w:rPr>
          <w:rFonts w:ascii="Times New Roman" w:hAnsi="Times New Roman" w:cs="Times New Roman"/>
          <w:color w:val="000000" w:themeColor="text1"/>
          <w:sz w:val="25"/>
          <w:szCs w:val="25"/>
        </w:rPr>
        <w:t xml:space="preserve"> the customer will take the prof</w:t>
      </w:r>
      <w:r w:rsidRPr="005F7E50">
        <w:rPr>
          <w:rFonts w:ascii="Times New Roman" w:hAnsi="Times New Roman" w:cs="Times New Roman"/>
          <w:color w:val="000000" w:themeColor="text1"/>
          <w:sz w:val="25"/>
          <w:szCs w:val="25"/>
        </w:rPr>
        <w:t xml:space="preserve">it himself. The bank would only get its loan capital repaid with the agreed amount of interest. </w:t>
      </w:r>
    </w:p>
    <w:p w:rsidR="00801FE3" w:rsidRDefault="00801FE3" w:rsidP="00801FE3">
      <w:pPr>
        <w:pStyle w:val="ListParagraph"/>
        <w:numPr>
          <w:ilvl w:val="0"/>
          <w:numId w:val="31"/>
        </w:numPr>
        <w:tabs>
          <w:tab w:val="left" w:pos="270"/>
        </w:tabs>
        <w:spacing w:after="0" w:line="360" w:lineRule="auto"/>
        <w:ind w:left="0" w:hanging="180"/>
        <w:jc w:val="both"/>
        <w:rPr>
          <w:rFonts w:ascii="Times New Roman" w:hAnsi="Times New Roman" w:cs="Times New Roman"/>
          <w:color w:val="000000" w:themeColor="text1"/>
          <w:sz w:val="25"/>
          <w:szCs w:val="25"/>
        </w:rPr>
      </w:pPr>
      <w:r w:rsidRPr="005F7E50">
        <w:rPr>
          <w:rFonts w:ascii="Times New Roman" w:hAnsi="Times New Roman" w:cs="Times New Roman"/>
          <w:color w:val="000000" w:themeColor="text1"/>
          <w:sz w:val="25"/>
          <w:szCs w:val="25"/>
        </w:rPr>
        <w:t>A loan to a company for a reason which is not permitted</w:t>
      </w:r>
      <w:r>
        <w:rPr>
          <w:rFonts w:ascii="Times New Roman" w:hAnsi="Times New Roman" w:cs="Times New Roman"/>
          <w:color w:val="000000" w:themeColor="text1"/>
          <w:sz w:val="25"/>
          <w:szCs w:val="25"/>
        </w:rPr>
        <w:t xml:space="preserve"> by the “objects” clause in its </w:t>
      </w:r>
      <w:r w:rsidRPr="005F7E50">
        <w:rPr>
          <w:rFonts w:ascii="Times New Roman" w:hAnsi="Times New Roman" w:cs="Times New Roman"/>
          <w:color w:val="000000" w:themeColor="text1"/>
          <w:sz w:val="25"/>
          <w:szCs w:val="25"/>
        </w:rPr>
        <w:t xml:space="preserve">Memorandum of Association. A company should not pursue activities which are outside the scope of its objects (and so “ultra vires”). A banker should check the company’s Memorandum of Association, if a company asks for an advance to ﬁnance a new venture in a different market or industry from its current activities. If he considers the intended venture to be outside the scope of the company’s objects, he should refuse an advance.  </w:t>
      </w:r>
    </w:p>
    <w:p w:rsidR="00801FE3" w:rsidRPr="005F7E50" w:rsidRDefault="00801FE3" w:rsidP="00801FE3">
      <w:pPr>
        <w:pStyle w:val="ListParagraph"/>
        <w:tabs>
          <w:tab w:val="left" w:pos="270"/>
        </w:tabs>
        <w:spacing w:after="0" w:line="360" w:lineRule="auto"/>
        <w:ind w:left="0"/>
        <w:jc w:val="both"/>
        <w:rPr>
          <w:rFonts w:ascii="Times New Roman" w:hAnsi="Times New Roman" w:cs="Times New Roman"/>
          <w:b/>
          <w:color w:val="000000" w:themeColor="text1"/>
          <w:sz w:val="25"/>
          <w:szCs w:val="25"/>
        </w:rPr>
      </w:pPr>
      <w:r w:rsidRPr="005F7E50">
        <w:rPr>
          <w:rFonts w:ascii="Times New Roman" w:hAnsi="Times New Roman" w:cs="Times New Roman"/>
          <w:b/>
          <w:color w:val="000000" w:themeColor="text1"/>
          <w:sz w:val="25"/>
          <w:szCs w:val="25"/>
        </w:rPr>
        <w:t>The term of the advance</w:t>
      </w:r>
    </w:p>
    <w:p w:rsidR="00801FE3" w:rsidRDefault="00801FE3" w:rsidP="00801FE3">
      <w:pPr>
        <w:pStyle w:val="ListParagraph"/>
        <w:tabs>
          <w:tab w:val="left" w:pos="270"/>
        </w:tabs>
        <w:spacing w:after="0" w:line="360" w:lineRule="auto"/>
        <w:ind w:left="0"/>
        <w:jc w:val="both"/>
        <w:rPr>
          <w:rFonts w:ascii="Times New Roman" w:hAnsi="Times New Roman" w:cs="Times New Roman"/>
          <w:color w:val="000000" w:themeColor="text1"/>
          <w:sz w:val="25"/>
          <w:szCs w:val="25"/>
        </w:rPr>
      </w:pPr>
      <w:r w:rsidRPr="005F7E50">
        <w:rPr>
          <w:rFonts w:ascii="Times New Roman" w:hAnsi="Times New Roman" w:cs="Times New Roman"/>
          <w:color w:val="000000" w:themeColor="text1"/>
          <w:sz w:val="25"/>
          <w:szCs w:val="25"/>
        </w:rPr>
        <w:t xml:space="preserve">If a customer asks for a loan, the term of the loan must be acceptable to the bank. Much bank lending is still short-term, but the “traditional” preference of banks for overdrafts and short-term loans has given way to a readiness to consider a longer repayment period. </w:t>
      </w:r>
    </w:p>
    <w:p w:rsidR="00801FE3" w:rsidRDefault="00801FE3" w:rsidP="00801FE3">
      <w:pPr>
        <w:pStyle w:val="ListParagraph"/>
        <w:numPr>
          <w:ilvl w:val="0"/>
          <w:numId w:val="31"/>
        </w:numPr>
        <w:tabs>
          <w:tab w:val="left" w:pos="270"/>
        </w:tabs>
        <w:spacing w:after="0" w:line="360" w:lineRule="auto"/>
        <w:ind w:left="0" w:hanging="180"/>
        <w:jc w:val="both"/>
        <w:rPr>
          <w:rFonts w:ascii="Times New Roman" w:hAnsi="Times New Roman" w:cs="Times New Roman"/>
          <w:color w:val="000000" w:themeColor="text1"/>
          <w:sz w:val="25"/>
          <w:szCs w:val="25"/>
        </w:rPr>
      </w:pPr>
      <w:r w:rsidRPr="005F7E50">
        <w:rPr>
          <w:rFonts w:ascii="Times New Roman" w:hAnsi="Times New Roman" w:cs="Times New Roman"/>
          <w:color w:val="000000" w:themeColor="text1"/>
          <w:sz w:val="25"/>
          <w:szCs w:val="25"/>
        </w:rPr>
        <w:t>Mortgages for house purchases might be repayable over 20 years or</w:t>
      </w:r>
      <w:r>
        <w:rPr>
          <w:rFonts w:ascii="Times New Roman" w:hAnsi="Times New Roman" w:cs="Times New Roman"/>
          <w:color w:val="000000" w:themeColor="text1"/>
          <w:sz w:val="25"/>
          <w:szCs w:val="25"/>
        </w:rPr>
        <w:t xml:space="preserve"> m</w:t>
      </w:r>
      <w:r w:rsidRPr="005F7E50">
        <w:rPr>
          <w:rFonts w:ascii="Times New Roman" w:hAnsi="Times New Roman" w:cs="Times New Roman"/>
          <w:color w:val="000000" w:themeColor="text1"/>
          <w:sz w:val="25"/>
          <w:szCs w:val="25"/>
        </w:rPr>
        <w:t xml:space="preserve">ore.  </w:t>
      </w:r>
    </w:p>
    <w:p w:rsidR="00205A53" w:rsidRDefault="00801FE3" w:rsidP="00205A53">
      <w:pPr>
        <w:pStyle w:val="ListParagraph"/>
        <w:numPr>
          <w:ilvl w:val="0"/>
          <w:numId w:val="31"/>
        </w:numPr>
        <w:tabs>
          <w:tab w:val="left" w:pos="270"/>
        </w:tabs>
        <w:spacing w:after="0" w:line="360" w:lineRule="auto"/>
        <w:ind w:left="0" w:hanging="18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lastRenderedPageBreak/>
        <w:t xml:space="preserve">There has been an increase in </w:t>
      </w:r>
      <w:r w:rsidRPr="005F7E50">
        <w:rPr>
          <w:rFonts w:ascii="Times New Roman" w:hAnsi="Times New Roman" w:cs="Times New Roman"/>
          <w:color w:val="000000" w:themeColor="text1"/>
          <w:sz w:val="25"/>
          <w:szCs w:val="25"/>
        </w:rPr>
        <w:t>the amount of</w:t>
      </w:r>
      <w:r>
        <w:rPr>
          <w:rFonts w:ascii="Times New Roman" w:hAnsi="Times New Roman" w:cs="Times New Roman"/>
          <w:color w:val="000000" w:themeColor="text1"/>
          <w:sz w:val="25"/>
          <w:szCs w:val="25"/>
        </w:rPr>
        <w:t xml:space="preserve"> medium-term lending to business</w:t>
      </w:r>
      <w:r w:rsidRPr="005F7E50">
        <w:rPr>
          <w:rFonts w:ascii="Times New Roman" w:hAnsi="Times New Roman" w:cs="Times New Roman"/>
          <w:color w:val="000000" w:themeColor="text1"/>
          <w:sz w:val="25"/>
          <w:szCs w:val="25"/>
        </w:rPr>
        <w:t xml:space="preserve"> customers</w:t>
      </w:r>
      <w:r>
        <w:rPr>
          <w:rFonts w:ascii="Times New Roman" w:hAnsi="Times New Roman" w:cs="Times New Roman"/>
          <w:color w:val="000000" w:themeColor="text1"/>
          <w:sz w:val="25"/>
          <w:szCs w:val="25"/>
        </w:rPr>
        <w:t xml:space="preserve"> (i.e. about 5-7 </w:t>
      </w:r>
      <w:r w:rsidRPr="005F7E50">
        <w:rPr>
          <w:rFonts w:ascii="Times New Roman" w:hAnsi="Times New Roman" w:cs="Times New Roman"/>
          <w:color w:val="000000" w:themeColor="text1"/>
          <w:sz w:val="25"/>
          <w:szCs w:val="25"/>
        </w:rPr>
        <w:t xml:space="preserve">years.  </w:t>
      </w:r>
    </w:p>
    <w:p w:rsidR="00801FE3" w:rsidRPr="00205A53" w:rsidRDefault="00801FE3" w:rsidP="00205A53">
      <w:pPr>
        <w:pStyle w:val="ListParagraph"/>
        <w:numPr>
          <w:ilvl w:val="0"/>
          <w:numId w:val="31"/>
        </w:numPr>
        <w:tabs>
          <w:tab w:val="left" w:pos="270"/>
        </w:tabs>
        <w:spacing w:after="0" w:line="360" w:lineRule="auto"/>
        <w:ind w:left="0" w:hanging="180"/>
        <w:jc w:val="both"/>
        <w:rPr>
          <w:rFonts w:ascii="Times New Roman" w:hAnsi="Times New Roman" w:cs="Times New Roman"/>
          <w:color w:val="000000" w:themeColor="text1"/>
          <w:sz w:val="25"/>
          <w:szCs w:val="25"/>
        </w:rPr>
      </w:pPr>
      <w:r w:rsidRPr="00205A53">
        <w:rPr>
          <w:rFonts w:ascii="Times New Roman" w:hAnsi="Times New Roman" w:cs="Times New Roman"/>
          <w:color w:val="000000" w:themeColor="text1"/>
          <w:sz w:val="25"/>
          <w:szCs w:val="25"/>
        </w:rPr>
        <w:t xml:space="preserve">Personal loans might be granted for a term of up to 5 years or so. </w:t>
      </w:r>
    </w:p>
    <w:p w:rsidR="00801FE3" w:rsidRDefault="00801FE3" w:rsidP="00801FE3">
      <w:pPr>
        <w:pStyle w:val="ListParagraph"/>
        <w:tabs>
          <w:tab w:val="left" w:pos="270"/>
        </w:tabs>
        <w:spacing w:after="0" w:line="360" w:lineRule="auto"/>
        <w:ind w:left="0"/>
        <w:jc w:val="both"/>
        <w:rPr>
          <w:rFonts w:ascii="Times New Roman" w:hAnsi="Times New Roman" w:cs="Times New Roman"/>
          <w:color w:val="000000" w:themeColor="text1"/>
          <w:sz w:val="25"/>
          <w:szCs w:val="25"/>
        </w:rPr>
      </w:pPr>
      <w:r w:rsidRPr="009E417A">
        <w:rPr>
          <w:rFonts w:ascii="Times New Roman" w:hAnsi="Times New Roman" w:cs="Times New Roman"/>
          <w:color w:val="000000" w:themeColor="text1"/>
          <w:sz w:val="25"/>
          <w:szCs w:val="25"/>
        </w:rPr>
        <w:t>Whatever the term of the loan or over</w:t>
      </w:r>
      <w:r>
        <w:rPr>
          <w:rFonts w:ascii="Times New Roman" w:hAnsi="Times New Roman" w:cs="Times New Roman"/>
          <w:color w:val="000000" w:themeColor="text1"/>
          <w:sz w:val="25"/>
          <w:szCs w:val="25"/>
        </w:rPr>
        <w:t xml:space="preserve"> draft </w:t>
      </w:r>
      <w:r w:rsidRPr="009E417A">
        <w:rPr>
          <w:rFonts w:ascii="Times New Roman" w:hAnsi="Times New Roman" w:cs="Times New Roman"/>
          <w:color w:val="000000" w:themeColor="text1"/>
          <w:sz w:val="25"/>
          <w:szCs w:val="25"/>
        </w:rPr>
        <w:t>ability, there must be clear agreement between the banke</w:t>
      </w:r>
      <w:r>
        <w:rPr>
          <w:rFonts w:ascii="Times New Roman" w:hAnsi="Times New Roman" w:cs="Times New Roman"/>
          <w:color w:val="000000" w:themeColor="text1"/>
          <w:sz w:val="25"/>
          <w:szCs w:val="25"/>
        </w:rPr>
        <w:t>r and the customer about what t</w:t>
      </w:r>
      <w:r w:rsidRPr="009E417A">
        <w:rPr>
          <w:rFonts w:ascii="Times New Roman" w:hAnsi="Times New Roman" w:cs="Times New Roman"/>
          <w:color w:val="000000" w:themeColor="text1"/>
          <w:sz w:val="25"/>
          <w:szCs w:val="25"/>
        </w:rPr>
        <w:t>he term should be, the term of the advance must be settled in order to establish what the periodic repayments should be. «In the case of a loan, these will consist partly of interest and partly of capital repayments. In the early stages, the “repayment” will consist mostly of interest with only a little capital repayment. As time progr</w:t>
      </w:r>
      <w:r>
        <w:rPr>
          <w:rFonts w:ascii="Times New Roman" w:hAnsi="Times New Roman" w:cs="Times New Roman"/>
          <w:color w:val="000000" w:themeColor="text1"/>
          <w:sz w:val="25"/>
          <w:szCs w:val="25"/>
        </w:rPr>
        <w:t xml:space="preserve">esses, however, more and more of </w:t>
      </w:r>
      <w:r w:rsidRPr="009E417A">
        <w:rPr>
          <w:rFonts w:ascii="Times New Roman" w:hAnsi="Times New Roman" w:cs="Times New Roman"/>
          <w:color w:val="000000" w:themeColor="text1"/>
          <w:sz w:val="25"/>
          <w:szCs w:val="25"/>
        </w:rPr>
        <w:t>the “repayment” will represent capital paid back, and correspondingly</w:t>
      </w:r>
      <w:r>
        <w:rPr>
          <w:rFonts w:ascii="Times New Roman" w:hAnsi="Times New Roman" w:cs="Times New Roman"/>
          <w:color w:val="000000" w:themeColor="text1"/>
          <w:sz w:val="25"/>
          <w:szCs w:val="25"/>
        </w:rPr>
        <w:t xml:space="preserve"> less will be for interest). </w:t>
      </w:r>
    </w:p>
    <w:p w:rsidR="00801FE3" w:rsidRPr="009E417A" w:rsidRDefault="00801FE3" w:rsidP="00801FE3">
      <w:pPr>
        <w:pStyle w:val="ListParagraph"/>
        <w:tabs>
          <w:tab w:val="left" w:pos="270"/>
        </w:tabs>
        <w:spacing w:after="0" w:line="360" w:lineRule="auto"/>
        <w:ind w:left="0"/>
        <w:jc w:val="both"/>
        <w:rPr>
          <w:rFonts w:ascii="Times New Roman" w:hAnsi="Times New Roman" w:cs="Times New Roman"/>
          <w:b/>
          <w:color w:val="000000" w:themeColor="text1"/>
          <w:sz w:val="25"/>
          <w:szCs w:val="25"/>
        </w:rPr>
      </w:pPr>
      <w:r w:rsidRPr="009E417A">
        <w:rPr>
          <w:rFonts w:ascii="Times New Roman" w:hAnsi="Times New Roman" w:cs="Times New Roman"/>
          <w:b/>
          <w:color w:val="000000" w:themeColor="text1"/>
          <w:sz w:val="25"/>
          <w:szCs w:val="25"/>
        </w:rPr>
        <w:t xml:space="preserve">Repayment of the advance: ability to repay  </w:t>
      </w:r>
    </w:p>
    <w:p w:rsidR="00801FE3" w:rsidRDefault="00801FE3" w:rsidP="00801FE3">
      <w:pPr>
        <w:pStyle w:val="ListParagraph"/>
        <w:tabs>
          <w:tab w:val="left" w:pos="270"/>
        </w:tabs>
        <w:spacing w:after="0" w:line="360" w:lineRule="auto"/>
        <w:ind w:left="0"/>
        <w:jc w:val="both"/>
        <w:rPr>
          <w:rFonts w:ascii="Times New Roman" w:hAnsi="Times New Roman" w:cs="Times New Roman"/>
          <w:color w:val="000000" w:themeColor="text1"/>
          <w:sz w:val="25"/>
          <w:szCs w:val="25"/>
        </w:rPr>
      </w:pPr>
      <w:r w:rsidRPr="009E417A">
        <w:rPr>
          <w:rFonts w:ascii="Times New Roman" w:hAnsi="Times New Roman" w:cs="Times New Roman"/>
          <w:color w:val="000000" w:themeColor="text1"/>
          <w:sz w:val="25"/>
          <w:szCs w:val="25"/>
        </w:rPr>
        <w:t xml:space="preserve">This is the most important consideration in the lending decision. There is no point in lending money to a customer if it seems unlikely that the customer will be able to afford the repayments. Even if a bank is offered adequate security for an advance, ‘it would be inappropriate to agree to the advance if the </w:t>
      </w:r>
      <w:r>
        <w:rPr>
          <w:rFonts w:ascii="Times New Roman" w:hAnsi="Times New Roman" w:cs="Times New Roman"/>
          <w:color w:val="000000" w:themeColor="text1"/>
          <w:sz w:val="25"/>
          <w:szCs w:val="25"/>
        </w:rPr>
        <w:t>banker judges that he will prob</w:t>
      </w:r>
      <w:r w:rsidRPr="009E417A">
        <w:rPr>
          <w:rFonts w:ascii="Times New Roman" w:hAnsi="Times New Roman" w:cs="Times New Roman"/>
          <w:color w:val="000000" w:themeColor="text1"/>
          <w:sz w:val="25"/>
          <w:szCs w:val="25"/>
        </w:rPr>
        <w:t xml:space="preserve">ably need to make use of the security offered and to realize (sell off:  the </w:t>
      </w:r>
      <w:r>
        <w:rPr>
          <w:rFonts w:ascii="Times New Roman" w:hAnsi="Times New Roman" w:cs="Times New Roman"/>
          <w:color w:val="000000" w:themeColor="text1"/>
          <w:sz w:val="25"/>
          <w:szCs w:val="25"/>
        </w:rPr>
        <w:t>customer</w:t>
      </w:r>
      <w:r w:rsidRPr="009E417A">
        <w:rPr>
          <w:rFonts w:ascii="Times New Roman" w:hAnsi="Times New Roman" w:cs="Times New Roman"/>
          <w:color w:val="000000" w:themeColor="text1"/>
          <w:sz w:val="25"/>
          <w:szCs w:val="25"/>
        </w:rPr>
        <w:t xml:space="preserve">’s assets. Security should be a “safety net” in the event of an unfortunate 'possible outcome; it must not be the </w:t>
      </w:r>
      <w:r>
        <w:rPr>
          <w:rFonts w:ascii="Times New Roman" w:hAnsi="Times New Roman" w:cs="Times New Roman"/>
          <w:color w:val="000000" w:themeColor="text1"/>
          <w:sz w:val="25"/>
          <w:szCs w:val="25"/>
        </w:rPr>
        <w:t xml:space="preserve">bank’s most likely source of </w:t>
      </w:r>
      <w:r w:rsidRPr="009E417A">
        <w:rPr>
          <w:rFonts w:ascii="Times New Roman" w:hAnsi="Times New Roman" w:cs="Times New Roman"/>
          <w:color w:val="000000" w:themeColor="text1"/>
          <w:sz w:val="25"/>
          <w:szCs w:val="25"/>
        </w:rPr>
        <w:t>repayment when it makes the advance.</w:t>
      </w:r>
    </w:p>
    <w:p w:rsidR="00801FE3" w:rsidRDefault="00801FE3" w:rsidP="00801FE3">
      <w:pPr>
        <w:pStyle w:val="ListParagraph"/>
        <w:tabs>
          <w:tab w:val="left" w:pos="270"/>
        </w:tabs>
        <w:spacing w:after="0" w:line="360" w:lineRule="auto"/>
        <w:ind w:left="0"/>
        <w:jc w:val="both"/>
        <w:rPr>
          <w:rFonts w:ascii="Times New Roman" w:hAnsi="Times New Roman" w:cs="Times New Roman"/>
          <w:color w:val="000000" w:themeColor="text1"/>
          <w:sz w:val="25"/>
          <w:szCs w:val="25"/>
        </w:rPr>
      </w:pPr>
      <w:r w:rsidRPr="009E417A">
        <w:rPr>
          <w:rFonts w:ascii="Times New Roman" w:hAnsi="Times New Roman" w:cs="Times New Roman"/>
          <w:color w:val="000000" w:themeColor="text1"/>
          <w:sz w:val="25"/>
          <w:szCs w:val="25"/>
        </w:rPr>
        <w:t xml:space="preserve">Since the ability of a customer to make the scheduled repayments is the most important consideration in the lending decision, a banker must study this aspect of the lending: proposition most carefully. </w:t>
      </w:r>
      <w:r w:rsidRPr="009E417A">
        <w:rPr>
          <w:rFonts w:ascii="Times New Roman" w:hAnsi="Times New Roman" w:cs="Times New Roman"/>
          <w:i/>
          <w:color w:val="000000" w:themeColor="text1"/>
          <w:sz w:val="25"/>
          <w:szCs w:val="25"/>
        </w:rPr>
        <w:t>The source of repayment must be clear from the outset</w:t>
      </w:r>
      <w:r>
        <w:rPr>
          <w:rFonts w:ascii="Times New Roman" w:hAnsi="Times New Roman" w:cs="Times New Roman"/>
          <w:color w:val="000000" w:themeColor="text1"/>
          <w:sz w:val="25"/>
          <w:szCs w:val="25"/>
        </w:rPr>
        <w:t>:</w:t>
      </w:r>
    </w:p>
    <w:p w:rsidR="00801FE3" w:rsidRDefault="00801FE3" w:rsidP="00801FE3">
      <w:pPr>
        <w:pStyle w:val="ListParagraph"/>
        <w:numPr>
          <w:ilvl w:val="0"/>
          <w:numId w:val="31"/>
        </w:numPr>
        <w:tabs>
          <w:tab w:val="left" w:pos="270"/>
        </w:tabs>
        <w:spacing w:after="0" w:line="360" w:lineRule="auto"/>
        <w:jc w:val="both"/>
        <w:rPr>
          <w:rFonts w:ascii="Times New Roman" w:hAnsi="Times New Roman" w:cs="Times New Roman"/>
          <w:color w:val="000000" w:themeColor="text1"/>
          <w:sz w:val="25"/>
          <w:szCs w:val="25"/>
        </w:rPr>
      </w:pPr>
      <w:r w:rsidRPr="009E417A">
        <w:rPr>
          <w:rFonts w:ascii="Times New Roman" w:hAnsi="Times New Roman" w:cs="Times New Roman"/>
          <w:color w:val="000000" w:themeColor="text1"/>
          <w:sz w:val="25"/>
          <w:szCs w:val="25"/>
        </w:rPr>
        <w:t>In the case of a personal customer, the source of repayment will probably be</w:t>
      </w:r>
      <w:r>
        <w:rPr>
          <w:rFonts w:ascii="Times New Roman" w:hAnsi="Times New Roman" w:cs="Times New Roman"/>
          <w:color w:val="000000" w:themeColor="text1"/>
          <w:sz w:val="25"/>
          <w:szCs w:val="25"/>
        </w:rPr>
        <w:t xml:space="preserve"> the custo</w:t>
      </w:r>
      <w:r w:rsidRPr="009E417A">
        <w:rPr>
          <w:rFonts w:ascii="Times New Roman" w:hAnsi="Times New Roman" w:cs="Times New Roman"/>
          <w:color w:val="000000" w:themeColor="text1"/>
          <w:sz w:val="25"/>
          <w:szCs w:val="25"/>
        </w:rPr>
        <w:t>mer’s regular income, probably</w:t>
      </w:r>
      <w:r>
        <w:rPr>
          <w:rFonts w:ascii="Times New Roman" w:hAnsi="Times New Roman" w:cs="Times New Roman"/>
          <w:color w:val="000000" w:themeColor="text1"/>
          <w:sz w:val="25"/>
          <w:szCs w:val="25"/>
        </w:rPr>
        <w:t xml:space="preserve"> has monthly after-tax salary. </w:t>
      </w:r>
    </w:p>
    <w:p w:rsidR="00801FE3" w:rsidRDefault="00801FE3" w:rsidP="00801FE3">
      <w:pPr>
        <w:pStyle w:val="ListParagraph"/>
        <w:numPr>
          <w:ilvl w:val="0"/>
          <w:numId w:val="31"/>
        </w:numPr>
        <w:tabs>
          <w:tab w:val="left" w:pos="270"/>
        </w:tabs>
        <w:spacing w:after="0" w:line="360" w:lineRule="auto"/>
        <w:jc w:val="both"/>
        <w:rPr>
          <w:rFonts w:ascii="Times New Roman" w:hAnsi="Times New Roman" w:cs="Times New Roman"/>
          <w:color w:val="000000" w:themeColor="text1"/>
          <w:sz w:val="25"/>
          <w:szCs w:val="25"/>
        </w:rPr>
      </w:pPr>
      <w:r w:rsidRPr="009E417A">
        <w:rPr>
          <w:rFonts w:ascii="Times New Roman" w:hAnsi="Times New Roman" w:cs="Times New Roman"/>
          <w:color w:val="000000" w:themeColor="text1"/>
          <w:sz w:val="25"/>
          <w:szCs w:val="25"/>
        </w:rPr>
        <w:t xml:space="preserve">In the case of a business customer, the source of repayment will probably be the profits of the business (which ought to result in net cash receipts by the business). </w:t>
      </w:r>
    </w:p>
    <w:p w:rsidR="00801FE3" w:rsidRDefault="00801FE3" w:rsidP="00801FE3">
      <w:pPr>
        <w:tabs>
          <w:tab w:val="left" w:pos="270"/>
        </w:tabs>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A banker should look for </w:t>
      </w:r>
      <w:r w:rsidRPr="00C42A53">
        <w:rPr>
          <w:rFonts w:ascii="Times New Roman" w:hAnsi="Times New Roman" w:cs="Times New Roman"/>
          <w:i/>
          <w:color w:val="000000" w:themeColor="text1"/>
          <w:sz w:val="25"/>
          <w:szCs w:val="25"/>
        </w:rPr>
        <w:t>evidence</w:t>
      </w:r>
      <w:r w:rsidRPr="00C42A53">
        <w:rPr>
          <w:rFonts w:ascii="Times New Roman" w:hAnsi="Times New Roman" w:cs="Times New Roman"/>
          <w:color w:val="000000" w:themeColor="text1"/>
          <w:sz w:val="25"/>
          <w:szCs w:val="25"/>
        </w:rPr>
        <w:t xml:space="preserve"> that the source of repayment is likely to be sufficient. In your examination, this could mean having to estimate what the annual (or monthly) payment of ‘interest and capital will be.  </w:t>
      </w:r>
    </w:p>
    <w:p w:rsidR="00801FE3" w:rsidRDefault="00801FE3" w:rsidP="00801FE3">
      <w:pPr>
        <w:tabs>
          <w:tab w:val="left" w:pos="270"/>
        </w:tabs>
        <w:spacing w:after="0" w:line="360" w:lineRule="auto"/>
        <w:jc w:val="both"/>
        <w:rPr>
          <w:rFonts w:ascii="Times New Roman" w:hAnsi="Times New Roman" w:cs="Times New Roman"/>
          <w:color w:val="000000" w:themeColor="text1"/>
          <w:sz w:val="25"/>
          <w:szCs w:val="25"/>
        </w:rPr>
      </w:pPr>
      <w:r w:rsidRPr="00C42A53">
        <w:rPr>
          <w:rFonts w:ascii="Times New Roman" w:hAnsi="Times New Roman" w:cs="Times New Roman"/>
          <w:color w:val="000000" w:themeColor="text1"/>
          <w:sz w:val="25"/>
          <w:szCs w:val="25"/>
        </w:rPr>
        <w:lastRenderedPageBreak/>
        <w:t xml:space="preserve">If the banker is satisfied that the customer should be capable </w:t>
      </w:r>
      <w:r>
        <w:rPr>
          <w:rFonts w:ascii="Times New Roman" w:hAnsi="Times New Roman" w:cs="Times New Roman"/>
          <w:color w:val="000000" w:themeColor="text1"/>
          <w:sz w:val="25"/>
          <w:szCs w:val="25"/>
        </w:rPr>
        <w:t>of</w:t>
      </w:r>
      <w:r w:rsidRPr="00C42A53">
        <w:rPr>
          <w:rFonts w:ascii="Times New Roman" w:hAnsi="Times New Roman" w:cs="Times New Roman"/>
          <w:color w:val="000000" w:themeColor="text1"/>
          <w:sz w:val="25"/>
          <w:szCs w:val="25"/>
        </w:rPr>
        <w:t xml:space="preserve"> meeting the planned repayments schedule, he should try to ensure that the customer’s funds are paid direct to th</w:t>
      </w:r>
      <w:r>
        <w:rPr>
          <w:rFonts w:ascii="Times New Roman" w:hAnsi="Times New Roman" w:cs="Times New Roman"/>
          <w:color w:val="000000" w:themeColor="text1"/>
          <w:sz w:val="25"/>
          <w:szCs w:val="25"/>
        </w:rPr>
        <w:t xml:space="preserve">e bank </w:t>
      </w:r>
      <w:r w:rsidRPr="00C42A53">
        <w:rPr>
          <w:rFonts w:ascii="Times New Roman" w:hAnsi="Times New Roman" w:cs="Times New Roman"/>
          <w:color w:val="000000" w:themeColor="text1"/>
          <w:sz w:val="25"/>
          <w:szCs w:val="25"/>
        </w:rPr>
        <w:t xml:space="preserve">i.e. that the customer uses an account with the bank, into which his regular income or trading receipts will then be paid. In this way:  </w:t>
      </w:r>
    </w:p>
    <w:p w:rsidR="00801FE3" w:rsidRDefault="00801FE3" w:rsidP="00801FE3">
      <w:pPr>
        <w:pStyle w:val="ListParagraph"/>
        <w:numPr>
          <w:ilvl w:val="0"/>
          <w:numId w:val="31"/>
        </w:numPr>
        <w:tabs>
          <w:tab w:val="left" w:pos="270"/>
        </w:tabs>
        <w:spacing w:after="0" w:line="360" w:lineRule="auto"/>
        <w:jc w:val="both"/>
        <w:rPr>
          <w:rFonts w:ascii="Times New Roman" w:hAnsi="Times New Roman" w:cs="Times New Roman"/>
          <w:color w:val="000000" w:themeColor="text1"/>
          <w:sz w:val="25"/>
          <w:szCs w:val="25"/>
        </w:rPr>
      </w:pPr>
      <w:r w:rsidRPr="00C42A53">
        <w:rPr>
          <w:rFonts w:ascii="Times New Roman" w:hAnsi="Times New Roman" w:cs="Times New Roman"/>
          <w:color w:val="000000" w:themeColor="text1"/>
          <w:sz w:val="25"/>
          <w:szCs w:val="25"/>
        </w:rPr>
        <w:t xml:space="preserve">The bank will be able to monitor the progress of the loan repayments more easily, and identify difficulties as soon as they arise;  </w:t>
      </w:r>
    </w:p>
    <w:p w:rsidR="00801FE3" w:rsidRDefault="00801FE3" w:rsidP="00801FE3">
      <w:pPr>
        <w:pStyle w:val="ListParagraph"/>
        <w:numPr>
          <w:ilvl w:val="0"/>
          <w:numId w:val="31"/>
        </w:numPr>
        <w:tabs>
          <w:tab w:val="left" w:pos="270"/>
        </w:tabs>
        <w:spacing w:after="0" w:line="360" w:lineRule="auto"/>
        <w:jc w:val="both"/>
        <w:rPr>
          <w:rFonts w:ascii="Times New Roman" w:hAnsi="Times New Roman" w:cs="Times New Roman"/>
          <w:color w:val="000000" w:themeColor="text1"/>
          <w:sz w:val="25"/>
          <w:szCs w:val="25"/>
        </w:rPr>
      </w:pPr>
      <w:r w:rsidRPr="00C42A53">
        <w:rPr>
          <w:rFonts w:ascii="Times New Roman" w:hAnsi="Times New Roman" w:cs="Times New Roman"/>
          <w:color w:val="000000" w:themeColor="text1"/>
          <w:sz w:val="25"/>
          <w:szCs w:val="25"/>
        </w:rPr>
        <w:t xml:space="preserve">There will be no likelihood that the customer, in spite of earning the income he anticipated, fails to use the income to make the planned repayments to the bank.  </w:t>
      </w:r>
    </w:p>
    <w:p w:rsidR="00801FE3" w:rsidRPr="00C42A53" w:rsidRDefault="00801FE3" w:rsidP="00801FE3">
      <w:pPr>
        <w:tabs>
          <w:tab w:val="left" w:pos="270"/>
        </w:tabs>
        <w:spacing w:after="0" w:line="360" w:lineRule="auto"/>
        <w:jc w:val="both"/>
        <w:rPr>
          <w:rFonts w:ascii="Times New Roman" w:hAnsi="Times New Roman" w:cs="Times New Roman"/>
          <w:b/>
          <w:color w:val="000000" w:themeColor="text1"/>
          <w:sz w:val="25"/>
          <w:szCs w:val="25"/>
        </w:rPr>
      </w:pPr>
      <w:r w:rsidRPr="00C42A53">
        <w:rPr>
          <w:rFonts w:ascii="Times New Roman" w:hAnsi="Times New Roman" w:cs="Times New Roman"/>
          <w:b/>
          <w:color w:val="000000" w:themeColor="text1"/>
          <w:sz w:val="25"/>
          <w:szCs w:val="25"/>
        </w:rPr>
        <w:t xml:space="preserve">Ability to repay: personal customers </w:t>
      </w:r>
    </w:p>
    <w:p w:rsidR="00801FE3" w:rsidRPr="00C42A53" w:rsidRDefault="00801FE3" w:rsidP="00801FE3">
      <w:pPr>
        <w:tabs>
          <w:tab w:val="left" w:pos="270"/>
        </w:tabs>
        <w:spacing w:after="0" w:line="360" w:lineRule="auto"/>
        <w:jc w:val="both"/>
        <w:rPr>
          <w:rFonts w:ascii="Times New Roman" w:hAnsi="Times New Roman" w:cs="Times New Roman"/>
          <w:color w:val="000000" w:themeColor="text1"/>
          <w:sz w:val="25"/>
          <w:szCs w:val="25"/>
        </w:rPr>
      </w:pPr>
      <w:r w:rsidRPr="00C42A53">
        <w:rPr>
          <w:rFonts w:ascii="Times New Roman" w:hAnsi="Times New Roman" w:cs="Times New Roman"/>
          <w:color w:val="000000" w:themeColor="text1"/>
          <w:sz w:val="25"/>
          <w:szCs w:val="25"/>
        </w:rPr>
        <w:t xml:space="preserve">If a personal customer proposes to repay a loan out of his monthly salary, a banker should make the following checks: </w:t>
      </w:r>
    </w:p>
    <w:p w:rsidR="00801FE3" w:rsidRDefault="00801FE3" w:rsidP="00801FE3">
      <w:pPr>
        <w:pStyle w:val="ListParagraph"/>
        <w:numPr>
          <w:ilvl w:val="0"/>
          <w:numId w:val="31"/>
        </w:numPr>
        <w:tabs>
          <w:tab w:val="left" w:pos="270"/>
        </w:tabs>
        <w:spacing w:after="0" w:line="360" w:lineRule="auto"/>
        <w:jc w:val="both"/>
        <w:rPr>
          <w:rFonts w:ascii="Times New Roman" w:hAnsi="Times New Roman" w:cs="Times New Roman"/>
          <w:color w:val="000000" w:themeColor="text1"/>
          <w:sz w:val="25"/>
          <w:szCs w:val="25"/>
        </w:rPr>
      </w:pPr>
      <w:r w:rsidRPr="00C42A53">
        <w:rPr>
          <w:rFonts w:ascii="Times New Roman" w:hAnsi="Times New Roman" w:cs="Times New Roman"/>
          <w:color w:val="000000" w:themeColor="text1"/>
          <w:sz w:val="25"/>
          <w:szCs w:val="25"/>
        </w:rPr>
        <w:t>If the customer has an account with the bank, check that his regular income appears to be consistent with what the customer is claiming it to be. On other words, if the customer claims that h</w:t>
      </w:r>
      <w:r>
        <w:rPr>
          <w:rFonts w:ascii="Times New Roman" w:hAnsi="Times New Roman" w:cs="Times New Roman"/>
          <w:color w:val="000000" w:themeColor="text1"/>
          <w:sz w:val="25"/>
          <w:szCs w:val="25"/>
        </w:rPr>
        <w:t xml:space="preserve">is monthly income is £1,500, a </w:t>
      </w:r>
      <w:r w:rsidRPr="00C42A53">
        <w:rPr>
          <w:rFonts w:ascii="Times New Roman" w:hAnsi="Times New Roman" w:cs="Times New Roman"/>
          <w:color w:val="000000" w:themeColor="text1"/>
          <w:sz w:val="25"/>
          <w:szCs w:val="25"/>
        </w:rPr>
        <w:t xml:space="preserve">check on his account will show whether or not this is true. , </w:t>
      </w:r>
    </w:p>
    <w:p w:rsidR="00801FE3" w:rsidRDefault="00801FE3" w:rsidP="00801FE3">
      <w:pPr>
        <w:pStyle w:val="ListParagraph"/>
        <w:numPr>
          <w:ilvl w:val="0"/>
          <w:numId w:val="31"/>
        </w:numPr>
        <w:tabs>
          <w:tab w:val="left" w:pos="270"/>
        </w:tabs>
        <w:spacing w:after="0" w:line="36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Obtain details of the customer</w:t>
      </w:r>
      <w:r w:rsidRPr="00C42A53">
        <w:rPr>
          <w:rFonts w:ascii="Times New Roman" w:hAnsi="Times New Roman" w:cs="Times New Roman"/>
          <w:color w:val="000000" w:themeColor="text1"/>
          <w:sz w:val="25"/>
          <w:szCs w:val="25"/>
        </w:rPr>
        <w:t>’s othe</w:t>
      </w:r>
      <w:r>
        <w:rPr>
          <w:rFonts w:ascii="Times New Roman" w:hAnsi="Times New Roman" w:cs="Times New Roman"/>
          <w:color w:val="000000" w:themeColor="text1"/>
          <w:sz w:val="25"/>
          <w:szCs w:val="25"/>
        </w:rPr>
        <w:t xml:space="preserve">r regular outgoings and debts, </w:t>
      </w:r>
      <w:proofErr w:type="spellStart"/>
      <w:r>
        <w:rPr>
          <w:rFonts w:ascii="Times New Roman" w:hAnsi="Times New Roman" w:cs="Times New Roman"/>
          <w:color w:val="000000" w:themeColor="text1"/>
          <w:sz w:val="25"/>
          <w:szCs w:val="25"/>
        </w:rPr>
        <w:t>eg</w:t>
      </w:r>
      <w:proofErr w:type="spellEnd"/>
      <w:r>
        <w:rPr>
          <w:rFonts w:ascii="Times New Roman" w:hAnsi="Times New Roman" w:cs="Times New Roman"/>
          <w:color w:val="000000" w:themeColor="text1"/>
          <w:sz w:val="25"/>
          <w:szCs w:val="25"/>
        </w:rPr>
        <w:t xml:space="preserve">. </w:t>
      </w:r>
    </w:p>
    <w:p w:rsidR="00801FE3" w:rsidRDefault="00801FE3" w:rsidP="00801FE3">
      <w:pPr>
        <w:pStyle w:val="ListParagraph"/>
        <w:numPr>
          <w:ilvl w:val="0"/>
          <w:numId w:val="36"/>
        </w:numPr>
        <w:tabs>
          <w:tab w:val="left" w:pos="270"/>
        </w:tabs>
        <w:spacing w:after="0" w:line="360" w:lineRule="auto"/>
        <w:jc w:val="both"/>
        <w:rPr>
          <w:rFonts w:ascii="Times New Roman" w:hAnsi="Times New Roman" w:cs="Times New Roman"/>
          <w:color w:val="000000" w:themeColor="text1"/>
          <w:sz w:val="25"/>
          <w:szCs w:val="25"/>
        </w:rPr>
      </w:pPr>
      <w:r w:rsidRPr="00C42A53">
        <w:rPr>
          <w:rFonts w:ascii="Times New Roman" w:hAnsi="Times New Roman" w:cs="Times New Roman"/>
          <w:color w:val="000000" w:themeColor="text1"/>
          <w:sz w:val="25"/>
          <w:szCs w:val="25"/>
        </w:rPr>
        <w:t>Standing orders (e.g. perhaps to repay a loan to a ﬁnance</w:t>
      </w:r>
      <w:r>
        <w:rPr>
          <w:rFonts w:ascii="Times New Roman" w:hAnsi="Times New Roman" w:cs="Times New Roman"/>
          <w:color w:val="000000" w:themeColor="text1"/>
          <w:sz w:val="25"/>
          <w:szCs w:val="25"/>
        </w:rPr>
        <w:t xml:space="preserve"> company); </w:t>
      </w:r>
    </w:p>
    <w:p w:rsidR="00801FE3" w:rsidRDefault="00801FE3" w:rsidP="00801FE3">
      <w:pPr>
        <w:pStyle w:val="ListParagraph"/>
        <w:numPr>
          <w:ilvl w:val="0"/>
          <w:numId w:val="36"/>
        </w:numPr>
        <w:tabs>
          <w:tab w:val="left" w:pos="270"/>
        </w:tabs>
        <w:spacing w:after="0" w:line="360" w:lineRule="auto"/>
        <w:jc w:val="both"/>
        <w:rPr>
          <w:rFonts w:ascii="Times New Roman" w:hAnsi="Times New Roman" w:cs="Times New Roman"/>
          <w:color w:val="000000" w:themeColor="text1"/>
          <w:sz w:val="25"/>
          <w:szCs w:val="25"/>
        </w:rPr>
      </w:pPr>
      <w:r w:rsidRPr="00C42A53">
        <w:rPr>
          <w:rFonts w:ascii="Times New Roman" w:hAnsi="Times New Roman" w:cs="Times New Roman"/>
          <w:color w:val="000000" w:themeColor="text1"/>
          <w:sz w:val="25"/>
          <w:szCs w:val="25"/>
        </w:rPr>
        <w:t>Direct debits (e.g. pe</w:t>
      </w:r>
      <w:r>
        <w:rPr>
          <w:rFonts w:ascii="Times New Roman" w:hAnsi="Times New Roman" w:cs="Times New Roman"/>
          <w:color w:val="000000" w:themeColor="text1"/>
          <w:sz w:val="25"/>
          <w:szCs w:val="25"/>
        </w:rPr>
        <w:t xml:space="preserve">rsonal pension contributions); </w:t>
      </w:r>
    </w:p>
    <w:p w:rsidR="00801FE3" w:rsidRDefault="00801FE3" w:rsidP="00801FE3">
      <w:pPr>
        <w:pStyle w:val="ListParagraph"/>
        <w:numPr>
          <w:ilvl w:val="0"/>
          <w:numId w:val="36"/>
        </w:numPr>
        <w:tabs>
          <w:tab w:val="left" w:pos="270"/>
        </w:tabs>
        <w:spacing w:after="0" w:line="360" w:lineRule="auto"/>
        <w:jc w:val="both"/>
        <w:rPr>
          <w:rFonts w:ascii="Times New Roman" w:hAnsi="Times New Roman" w:cs="Times New Roman"/>
          <w:color w:val="000000" w:themeColor="text1"/>
          <w:sz w:val="25"/>
          <w:szCs w:val="25"/>
        </w:rPr>
      </w:pPr>
      <w:r w:rsidRPr="00C42A53">
        <w:rPr>
          <w:rFonts w:ascii="Times New Roman" w:hAnsi="Times New Roman" w:cs="Times New Roman"/>
          <w:color w:val="000000" w:themeColor="text1"/>
          <w:sz w:val="25"/>
          <w:szCs w:val="25"/>
        </w:rPr>
        <w:t>Quarterly, monthly or annual outgoings, such as payments for gas, electricity, telephone charges, rent, rates, car tax and insuranc</w:t>
      </w:r>
      <w:r>
        <w:rPr>
          <w:rFonts w:ascii="Times New Roman" w:hAnsi="Times New Roman" w:cs="Times New Roman"/>
          <w:color w:val="000000" w:themeColor="text1"/>
          <w:sz w:val="25"/>
          <w:szCs w:val="25"/>
        </w:rPr>
        <w:t xml:space="preserve">e, children’s school fees etc. </w:t>
      </w:r>
    </w:p>
    <w:p w:rsidR="00801FE3" w:rsidRPr="008C38B2" w:rsidRDefault="00801FE3" w:rsidP="00801FE3">
      <w:pPr>
        <w:tabs>
          <w:tab w:val="left" w:pos="270"/>
        </w:tabs>
        <w:spacing w:after="0" w:line="360" w:lineRule="auto"/>
        <w:jc w:val="both"/>
        <w:rPr>
          <w:rFonts w:ascii="Times New Roman" w:hAnsi="Times New Roman" w:cs="Times New Roman"/>
          <w:color w:val="000000" w:themeColor="text1"/>
          <w:sz w:val="25"/>
          <w:szCs w:val="25"/>
        </w:rPr>
      </w:pPr>
      <w:r w:rsidRPr="008C38B2">
        <w:rPr>
          <w:rFonts w:ascii="Times New Roman" w:hAnsi="Times New Roman" w:cs="Times New Roman"/>
          <w:color w:val="000000" w:themeColor="text1"/>
          <w:sz w:val="25"/>
          <w:szCs w:val="25"/>
        </w:rPr>
        <w:t xml:space="preserve">An assessment of the customer’s ability to repay might then be attempted as follows:  </w:t>
      </w:r>
    </w:p>
    <w:p w:rsidR="00205A53" w:rsidRPr="000F4C88" w:rsidRDefault="00205A53" w:rsidP="00B33859">
      <w:pPr>
        <w:spacing w:after="0" w:line="360" w:lineRule="auto"/>
        <w:jc w:val="both"/>
        <w:rPr>
          <w:rFonts w:ascii="Times New Roman" w:hAnsi="Times New Roman" w:cs="Times New Roman"/>
          <w:sz w:val="20"/>
          <w:szCs w:val="20"/>
        </w:rPr>
      </w:pPr>
      <w:r w:rsidRPr="000F4C88">
        <w:rPr>
          <w:rFonts w:ascii="Times New Roman" w:hAnsi="Times New Roman" w:cs="Times New Roman"/>
          <w:sz w:val="20"/>
          <w:szCs w:val="20"/>
        </w:rPr>
        <w:t xml:space="preserve">                                                                                                       </w:t>
      </w:r>
      <w:r w:rsidR="000F4C88" w:rsidRPr="000F4C88">
        <w:rPr>
          <w:rFonts w:ascii="Times New Roman" w:hAnsi="Times New Roman" w:cs="Times New Roman"/>
          <w:sz w:val="20"/>
          <w:szCs w:val="20"/>
        </w:rPr>
        <w:t xml:space="preserve">                       </w:t>
      </w:r>
      <w:r w:rsidR="00DE0C16">
        <w:rPr>
          <w:rFonts w:ascii="Times New Roman" w:hAnsi="Times New Roman" w:cs="Times New Roman"/>
          <w:sz w:val="20"/>
          <w:szCs w:val="20"/>
        </w:rPr>
        <w:t xml:space="preserve">                                   </w:t>
      </w:r>
      <w:r w:rsidR="000F4C88" w:rsidRPr="000F4C88">
        <w:rPr>
          <w:rFonts w:ascii="Times New Roman" w:hAnsi="Times New Roman" w:cs="Times New Roman"/>
          <w:sz w:val="20"/>
          <w:szCs w:val="20"/>
        </w:rPr>
        <w:t xml:space="preserve">  </w:t>
      </w:r>
      <w:proofErr w:type="gramStart"/>
      <w:r w:rsidR="000F4C88" w:rsidRPr="000F4C88">
        <w:rPr>
          <w:rFonts w:ascii="Times New Roman" w:hAnsi="Times New Roman" w:cs="Times New Roman"/>
          <w:sz w:val="20"/>
          <w:szCs w:val="20"/>
        </w:rPr>
        <w:t>k</w:t>
      </w:r>
      <w:proofErr w:type="gramEnd"/>
      <w:r w:rsidR="000F4C88" w:rsidRPr="000F4C88">
        <w:rPr>
          <w:rFonts w:ascii="Times New Roman" w:hAnsi="Times New Roman" w:cs="Times New Roman"/>
          <w:sz w:val="20"/>
          <w:szCs w:val="20"/>
        </w:rPr>
        <w:t xml:space="preserve">       </w:t>
      </w:r>
      <w:r w:rsidRPr="000F4C88">
        <w:rPr>
          <w:rFonts w:ascii="Times New Roman" w:hAnsi="Times New Roman" w:cs="Times New Roman"/>
          <w:sz w:val="20"/>
          <w:szCs w:val="20"/>
        </w:rPr>
        <w:t xml:space="preserve"> </w:t>
      </w:r>
      <w:proofErr w:type="spellStart"/>
      <w:r w:rsidRPr="000F4C88">
        <w:rPr>
          <w:rFonts w:ascii="Times New Roman" w:hAnsi="Times New Roman" w:cs="Times New Roman"/>
          <w:sz w:val="20"/>
          <w:szCs w:val="20"/>
        </w:rPr>
        <w:t>K</w:t>
      </w:r>
      <w:proofErr w:type="spellEnd"/>
    </w:p>
    <w:p w:rsidR="008507FF" w:rsidRPr="000F4C88" w:rsidRDefault="008507FF" w:rsidP="00B33859">
      <w:pPr>
        <w:spacing w:after="0" w:line="360" w:lineRule="auto"/>
        <w:jc w:val="both"/>
        <w:rPr>
          <w:rFonts w:ascii="Times New Roman" w:hAnsi="Times New Roman" w:cs="Times New Roman"/>
          <w:sz w:val="20"/>
          <w:szCs w:val="20"/>
        </w:rPr>
      </w:pPr>
      <w:r w:rsidRPr="000F4C88">
        <w:rPr>
          <w:rFonts w:ascii="Times New Roman" w:hAnsi="Times New Roman" w:cs="Times New Roman"/>
          <w:sz w:val="20"/>
          <w:szCs w:val="20"/>
        </w:rPr>
        <w:t xml:space="preserve">Regular income per month </w:t>
      </w:r>
      <w:r w:rsidR="000F4C88" w:rsidRPr="000F4C88">
        <w:rPr>
          <w:rFonts w:ascii="Times New Roman" w:hAnsi="Times New Roman" w:cs="Times New Roman"/>
          <w:sz w:val="20"/>
          <w:szCs w:val="20"/>
        </w:rPr>
        <w:t xml:space="preserve">                                                                                             </w:t>
      </w:r>
      <w:r w:rsidR="00DE0C16">
        <w:rPr>
          <w:rFonts w:ascii="Times New Roman" w:hAnsi="Times New Roman" w:cs="Times New Roman"/>
          <w:sz w:val="20"/>
          <w:szCs w:val="20"/>
        </w:rPr>
        <w:t xml:space="preserve">                                  </w:t>
      </w:r>
      <w:r w:rsidR="000F4C88" w:rsidRPr="000F4C88">
        <w:rPr>
          <w:rFonts w:ascii="Times New Roman" w:hAnsi="Times New Roman" w:cs="Times New Roman"/>
          <w:sz w:val="20"/>
          <w:szCs w:val="20"/>
        </w:rPr>
        <w:t xml:space="preserve"> x</w:t>
      </w:r>
      <w:r w:rsidR="00205A53" w:rsidRPr="000F4C88">
        <w:rPr>
          <w:rFonts w:ascii="Times New Roman" w:hAnsi="Times New Roman" w:cs="Times New Roman"/>
          <w:sz w:val="20"/>
          <w:szCs w:val="20"/>
        </w:rPr>
        <w:t xml:space="preserve">                                                                                               </w:t>
      </w:r>
    </w:p>
    <w:p w:rsidR="008507FF" w:rsidRPr="000F4C88" w:rsidRDefault="008507FF" w:rsidP="00B33859">
      <w:pPr>
        <w:spacing w:after="0" w:line="360" w:lineRule="auto"/>
        <w:jc w:val="both"/>
        <w:rPr>
          <w:rFonts w:ascii="Times New Roman" w:hAnsi="Times New Roman" w:cs="Times New Roman"/>
          <w:sz w:val="20"/>
          <w:szCs w:val="20"/>
        </w:rPr>
      </w:pPr>
      <w:r w:rsidRPr="000F4C88">
        <w:rPr>
          <w:rFonts w:ascii="Times New Roman" w:hAnsi="Times New Roman" w:cs="Times New Roman"/>
          <w:sz w:val="20"/>
          <w:szCs w:val="20"/>
        </w:rPr>
        <w:t xml:space="preserve">Outgoings per month  </w:t>
      </w:r>
      <w:r w:rsidR="000F4C88" w:rsidRPr="000F4C88">
        <w:rPr>
          <w:rFonts w:ascii="Times New Roman" w:hAnsi="Times New Roman" w:cs="Times New Roman"/>
          <w:sz w:val="20"/>
          <w:szCs w:val="20"/>
        </w:rPr>
        <w:t xml:space="preserve">                                                                                           </w:t>
      </w:r>
    </w:p>
    <w:p w:rsidR="008507FF" w:rsidRPr="000F4C88" w:rsidRDefault="008507FF" w:rsidP="00B33859">
      <w:pPr>
        <w:spacing w:after="0" w:line="360" w:lineRule="auto"/>
        <w:jc w:val="both"/>
        <w:rPr>
          <w:rFonts w:ascii="Times New Roman" w:hAnsi="Times New Roman" w:cs="Times New Roman"/>
          <w:sz w:val="20"/>
          <w:szCs w:val="20"/>
        </w:rPr>
      </w:pPr>
      <w:r w:rsidRPr="000F4C88">
        <w:rPr>
          <w:rFonts w:ascii="Times New Roman" w:hAnsi="Times New Roman" w:cs="Times New Roman"/>
          <w:sz w:val="20"/>
          <w:szCs w:val="20"/>
        </w:rPr>
        <w:t xml:space="preserve">Standing orders </w:t>
      </w:r>
      <w:r w:rsidR="000F4C88" w:rsidRPr="000F4C88">
        <w:rPr>
          <w:rFonts w:ascii="Times New Roman" w:hAnsi="Times New Roman" w:cs="Times New Roman"/>
          <w:sz w:val="20"/>
          <w:szCs w:val="20"/>
        </w:rPr>
        <w:t xml:space="preserve">                                                                                                      </w:t>
      </w:r>
      <w:r w:rsidR="00DE0C16">
        <w:rPr>
          <w:rFonts w:ascii="Times New Roman" w:hAnsi="Times New Roman" w:cs="Times New Roman"/>
          <w:sz w:val="20"/>
          <w:szCs w:val="20"/>
        </w:rPr>
        <w:t xml:space="preserve">                                  </w:t>
      </w:r>
      <w:r w:rsidR="000F4C88" w:rsidRPr="000F4C88">
        <w:rPr>
          <w:rFonts w:ascii="Times New Roman" w:hAnsi="Times New Roman" w:cs="Times New Roman"/>
          <w:sz w:val="20"/>
          <w:szCs w:val="20"/>
        </w:rPr>
        <w:t xml:space="preserve">  y</w:t>
      </w:r>
    </w:p>
    <w:p w:rsidR="008507FF" w:rsidRPr="000F4C88" w:rsidRDefault="008507FF" w:rsidP="00B33859">
      <w:pPr>
        <w:spacing w:after="0" w:line="360" w:lineRule="auto"/>
        <w:jc w:val="both"/>
        <w:rPr>
          <w:rFonts w:ascii="Times New Roman" w:hAnsi="Times New Roman" w:cs="Times New Roman"/>
          <w:sz w:val="20"/>
          <w:szCs w:val="20"/>
        </w:rPr>
      </w:pPr>
    </w:p>
    <w:p w:rsidR="008507FF" w:rsidRPr="000F4C88" w:rsidRDefault="008507FF" w:rsidP="00B33859">
      <w:pPr>
        <w:spacing w:after="0" w:line="360" w:lineRule="auto"/>
        <w:jc w:val="both"/>
        <w:rPr>
          <w:rFonts w:ascii="Times New Roman" w:hAnsi="Times New Roman" w:cs="Times New Roman"/>
          <w:sz w:val="20"/>
          <w:szCs w:val="20"/>
        </w:rPr>
      </w:pPr>
      <w:r w:rsidRPr="000F4C88">
        <w:rPr>
          <w:rFonts w:ascii="Times New Roman" w:hAnsi="Times New Roman" w:cs="Times New Roman"/>
          <w:sz w:val="20"/>
          <w:szCs w:val="20"/>
        </w:rPr>
        <w:t xml:space="preserve">Other regular payments (average amount per month)  </w:t>
      </w:r>
      <w:r w:rsidR="000F4C88" w:rsidRPr="000F4C88">
        <w:rPr>
          <w:rFonts w:ascii="Times New Roman" w:hAnsi="Times New Roman" w:cs="Times New Roman"/>
          <w:sz w:val="20"/>
          <w:szCs w:val="20"/>
        </w:rPr>
        <w:t xml:space="preserve">                                            </w:t>
      </w:r>
      <w:r w:rsidR="00DE0C16">
        <w:rPr>
          <w:rFonts w:ascii="Times New Roman" w:hAnsi="Times New Roman" w:cs="Times New Roman"/>
          <w:sz w:val="20"/>
          <w:szCs w:val="20"/>
        </w:rPr>
        <w:t xml:space="preserve">                                </w:t>
      </w:r>
      <w:r w:rsidR="000F4C88" w:rsidRPr="000F4C88">
        <w:rPr>
          <w:rFonts w:ascii="Times New Roman" w:hAnsi="Times New Roman" w:cs="Times New Roman"/>
          <w:sz w:val="20"/>
          <w:szCs w:val="20"/>
        </w:rPr>
        <w:t xml:space="preserve">  </w:t>
      </w:r>
      <w:r w:rsidR="00DE0C16">
        <w:rPr>
          <w:rFonts w:ascii="Times New Roman" w:hAnsi="Times New Roman" w:cs="Times New Roman"/>
          <w:sz w:val="20"/>
          <w:szCs w:val="20"/>
        </w:rPr>
        <w:t xml:space="preserve"> </w:t>
      </w:r>
      <w:r w:rsidR="000F4C88" w:rsidRPr="000F4C88">
        <w:rPr>
          <w:rFonts w:ascii="Times New Roman" w:hAnsi="Times New Roman" w:cs="Times New Roman"/>
          <w:sz w:val="20"/>
          <w:szCs w:val="20"/>
        </w:rPr>
        <w:t>y</w:t>
      </w:r>
    </w:p>
    <w:p w:rsidR="00DE0C16" w:rsidRDefault="008507FF" w:rsidP="00B33859">
      <w:pPr>
        <w:spacing w:after="0" w:line="360" w:lineRule="auto"/>
        <w:jc w:val="both"/>
        <w:rPr>
          <w:rFonts w:ascii="Times New Roman" w:hAnsi="Times New Roman" w:cs="Times New Roman"/>
          <w:sz w:val="20"/>
          <w:szCs w:val="20"/>
        </w:rPr>
      </w:pPr>
      <w:r w:rsidRPr="000F4C88">
        <w:rPr>
          <w:rFonts w:ascii="Times New Roman" w:hAnsi="Times New Roman" w:cs="Times New Roman"/>
          <w:sz w:val="20"/>
          <w:szCs w:val="20"/>
        </w:rPr>
        <w:t xml:space="preserve">Estimated living expenses, perhaps obtained from a discussion with the customer </w:t>
      </w:r>
      <w:r w:rsidR="00DE0C16">
        <w:rPr>
          <w:rFonts w:ascii="Times New Roman" w:hAnsi="Times New Roman" w:cs="Times New Roman"/>
          <w:sz w:val="20"/>
          <w:szCs w:val="20"/>
        </w:rPr>
        <w:t xml:space="preserve">                                  y</w:t>
      </w:r>
    </w:p>
    <w:p w:rsidR="008507FF" w:rsidRPr="000F4C88" w:rsidRDefault="008507FF" w:rsidP="00B33859">
      <w:pPr>
        <w:spacing w:after="0" w:line="360" w:lineRule="auto"/>
        <w:jc w:val="both"/>
        <w:rPr>
          <w:rFonts w:ascii="Times New Roman" w:hAnsi="Times New Roman" w:cs="Times New Roman"/>
          <w:sz w:val="20"/>
          <w:szCs w:val="20"/>
        </w:rPr>
      </w:pPr>
      <w:r w:rsidRPr="000F4C88">
        <w:rPr>
          <w:rFonts w:ascii="Times New Roman" w:hAnsi="Times New Roman" w:cs="Times New Roman"/>
          <w:sz w:val="20"/>
          <w:szCs w:val="20"/>
        </w:rPr>
        <w:t xml:space="preserve">Surplus to repay loan </w:t>
      </w:r>
      <w:r w:rsidR="00DE0C16">
        <w:rPr>
          <w:rFonts w:ascii="Times New Roman" w:hAnsi="Times New Roman" w:cs="Times New Roman"/>
          <w:sz w:val="20"/>
          <w:szCs w:val="20"/>
        </w:rPr>
        <w:t xml:space="preserve">                                                                                                  </w:t>
      </w:r>
      <w:r w:rsidR="00880C08">
        <w:rPr>
          <w:rFonts w:ascii="Times New Roman" w:hAnsi="Times New Roman" w:cs="Times New Roman"/>
          <w:sz w:val="20"/>
          <w:szCs w:val="20"/>
        </w:rPr>
        <w:t xml:space="preserve">                               </w:t>
      </w:r>
      <w:r w:rsidR="00DE0C16">
        <w:rPr>
          <w:rFonts w:ascii="Times New Roman" w:hAnsi="Times New Roman" w:cs="Times New Roman"/>
          <w:sz w:val="20"/>
          <w:szCs w:val="20"/>
        </w:rPr>
        <w:t xml:space="preserve"> x</w:t>
      </w:r>
      <w:r w:rsidR="00880C08">
        <w:rPr>
          <w:rFonts w:ascii="Times New Roman" w:hAnsi="Times New Roman" w:cs="Times New Roman"/>
          <w:sz w:val="20"/>
          <w:szCs w:val="20"/>
        </w:rPr>
        <w:t>-</w:t>
      </w:r>
      <w:r w:rsidR="00DE0C16">
        <w:rPr>
          <w:rFonts w:ascii="Times New Roman" w:hAnsi="Times New Roman" w:cs="Times New Roman"/>
          <w:sz w:val="20"/>
          <w:szCs w:val="20"/>
        </w:rPr>
        <w:t xml:space="preserve"> y</w:t>
      </w:r>
      <w:r w:rsidRPr="000F4C88">
        <w:rPr>
          <w:rFonts w:ascii="Times New Roman" w:hAnsi="Times New Roman" w:cs="Times New Roman"/>
          <w:sz w:val="20"/>
          <w:szCs w:val="20"/>
        </w:rPr>
        <w:t xml:space="preserve"> </w:t>
      </w:r>
    </w:p>
    <w:p w:rsidR="008507FF" w:rsidRPr="000F4C88" w:rsidRDefault="008507FF" w:rsidP="00B33859">
      <w:pPr>
        <w:spacing w:after="0" w:line="360" w:lineRule="auto"/>
        <w:jc w:val="both"/>
        <w:rPr>
          <w:rFonts w:ascii="Times New Roman" w:hAnsi="Times New Roman" w:cs="Times New Roman"/>
          <w:sz w:val="20"/>
          <w:szCs w:val="20"/>
        </w:rPr>
      </w:pPr>
      <w:r w:rsidRPr="000F4C88">
        <w:rPr>
          <w:rFonts w:ascii="Times New Roman" w:hAnsi="Times New Roman" w:cs="Times New Roman"/>
          <w:sz w:val="20"/>
          <w:szCs w:val="20"/>
        </w:rPr>
        <w:t xml:space="preserve">Monthly loan repayments </w:t>
      </w:r>
      <w:r w:rsidR="00880C08">
        <w:rPr>
          <w:rFonts w:ascii="Times New Roman" w:hAnsi="Times New Roman" w:cs="Times New Roman"/>
          <w:sz w:val="20"/>
          <w:szCs w:val="20"/>
        </w:rPr>
        <w:t xml:space="preserve">                                                                                                                              z</w:t>
      </w:r>
      <w:r w:rsidRPr="000F4C88">
        <w:rPr>
          <w:rFonts w:ascii="Times New Roman" w:hAnsi="Times New Roman" w:cs="Times New Roman"/>
          <w:sz w:val="20"/>
          <w:szCs w:val="20"/>
        </w:rPr>
        <w:t xml:space="preserve"> </w:t>
      </w:r>
      <w:r w:rsidR="00880C08">
        <w:rPr>
          <w:rFonts w:ascii="Times New Roman" w:hAnsi="Times New Roman" w:cs="Times New Roman"/>
          <w:sz w:val="20"/>
          <w:szCs w:val="20"/>
        </w:rPr>
        <w:t xml:space="preserve">                                                                                                         </w:t>
      </w:r>
    </w:p>
    <w:p w:rsidR="008507FF" w:rsidRPr="000F4C88" w:rsidRDefault="008507FF" w:rsidP="00B33859">
      <w:pPr>
        <w:spacing w:after="0" w:line="360" w:lineRule="auto"/>
        <w:jc w:val="both"/>
        <w:rPr>
          <w:rFonts w:ascii="Times New Roman" w:hAnsi="Times New Roman" w:cs="Times New Roman"/>
          <w:sz w:val="20"/>
          <w:szCs w:val="20"/>
        </w:rPr>
      </w:pPr>
      <w:r w:rsidRPr="000F4C88">
        <w:rPr>
          <w:rFonts w:ascii="Times New Roman" w:hAnsi="Times New Roman" w:cs="Times New Roman"/>
          <w:sz w:val="20"/>
          <w:szCs w:val="20"/>
        </w:rPr>
        <w:t xml:space="preserve">Difference </w:t>
      </w:r>
      <w:r w:rsidR="00880C08">
        <w:rPr>
          <w:rFonts w:ascii="Times New Roman" w:hAnsi="Times New Roman" w:cs="Times New Roman"/>
          <w:sz w:val="20"/>
          <w:szCs w:val="20"/>
        </w:rPr>
        <w:t xml:space="preserve">                                                                                                                                                      </w:t>
      </w:r>
    </w:p>
    <w:p w:rsidR="000F4C88" w:rsidRDefault="000F4C88" w:rsidP="00B33859">
      <w:pPr>
        <w:spacing w:after="0" w:line="360" w:lineRule="auto"/>
        <w:jc w:val="both"/>
        <w:rPr>
          <w:rFonts w:ascii="Times New Roman" w:hAnsi="Times New Roman" w:cs="Times New Roman"/>
          <w:sz w:val="25"/>
          <w:szCs w:val="25"/>
        </w:rPr>
      </w:pPr>
    </w:p>
    <w:p w:rsidR="008507FF" w:rsidRDefault="008507FF" w:rsidP="00B33859">
      <w:pPr>
        <w:spacing w:after="0" w:line="360" w:lineRule="auto"/>
        <w:jc w:val="both"/>
        <w:rPr>
          <w:rFonts w:ascii="Times New Roman" w:hAnsi="Times New Roman" w:cs="Times New Roman"/>
          <w:sz w:val="25"/>
          <w:szCs w:val="25"/>
        </w:rPr>
      </w:pPr>
      <w:r>
        <w:rPr>
          <w:rFonts w:ascii="Times New Roman" w:hAnsi="Times New Roman" w:cs="Times New Roman"/>
          <w:sz w:val="25"/>
          <w:szCs w:val="25"/>
        </w:rPr>
        <w:lastRenderedPageBreak/>
        <w:t>If the sur</w:t>
      </w:r>
      <w:r w:rsidRPr="008507FF">
        <w:rPr>
          <w:rFonts w:ascii="Times New Roman" w:hAnsi="Times New Roman" w:cs="Times New Roman"/>
          <w:sz w:val="25"/>
          <w:szCs w:val="25"/>
        </w:rPr>
        <w:t>plus to repay the loan exceeds the amount o</w:t>
      </w:r>
      <w:r>
        <w:rPr>
          <w:rFonts w:ascii="Times New Roman" w:hAnsi="Times New Roman" w:cs="Times New Roman"/>
          <w:sz w:val="25"/>
          <w:szCs w:val="25"/>
        </w:rPr>
        <w:t>f the required loan repayments</w:t>
      </w:r>
      <w:r w:rsidRPr="008507FF">
        <w:rPr>
          <w:rFonts w:ascii="Times New Roman" w:hAnsi="Times New Roman" w:cs="Times New Roman"/>
          <w:sz w:val="25"/>
          <w:szCs w:val="25"/>
        </w:rPr>
        <w:t xml:space="preserve">, the banker would conclude that the customer is quite possibly capable of making the repayments out of his income. </w:t>
      </w:r>
      <w:proofErr w:type="gramStart"/>
      <w:r>
        <w:rPr>
          <w:rFonts w:ascii="Times New Roman" w:hAnsi="Times New Roman" w:cs="Times New Roman"/>
          <w:sz w:val="25"/>
          <w:szCs w:val="25"/>
        </w:rPr>
        <w:t>I</w:t>
      </w:r>
      <w:r w:rsidRPr="008507FF">
        <w:rPr>
          <w:rFonts w:ascii="Times New Roman" w:hAnsi="Times New Roman" w:cs="Times New Roman"/>
          <w:sz w:val="25"/>
          <w:szCs w:val="25"/>
        </w:rPr>
        <w:t>f the surplus is less than the amount of the loan repayments, there would of course be very strong doubts about the customer’ ability to repay.</w:t>
      </w:r>
      <w:proofErr w:type="gramEnd"/>
      <w:r w:rsidRPr="008507FF">
        <w:rPr>
          <w:rFonts w:ascii="Times New Roman" w:hAnsi="Times New Roman" w:cs="Times New Roman"/>
          <w:sz w:val="25"/>
          <w:szCs w:val="25"/>
        </w:rPr>
        <w:t xml:space="preserve"> “Borderline” cases, where the surplus to repay the loan and the monthly repayments are r</w:t>
      </w:r>
      <w:r>
        <w:rPr>
          <w:rFonts w:ascii="Times New Roman" w:hAnsi="Times New Roman" w:cs="Times New Roman"/>
          <w:sz w:val="25"/>
          <w:szCs w:val="25"/>
        </w:rPr>
        <w:t>oughly the same, might require a</w:t>
      </w:r>
      <w:r w:rsidRPr="008507FF">
        <w:rPr>
          <w:rFonts w:ascii="Times New Roman" w:hAnsi="Times New Roman" w:cs="Times New Roman"/>
          <w:sz w:val="25"/>
          <w:szCs w:val="25"/>
        </w:rPr>
        <w:t xml:space="preserve"> more careful consideration.</w:t>
      </w:r>
    </w:p>
    <w:p w:rsidR="008507FF" w:rsidRPr="008507FF" w:rsidRDefault="008507FF" w:rsidP="00B33859">
      <w:pPr>
        <w:spacing w:after="0" w:line="360" w:lineRule="auto"/>
        <w:jc w:val="both"/>
        <w:rPr>
          <w:rFonts w:ascii="Times New Roman" w:hAnsi="Times New Roman" w:cs="Times New Roman"/>
          <w:b/>
          <w:sz w:val="25"/>
          <w:szCs w:val="25"/>
        </w:rPr>
      </w:pPr>
      <w:r w:rsidRPr="008507FF">
        <w:rPr>
          <w:rFonts w:ascii="Times New Roman" w:hAnsi="Times New Roman" w:cs="Times New Roman"/>
          <w:b/>
          <w:sz w:val="25"/>
          <w:szCs w:val="25"/>
        </w:rPr>
        <w:t xml:space="preserve">Ability to repay: business customers  </w:t>
      </w:r>
    </w:p>
    <w:p w:rsidR="00172C56" w:rsidRDefault="008507FF" w:rsidP="00B33859">
      <w:pPr>
        <w:spacing w:after="0" w:line="360" w:lineRule="auto"/>
        <w:jc w:val="both"/>
        <w:rPr>
          <w:rFonts w:ascii="Times New Roman" w:hAnsi="Times New Roman" w:cs="Times New Roman"/>
          <w:sz w:val="25"/>
          <w:szCs w:val="25"/>
        </w:rPr>
      </w:pPr>
      <w:r w:rsidRPr="008507FF">
        <w:rPr>
          <w:rFonts w:ascii="Times New Roman" w:hAnsi="Times New Roman" w:cs="Times New Roman"/>
          <w:sz w:val="25"/>
          <w:szCs w:val="25"/>
        </w:rPr>
        <w:t xml:space="preserve">If a business customer proposes to repay a loan out of the proﬁts and cash revenues from trading, the banker will want evidence that both proﬁts and cash flows </w:t>
      </w:r>
      <w:r w:rsidR="00172C56" w:rsidRPr="008507FF">
        <w:rPr>
          <w:rFonts w:ascii="Times New Roman" w:hAnsi="Times New Roman" w:cs="Times New Roman"/>
          <w:sz w:val="25"/>
          <w:szCs w:val="25"/>
        </w:rPr>
        <w:t>are likely</w:t>
      </w:r>
      <w:r w:rsidRPr="008507FF">
        <w:rPr>
          <w:rFonts w:ascii="Times New Roman" w:hAnsi="Times New Roman" w:cs="Times New Roman"/>
          <w:sz w:val="25"/>
          <w:szCs w:val="25"/>
        </w:rPr>
        <w:t xml:space="preserve"> to be </w:t>
      </w:r>
      <w:r w:rsidR="00172C56" w:rsidRPr="008507FF">
        <w:rPr>
          <w:rFonts w:ascii="Times New Roman" w:hAnsi="Times New Roman" w:cs="Times New Roman"/>
          <w:sz w:val="25"/>
          <w:szCs w:val="25"/>
        </w:rPr>
        <w:t>sufficient</w:t>
      </w:r>
      <w:r w:rsidRPr="008507FF">
        <w:rPr>
          <w:rFonts w:ascii="Times New Roman" w:hAnsi="Times New Roman" w:cs="Times New Roman"/>
          <w:sz w:val="25"/>
          <w:szCs w:val="25"/>
        </w:rPr>
        <w:t xml:space="preserve">. Evidence would be obtainable from: </w:t>
      </w:r>
    </w:p>
    <w:p w:rsidR="00172C56" w:rsidRDefault="00172C56" w:rsidP="00172C56">
      <w:pPr>
        <w:pStyle w:val="ListParagraph"/>
        <w:numPr>
          <w:ilvl w:val="0"/>
          <w:numId w:val="31"/>
        </w:numPr>
        <w:tabs>
          <w:tab w:val="left" w:pos="360"/>
        </w:tabs>
        <w:spacing w:after="0" w:line="360" w:lineRule="auto"/>
        <w:ind w:left="0" w:hanging="180"/>
        <w:jc w:val="both"/>
        <w:rPr>
          <w:rFonts w:ascii="Times New Roman" w:hAnsi="Times New Roman" w:cs="Times New Roman"/>
          <w:sz w:val="25"/>
          <w:szCs w:val="25"/>
        </w:rPr>
      </w:pPr>
      <w:r>
        <w:rPr>
          <w:rFonts w:ascii="Times New Roman" w:hAnsi="Times New Roman" w:cs="Times New Roman"/>
          <w:sz w:val="25"/>
          <w:szCs w:val="25"/>
        </w:rPr>
        <w:t xml:space="preserve">A proﬁt </w:t>
      </w:r>
      <w:r w:rsidR="008507FF" w:rsidRPr="00172C56">
        <w:rPr>
          <w:rFonts w:ascii="Times New Roman" w:hAnsi="Times New Roman" w:cs="Times New Roman"/>
          <w:sz w:val="25"/>
          <w:szCs w:val="25"/>
        </w:rPr>
        <w:t>ar</w:t>
      </w:r>
      <w:r>
        <w:rPr>
          <w:rFonts w:ascii="Times New Roman" w:hAnsi="Times New Roman" w:cs="Times New Roman"/>
          <w:sz w:val="25"/>
          <w:szCs w:val="25"/>
        </w:rPr>
        <w:t>e pr</w:t>
      </w:r>
      <w:r w:rsidR="008507FF" w:rsidRPr="00172C56">
        <w:rPr>
          <w:rFonts w:ascii="Times New Roman" w:hAnsi="Times New Roman" w:cs="Times New Roman"/>
          <w:sz w:val="25"/>
          <w:szCs w:val="25"/>
        </w:rPr>
        <w:t>ojec</w:t>
      </w:r>
      <w:r w:rsidRPr="00172C56">
        <w:rPr>
          <w:rFonts w:ascii="Times New Roman" w:hAnsi="Times New Roman" w:cs="Times New Roman"/>
          <w:sz w:val="25"/>
          <w:szCs w:val="25"/>
        </w:rPr>
        <w:t>tion, indicating the likely profitability</w:t>
      </w:r>
      <w:r w:rsidR="008507FF" w:rsidRPr="00172C56">
        <w:rPr>
          <w:rFonts w:ascii="Times New Roman" w:hAnsi="Times New Roman" w:cs="Times New Roman"/>
          <w:sz w:val="25"/>
          <w:szCs w:val="25"/>
        </w:rPr>
        <w:t xml:space="preserve"> of a new business venture </w:t>
      </w:r>
      <w:r w:rsidRPr="00172C56">
        <w:rPr>
          <w:rFonts w:ascii="Times New Roman" w:hAnsi="Times New Roman" w:cs="Times New Roman"/>
          <w:sz w:val="25"/>
          <w:szCs w:val="25"/>
        </w:rPr>
        <w:t>or capital</w:t>
      </w:r>
      <w:r w:rsidR="008507FF" w:rsidRPr="00172C56">
        <w:rPr>
          <w:rFonts w:ascii="Times New Roman" w:hAnsi="Times New Roman" w:cs="Times New Roman"/>
          <w:sz w:val="25"/>
          <w:szCs w:val="25"/>
        </w:rPr>
        <w:t xml:space="preserve"> investment, and likely proﬁtability of</w:t>
      </w:r>
      <w:r>
        <w:rPr>
          <w:rFonts w:ascii="Times New Roman" w:hAnsi="Times New Roman" w:cs="Times New Roman"/>
          <w:sz w:val="25"/>
          <w:szCs w:val="25"/>
        </w:rPr>
        <w:t xml:space="preserve"> </w:t>
      </w:r>
      <w:r w:rsidR="008507FF" w:rsidRPr="00172C56">
        <w:rPr>
          <w:rFonts w:ascii="Times New Roman" w:hAnsi="Times New Roman" w:cs="Times New Roman"/>
          <w:sz w:val="25"/>
          <w:szCs w:val="25"/>
        </w:rPr>
        <w:t xml:space="preserve">the </w:t>
      </w:r>
      <w:r>
        <w:rPr>
          <w:rFonts w:ascii="Times New Roman" w:hAnsi="Times New Roman" w:cs="Times New Roman"/>
          <w:sz w:val="25"/>
          <w:szCs w:val="25"/>
        </w:rPr>
        <w:t xml:space="preserve">business as a whole; </w:t>
      </w:r>
    </w:p>
    <w:p w:rsidR="00172C56" w:rsidRDefault="00172C56" w:rsidP="00172C56">
      <w:pPr>
        <w:pStyle w:val="ListParagraph"/>
        <w:numPr>
          <w:ilvl w:val="0"/>
          <w:numId w:val="31"/>
        </w:numPr>
        <w:tabs>
          <w:tab w:val="left" w:pos="360"/>
        </w:tabs>
        <w:spacing w:after="0" w:line="360" w:lineRule="auto"/>
        <w:ind w:left="0" w:hanging="180"/>
        <w:jc w:val="both"/>
        <w:rPr>
          <w:rFonts w:ascii="Times New Roman" w:hAnsi="Times New Roman" w:cs="Times New Roman"/>
          <w:sz w:val="25"/>
          <w:szCs w:val="25"/>
        </w:rPr>
      </w:pPr>
      <w:r>
        <w:rPr>
          <w:rFonts w:ascii="Times New Roman" w:hAnsi="Times New Roman" w:cs="Times New Roman"/>
          <w:sz w:val="25"/>
          <w:szCs w:val="25"/>
        </w:rPr>
        <w:t>A cash l</w:t>
      </w:r>
      <w:r w:rsidR="008507FF" w:rsidRPr="00172C56">
        <w:rPr>
          <w:rFonts w:ascii="Times New Roman" w:hAnsi="Times New Roman" w:cs="Times New Roman"/>
          <w:sz w:val="25"/>
          <w:szCs w:val="25"/>
        </w:rPr>
        <w:t xml:space="preserve">ow projection, indicating the maximum amount of cash needed (for </w:t>
      </w:r>
      <w:r w:rsidRPr="00172C56">
        <w:rPr>
          <w:rFonts w:ascii="Times New Roman" w:hAnsi="Times New Roman" w:cs="Times New Roman"/>
          <w:sz w:val="25"/>
          <w:szCs w:val="25"/>
        </w:rPr>
        <w:t>an overdraft</w:t>
      </w:r>
      <w:r w:rsidR="008507FF" w:rsidRPr="00172C56">
        <w:rPr>
          <w:rFonts w:ascii="Times New Roman" w:hAnsi="Times New Roman" w:cs="Times New Roman"/>
          <w:sz w:val="25"/>
          <w:szCs w:val="25"/>
        </w:rPr>
        <w:t xml:space="preserve">) and the timing and amount of eventual cash receipts;  </w:t>
      </w:r>
    </w:p>
    <w:p w:rsidR="00172C56" w:rsidRDefault="008507FF" w:rsidP="00C85556">
      <w:pPr>
        <w:pStyle w:val="ListParagraph"/>
        <w:numPr>
          <w:ilvl w:val="0"/>
          <w:numId w:val="31"/>
        </w:numPr>
        <w:tabs>
          <w:tab w:val="left" w:pos="360"/>
        </w:tabs>
        <w:spacing w:after="0" w:line="360" w:lineRule="auto"/>
        <w:ind w:left="0" w:hanging="180"/>
        <w:jc w:val="both"/>
        <w:rPr>
          <w:rFonts w:ascii="Times New Roman" w:hAnsi="Times New Roman" w:cs="Times New Roman"/>
          <w:sz w:val="25"/>
          <w:szCs w:val="25"/>
        </w:rPr>
      </w:pPr>
      <w:r w:rsidRPr="00172C56">
        <w:rPr>
          <w:rFonts w:ascii="Times New Roman" w:hAnsi="Times New Roman" w:cs="Times New Roman"/>
          <w:sz w:val="25"/>
          <w:szCs w:val="25"/>
        </w:rPr>
        <w:t>Information about the past trading record of the busi</w:t>
      </w:r>
      <w:r w:rsidR="00172C56" w:rsidRPr="00172C56">
        <w:rPr>
          <w:rFonts w:ascii="Times New Roman" w:hAnsi="Times New Roman" w:cs="Times New Roman"/>
          <w:sz w:val="25"/>
          <w:szCs w:val="25"/>
        </w:rPr>
        <w:t xml:space="preserve">ness, perhaps from copies of </w:t>
      </w:r>
      <w:r w:rsidRPr="00172C56">
        <w:rPr>
          <w:rFonts w:ascii="Times New Roman" w:hAnsi="Times New Roman" w:cs="Times New Roman"/>
          <w:sz w:val="25"/>
          <w:szCs w:val="25"/>
        </w:rPr>
        <w:t xml:space="preserve">the ﬁnal accounts of the business for the past three </w:t>
      </w:r>
      <w:r w:rsidR="00172C56" w:rsidRPr="00172C56">
        <w:rPr>
          <w:rFonts w:ascii="Times New Roman" w:hAnsi="Times New Roman" w:cs="Times New Roman"/>
          <w:sz w:val="25"/>
          <w:szCs w:val="25"/>
        </w:rPr>
        <w:t xml:space="preserve">years or so. What the business </w:t>
      </w:r>
      <w:r w:rsidRPr="00172C56">
        <w:rPr>
          <w:rFonts w:ascii="Times New Roman" w:hAnsi="Times New Roman" w:cs="Times New Roman"/>
          <w:sz w:val="25"/>
          <w:szCs w:val="25"/>
        </w:rPr>
        <w:t>has achieved in the past could be a guide t</w:t>
      </w:r>
      <w:r w:rsidR="00172C56" w:rsidRPr="00172C56">
        <w:rPr>
          <w:rFonts w:ascii="Times New Roman" w:hAnsi="Times New Roman" w:cs="Times New Roman"/>
          <w:sz w:val="25"/>
          <w:szCs w:val="25"/>
        </w:rPr>
        <w:t xml:space="preserve">o what it is likely to achieve </w:t>
      </w:r>
      <w:r w:rsidRPr="00172C56">
        <w:rPr>
          <w:rFonts w:ascii="Times New Roman" w:hAnsi="Times New Roman" w:cs="Times New Roman"/>
          <w:sz w:val="25"/>
          <w:szCs w:val="25"/>
        </w:rPr>
        <w:t xml:space="preserve">in </w:t>
      </w:r>
      <w:r w:rsidR="00172C56" w:rsidRPr="00172C56">
        <w:rPr>
          <w:rFonts w:ascii="Times New Roman" w:hAnsi="Times New Roman" w:cs="Times New Roman"/>
          <w:sz w:val="25"/>
          <w:szCs w:val="25"/>
        </w:rPr>
        <w:t xml:space="preserve">the </w:t>
      </w:r>
      <w:r w:rsidRPr="00172C56">
        <w:rPr>
          <w:rFonts w:ascii="Times New Roman" w:hAnsi="Times New Roman" w:cs="Times New Roman"/>
          <w:sz w:val="25"/>
          <w:szCs w:val="25"/>
        </w:rPr>
        <w:t xml:space="preserve">future.  </w:t>
      </w:r>
    </w:p>
    <w:p w:rsidR="00172C56" w:rsidRDefault="008507FF" w:rsidP="00172C56">
      <w:pPr>
        <w:pStyle w:val="ListParagraph"/>
        <w:tabs>
          <w:tab w:val="left" w:pos="360"/>
        </w:tabs>
        <w:spacing w:after="0" w:line="360" w:lineRule="auto"/>
        <w:ind w:left="0"/>
        <w:jc w:val="both"/>
        <w:rPr>
          <w:rFonts w:ascii="Times New Roman" w:hAnsi="Times New Roman" w:cs="Times New Roman"/>
          <w:sz w:val="25"/>
          <w:szCs w:val="25"/>
        </w:rPr>
      </w:pPr>
      <w:r w:rsidRPr="00172C56">
        <w:rPr>
          <w:rFonts w:ascii="Times New Roman" w:hAnsi="Times New Roman" w:cs="Times New Roman"/>
          <w:sz w:val="25"/>
          <w:szCs w:val="25"/>
        </w:rPr>
        <w:t xml:space="preserve">A proﬁt projection must take account of:   </w:t>
      </w:r>
    </w:p>
    <w:p w:rsidR="00172C56" w:rsidRDefault="00172C56" w:rsidP="00C85556">
      <w:pPr>
        <w:pStyle w:val="ListParagraph"/>
        <w:numPr>
          <w:ilvl w:val="0"/>
          <w:numId w:val="31"/>
        </w:numPr>
        <w:tabs>
          <w:tab w:val="left" w:pos="360"/>
        </w:tabs>
        <w:spacing w:after="0" w:line="360" w:lineRule="auto"/>
        <w:ind w:left="0" w:hanging="180"/>
        <w:jc w:val="both"/>
        <w:rPr>
          <w:rFonts w:ascii="Times New Roman" w:hAnsi="Times New Roman" w:cs="Times New Roman"/>
          <w:sz w:val="25"/>
          <w:szCs w:val="25"/>
        </w:rPr>
      </w:pPr>
      <w:r>
        <w:rPr>
          <w:rFonts w:ascii="Times New Roman" w:hAnsi="Times New Roman" w:cs="Times New Roman"/>
          <w:sz w:val="25"/>
          <w:szCs w:val="25"/>
        </w:rPr>
        <w:t>Interest payment</w:t>
      </w:r>
      <w:r w:rsidRPr="00172C56">
        <w:rPr>
          <w:rFonts w:ascii="Times New Roman" w:hAnsi="Times New Roman" w:cs="Times New Roman"/>
          <w:sz w:val="25"/>
          <w:szCs w:val="25"/>
        </w:rPr>
        <w:t>s to the bank;</w:t>
      </w:r>
    </w:p>
    <w:p w:rsidR="00172C56" w:rsidRDefault="00172C56" w:rsidP="00C85556">
      <w:pPr>
        <w:pStyle w:val="ListParagraph"/>
        <w:numPr>
          <w:ilvl w:val="0"/>
          <w:numId w:val="31"/>
        </w:numPr>
        <w:tabs>
          <w:tab w:val="left" w:pos="360"/>
        </w:tabs>
        <w:spacing w:after="0" w:line="360" w:lineRule="auto"/>
        <w:ind w:left="0" w:hanging="180"/>
        <w:jc w:val="both"/>
        <w:rPr>
          <w:rFonts w:ascii="Times New Roman" w:hAnsi="Times New Roman" w:cs="Times New Roman"/>
          <w:sz w:val="25"/>
          <w:szCs w:val="25"/>
        </w:rPr>
      </w:pPr>
      <w:r w:rsidRPr="00172C56">
        <w:rPr>
          <w:rFonts w:ascii="Times New Roman" w:hAnsi="Times New Roman" w:cs="Times New Roman"/>
          <w:sz w:val="25"/>
          <w:szCs w:val="25"/>
        </w:rPr>
        <w:t xml:space="preserve">the tax payable on </w:t>
      </w:r>
      <w:r>
        <w:rPr>
          <w:rFonts w:ascii="Times New Roman" w:hAnsi="Times New Roman" w:cs="Times New Roman"/>
          <w:sz w:val="25"/>
          <w:szCs w:val="25"/>
        </w:rPr>
        <w:t>profit</w:t>
      </w:r>
    </w:p>
    <w:p w:rsidR="00172C56" w:rsidRDefault="00172C56" w:rsidP="00C85556">
      <w:pPr>
        <w:pStyle w:val="ListParagraph"/>
        <w:numPr>
          <w:ilvl w:val="0"/>
          <w:numId w:val="31"/>
        </w:numPr>
        <w:tabs>
          <w:tab w:val="left" w:pos="360"/>
        </w:tabs>
        <w:spacing w:after="0" w:line="360" w:lineRule="auto"/>
        <w:ind w:left="0" w:hanging="180"/>
        <w:jc w:val="both"/>
        <w:rPr>
          <w:rFonts w:ascii="Times New Roman" w:hAnsi="Times New Roman" w:cs="Times New Roman"/>
          <w:sz w:val="25"/>
          <w:szCs w:val="25"/>
        </w:rPr>
      </w:pPr>
      <w:proofErr w:type="gramStart"/>
      <w:r w:rsidRPr="00172C56">
        <w:rPr>
          <w:rFonts w:ascii="Times New Roman" w:hAnsi="Times New Roman" w:cs="Times New Roman"/>
          <w:sz w:val="25"/>
          <w:szCs w:val="25"/>
        </w:rPr>
        <w:t>pro</w:t>
      </w:r>
      <w:r>
        <w:rPr>
          <w:rFonts w:ascii="Times New Roman" w:hAnsi="Times New Roman" w:cs="Times New Roman"/>
          <w:sz w:val="25"/>
          <w:szCs w:val="25"/>
        </w:rPr>
        <w:t>posed</w:t>
      </w:r>
      <w:proofErr w:type="gramEnd"/>
      <w:r>
        <w:rPr>
          <w:rFonts w:ascii="Times New Roman" w:hAnsi="Times New Roman" w:cs="Times New Roman"/>
          <w:sz w:val="25"/>
          <w:szCs w:val="25"/>
        </w:rPr>
        <w:t xml:space="preserve"> dividends to company shareh</w:t>
      </w:r>
      <w:r w:rsidRPr="00172C56">
        <w:rPr>
          <w:rFonts w:ascii="Times New Roman" w:hAnsi="Times New Roman" w:cs="Times New Roman"/>
          <w:sz w:val="25"/>
          <w:szCs w:val="25"/>
        </w:rPr>
        <w:t>old</w:t>
      </w:r>
      <w:r>
        <w:rPr>
          <w:rFonts w:ascii="Times New Roman" w:hAnsi="Times New Roman" w:cs="Times New Roman"/>
          <w:sz w:val="25"/>
          <w:szCs w:val="25"/>
        </w:rPr>
        <w:t>e</w:t>
      </w:r>
      <w:r w:rsidRPr="00172C56">
        <w:rPr>
          <w:rFonts w:ascii="Times New Roman" w:hAnsi="Times New Roman" w:cs="Times New Roman"/>
          <w:sz w:val="25"/>
          <w:szCs w:val="25"/>
        </w:rPr>
        <w:t>rs. If the company intends to pay out most of its proﬁts as dividends, it might have insufficient retained proﬁts</w:t>
      </w:r>
      <w:r>
        <w:rPr>
          <w:rFonts w:ascii="Times New Roman" w:hAnsi="Times New Roman" w:cs="Times New Roman"/>
          <w:sz w:val="25"/>
          <w:szCs w:val="25"/>
        </w:rPr>
        <w:t xml:space="preserve"> </w:t>
      </w:r>
      <w:r w:rsidRPr="00172C56">
        <w:rPr>
          <w:rFonts w:ascii="Times New Roman" w:hAnsi="Times New Roman" w:cs="Times New Roman"/>
          <w:sz w:val="25"/>
          <w:szCs w:val="25"/>
        </w:rPr>
        <w:t xml:space="preserve">to afford the capital repayments on a loan.  </w:t>
      </w:r>
    </w:p>
    <w:p w:rsidR="00172C56" w:rsidRDefault="00172C56" w:rsidP="00172C56">
      <w:pPr>
        <w:pStyle w:val="ListParagraph"/>
        <w:tabs>
          <w:tab w:val="left" w:pos="360"/>
        </w:tabs>
        <w:spacing w:after="0" w:line="360" w:lineRule="auto"/>
        <w:ind w:left="0"/>
        <w:jc w:val="both"/>
        <w:rPr>
          <w:rFonts w:ascii="Times New Roman" w:hAnsi="Times New Roman" w:cs="Times New Roman"/>
          <w:sz w:val="25"/>
          <w:szCs w:val="25"/>
        </w:rPr>
      </w:pPr>
      <w:r>
        <w:rPr>
          <w:rFonts w:ascii="Times New Roman" w:hAnsi="Times New Roman" w:cs="Times New Roman"/>
          <w:sz w:val="25"/>
          <w:szCs w:val="25"/>
        </w:rPr>
        <w:t xml:space="preserve">A proﬁt projection and a </w:t>
      </w:r>
      <w:r w:rsidRPr="00172C56">
        <w:rPr>
          <w:rFonts w:ascii="Times New Roman" w:hAnsi="Times New Roman" w:cs="Times New Roman"/>
          <w:sz w:val="25"/>
          <w:szCs w:val="25"/>
        </w:rPr>
        <w:t xml:space="preserve">cash flow projection are not the same thing. For the moment, however, you should remember that:  </w:t>
      </w:r>
    </w:p>
    <w:p w:rsidR="00172C56" w:rsidRDefault="00172C56" w:rsidP="00172C56">
      <w:pPr>
        <w:pStyle w:val="ListParagraph"/>
        <w:numPr>
          <w:ilvl w:val="0"/>
          <w:numId w:val="31"/>
        </w:numPr>
        <w:tabs>
          <w:tab w:val="left" w:pos="360"/>
        </w:tabs>
        <w:spacing w:after="0" w:line="360" w:lineRule="auto"/>
        <w:jc w:val="both"/>
        <w:rPr>
          <w:rFonts w:ascii="Times New Roman" w:hAnsi="Times New Roman" w:cs="Times New Roman"/>
          <w:sz w:val="25"/>
          <w:szCs w:val="25"/>
        </w:rPr>
      </w:pPr>
      <w:r w:rsidRPr="00172C56">
        <w:rPr>
          <w:rFonts w:ascii="Times New Roman" w:hAnsi="Times New Roman" w:cs="Times New Roman"/>
          <w:sz w:val="25"/>
          <w:szCs w:val="25"/>
        </w:rPr>
        <w:t xml:space="preserve">a company must be proﬁtable if it is to be able to repay a loan as planned;  </w:t>
      </w:r>
    </w:p>
    <w:p w:rsidR="00172C56" w:rsidRDefault="00172C56" w:rsidP="00172C56">
      <w:pPr>
        <w:pStyle w:val="ListParagraph"/>
        <w:numPr>
          <w:ilvl w:val="0"/>
          <w:numId w:val="31"/>
        </w:numPr>
        <w:tabs>
          <w:tab w:val="left" w:pos="360"/>
        </w:tabs>
        <w:spacing w:after="0" w:line="360" w:lineRule="auto"/>
        <w:jc w:val="both"/>
        <w:rPr>
          <w:rFonts w:ascii="Times New Roman" w:hAnsi="Times New Roman" w:cs="Times New Roman"/>
          <w:sz w:val="25"/>
          <w:szCs w:val="25"/>
        </w:rPr>
      </w:pPr>
      <w:proofErr w:type="gramStart"/>
      <w:r w:rsidRPr="00172C56">
        <w:rPr>
          <w:rFonts w:ascii="Times New Roman" w:hAnsi="Times New Roman" w:cs="Times New Roman"/>
          <w:sz w:val="25"/>
          <w:szCs w:val="25"/>
        </w:rPr>
        <w:t>the</w:t>
      </w:r>
      <w:proofErr w:type="gramEnd"/>
      <w:r w:rsidRPr="00172C56">
        <w:rPr>
          <w:rFonts w:ascii="Times New Roman" w:hAnsi="Times New Roman" w:cs="Times New Roman"/>
          <w:sz w:val="25"/>
          <w:szCs w:val="25"/>
        </w:rPr>
        <w:t xml:space="preserve"> loan repayments are in “cash”; they are not a transfer of profits. However, the company must obtain the cash to repay the loan from its trading proﬁts;  </w:t>
      </w:r>
    </w:p>
    <w:p w:rsidR="007007E2" w:rsidRPr="007007E2" w:rsidRDefault="00172C56" w:rsidP="000C30E2">
      <w:pPr>
        <w:pStyle w:val="ListParagraph"/>
        <w:numPr>
          <w:ilvl w:val="0"/>
          <w:numId w:val="31"/>
        </w:numPr>
        <w:tabs>
          <w:tab w:val="left" w:pos="360"/>
        </w:tabs>
        <w:spacing w:after="0" w:line="360" w:lineRule="auto"/>
        <w:jc w:val="both"/>
        <w:rPr>
          <w:rFonts w:ascii="Times New Roman" w:hAnsi="Times New Roman" w:cs="Times New Roman"/>
          <w:sz w:val="25"/>
          <w:szCs w:val="25"/>
        </w:rPr>
      </w:pPr>
      <w:proofErr w:type="gramStart"/>
      <w:r>
        <w:rPr>
          <w:rFonts w:ascii="Times New Roman" w:hAnsi="Times New Roman" w:cs="Times New Roman"/>
          <w:sz w:val="25"/>
          <w:szCs w:val="25"/>
        </w:rPr>
        <w:t>however</w:t>
      </w:r>
      <w:proofErr w:type="gramEnd"/>
      <w:r>
        <w:rPr>
          <w:rFonts w:ascii="Times New Roman" w:hAnsi="Times New Roman" w:cs="Times New Roman"/>
          <w:sz w:val="25"/>
          <w:szCs w:val="25"/>
        </w:rPr>
        <w:t xml:space="preserve">, a “hidden” </w:t>
      </w:r>
      <w:r w:rsidRPr="00172C56">
        <w:rPr>
          <w:rFonts w:ascii="Times New Roman" w:hAnsi="Times New Roman" w:cs="Times New Roman"/>
          <w:sz w:val="25"/>
          <w:szCs w:val="25"/>
        </w:rPr>
        <w:t xml:space="preserve">source of cash in addition to proﬁts is </w:t>
      </w:r>
      <w:r w:rsidRPr="00172C56">
        <w:rPr>
          <w:rFonts w:ascii="Times New Roman" w:hAnsi="Times New Roman" w:cs="Times New Roman"/>
          <w:i/>
          <w:sz w:val="25"/>
          <w:szCs w:val="25"/>
        </w:rPr>
        <w:t>depreciation</w:t>
      </w:r>
      <w:r w:rsidRPr="00172C56">
        <w:rPr>
          <w:rFonts w:ascii="Times New Roman" w:hAnsi="Times New Roman" w:cs="Times New Roman"/>
          <w:sz w:val="25"/>
          <w:szCs w:val="25"/>
        </w:rPr>
        <w:t xml:space="preserve">. Depreciation is a charge against the proﬁts of the business, but it is not a cash </w:t>
      </w:r>
      <w:r w:rsidRPr="00172C56">
        <w:rPr>
          <w:rFonts w:ascii="Times New Roman" w:hAnsi="Times New Roman" w:cs="Times New Roman"/>
          <w:sz w:val="25"/>
          <w:szCs w:val="25"/>
        </w:rPr>
        <w:lastRenderedPageBreak/>
        <w:t>item of expenditure. This means that if a business,</w:t>
      </w:r>
      <w:r>
        <w:rPr>
          <w:rFonts w:ascii="Times New Roman" w:hAnsi="Times New Roman" w:cs="Times New Roman"/>
          <w:sz w:val="25"/>
          <w:szCs w:val="25"/>
        </w:rPr>
        <w:t xml:space="preserve"> say, cams proﬁts of £10,000, aft</w:t>
      </w:r>
      <w:r w:rsidRPr="00172C56">
        <w:rPr>
          <w:rFonts w:ascii="Times New Roman" w:hAnsi="Times New Roman" w:cs="Times New Roman"/>
          <w:sz w:val="25"/>
          <w:szCs w:val="25"/>
        </w:rPr>
        <w:t>er charging depreciation of £8,000, then the net cash receipts of the business operations will (probably) be in the region 0f</w:t>
      </w:r>
      <w:r>
        <w:rPr>
          <w:rFonts w:ascii="Times New Roman" w:hAnsi="Times New Roman" w:cs="Times New Roman"/>
          <w:sz w:val="25"/>
          <w:szCs w:val="25"/>
        </w:rPr>
        <w:t xml:space="preserve"> £1</w:t>
      </w:r>
      <w:bookmarkStart w:id="11" w:name="_Toc73332188"/>
      <w:r w:rsidR="007007E2">
        <w:rPr>
          <w:rFonts w:ascii="Times New Roman" w:hAnsi="Times New Roman" w:cs="Times New Roman"/>
          <w:sz w:val="25"/>
          <w:szCs w:val="25"/>
        </w:rPr>
        <w:t>8,000</w:t>
      </w:r>
    </w:p>
    <w:p w:rsidR="007007E2" w:rsidRDefault="007007E2" w:rsidP="000C30E2">
      <w:pPr>
        <w:pStyle w:val="Heading1"/>
        <w:rPr>
          <w:rFonts w:ascii="Times New Roman" w:hAnsi="Times New Roman" w:cs="Times New Roman"/>
          <w:b/>
          <w:color w:val="000000" w:themeColor="text1"/>
          <w:sz w:val="28"/>
        </w:rPr>
      </w:pPr>
    </w:p>
    <w:p w:rsidR="007007E2" w:rsidRDefault="007007E2" w:rsidP="000C30E2">
      <w:pPr>
        <w:pStyle w:val="Heading1"/>
        <w:rPr>
          <w:rFonts w:ascii="Times New Roman" w:hAnsi="Times New Roman" w:cs="Times New Roman"/>
          <w:b/>
          <w:color w:val="000000" w:themeColor="text1"/>
          <w:sz w:val="28"/>
        </w:rPr>
      </w:pPr>
    </w:p>
    <w:p w:rsidR="007007E2" w:rsidRDefault="007007E2" w:rsidP="000C30E2">
      <w:pPr>
        <w:pStyle w:val="Heading1"/>
        <w:rPr>
          <w:rFonts w:ascii="Times New Roman" w:hAnsi="Times New Roman" w:cs="Times New Roman"/>
          <w:b/>
          <w:color w:val="000000" w:themeColor="text1"/>
          <w:sz w:val="28"/>
        </w:rPr>
      </w:pPr>
    </w:p>
    <w:p w:rsidR="007007E2" w:rsidRDefault="007007E2" w:rsidP="000C30E2">
      <w:pPr>
        <w:pStyle w:val="Heading1"/>
        <w:rPr>
          <w:rFonts w:ascii="Times New Roman" w:hAnsi="Times New Roman" w:cs="Times New Roman"/>
          <w:b/>
          <w:color w:val="000000" w:themeColor="text1"/>
          <w:sz w:val="28"/>
        </w:rPr>
      </w:pPr>
    </w:p>
    <w:p w:rsidR="007007E2" w:rsidRDefault="007007E2" w:rsidP="007007E2"/>
    <w:p w:rsidR="007007E2" w:rsidRDefault="007007E2" w:rsidP="007007E2"/>
    <w:p w:rsidR="007007E2" w:rsidRDefault="007007E2" w:rsidP="007007E2"/>
    <w:p w:rsidR="007007E2" w:rsidRDefault="007007E2" w:rsidP="007007E2"/>
    <w:p w:rsidR="007007E2" w:rsidRDefault="007007E2" w:rsidP="007007E2"/>
    <w:p w:rsidR="007007E2" w:rsidRDefault="007007E2" w:rsidP="007007E2"/>
    <w:p w:rsidR="007007E2" w:rsidRDefault="007007E2" w:rsidP="007007E2"/>
    <w:p w:rsidR="007007E2" w:rsidRDefault="007007E2" w:rsidP="007007E2"/>
    <w:p w:rsidR="007007E2" w:rsidRDefault="007007E2" w:rsidP="007007E2"/>
    <w:p w:rsidR="007007E2" w:rsidRDefault="007007E2" w:rsidP="007007E2"/>
    <w:p w:rsidR="007007E2" w:rsidRDefault="007007E2" w:rsidP="007007E2"/>
    <w:p w:rsidR="007007E2" w:rsidRDefault="007007E2" w:rsidP="007007E2"/>
    <w:p w:rsidR="007007E2" w:rsidRDefault="007007E2" w:rsidP="007007E2"/>
    <w:p w:rsidR="007007E2" w:rsidRDefault="007007E2" w:rsidP="007007E2"/>
    <w:p w:rsidR="007007E2" w:rsidRDefault="007007E2" w:rsidP="007007E2"/>
    <w:p w:rsidR="007007E2" w:rsidRPr="007007E2" w:rsidRDefault="007007E2" w:rsidP="007007E2"/>
    <w:p w:rsidR="007007E2" w:rsidRDefault="007007E2" w:rsidP="000C30E2">
      <w:pPr>
        <w:pStyle w:val="Heading1"/>
        <w:rPr>
          <w:rFonts w:ascii="Times New Roman" w:hAnsi="Times New Roman" w:cs="Times New Roman"/>
          <w:b/>
          <w:color w:val="000000" w:themeColor="text1"/>
          <w:sz w:val="28"/>
        </w:rPr>
      </w:pPr>
    </w:p>
    <w:p w:rsidR="007007E2" w:rsidRDefault="007007E2" w:rsidP="007007E2"/>
    <w:p w:rsidR="007007E2" w:rsidRPr="007007E2" w:rsidRDefault="007007E2" w:rsidP="007007E2"/>
    <w:p w:rsidR="000C30E2" w:rsidRDefault="000C30E2" w:rsidP="000C30E2">
      <w:pPr>
        <w:pStyle w:val="Heading1"/>
        <w:rPr>
          <w:rFonts w:ascii="Times New Roman" w:hAnsi="Times New Roman" w:cs="Times New Roman"/>
          <w:b/>
          <w:color w:val="000000" w:themeColor="text1"/>
          <w:sz w:val="28"/>
        </w:rPr>
      </w:pPr>
      <w:r w:rsidRPr="000C30E2">
        <w:rPr>
          <w:rFonts w:ascii="Times New Roman" w:hAnsi="Times New Roman" w:cs="Times New Roman"/>
          <w:b/>
          <w:color w:val="000000" w:themeColor="text1"/>
          <w:sz w:val="28"/>
        </w:rPr>
        <w:lastRenderedPageBreak/>
        <w:t>UNIT 19: PRINCIPLES OF GOOD LENDING – SECURITY AND</w:t>
      </w:r>
      <w:r>
        <w:rPr>
          <w:rFonts w:ascii="Times New Roman" w:hAnsi="Times New Roman" w:cs="Times New Roman"/>
          <w:b/>
          <w:color w:val="000000" w:themeColor="text1"/>
          <w:sz w:val="28"/>
        </w:rPr>
        <w:t xml:space="preserve"> THE</w:t>
      </w:r>
      <w:r w:rsidR="00017218">
        <w:rPr>
          <w:rFonts w:ascii="Times New Roman" w:hAnsi="Times New Roman" w:cs="Times New Roman"/>
          <w:b/>
          <w:color w:val="000000" w:themeColor="text1"/>
          <w:sz w:val="28"/>
        </w:rPr>
        <w:t xml:space="preserve"> FIVE</w:t>
      </w:r>
      <w:r w:rsidRPr="000C30E2">
        <w:rPr>
          <w:rFonts w:ascii="Times New Roman" w:hAnsi="Times New Roman" w:cs="Times New Roman"/>
          <w:b/>
          <w:color w:val="000000" w:themeColor="text1"/>
          <w:sz w:val="28"/>
        </w:rPr>
        <w:t xml:space="preserve"> Cs</w:t>
      </w:r>
      <w:bookmarkEnd w:id="11"/>
    </w:p>
    <w:p w:rsidR="000C30E2" w:rsidRPr="000C30E2" w:rsidRDefault="000C30E2" w:rsidP="000C30E2">
      <w:pPr>
        <w:tabs>
          <w:tab w:val="left" w:pos="360"/>
        </w:tabs>
        <w:spacing w:after="0" w:line="360" w:lineRule="auto"/>
        <w:jc w:val="both"/>
        <w:rPr>
          <w:rFonts w:ascii="Times New Roman" w:hAnsi="Times New Roman" w:cs="Times New Roman"/>
          <w:b/>
          <w:sz w:val="25"/>
          <w:szCs w:val="25"/>
        </w:rPr>
      </w:pPr>
      <w:r w:rsidRPr="000C30E2">
        <w:rPr>
          <w:rFonts w:ascii="Times New Roman" w:hAnsi="Times New Roman" w:cs="Times New Roman"/>
          <w:b/>
          <w:sz w:val="25"/>
          <w:szCs w:val="25"/>
        </w:rPr>
        <w:t>Security</w:t>
      </w:r>
    </w:p>
    <w:p w:rsidR="000C30E2" w:rsidRDefault="000C30E2" w:rsidP="000C30E2">
      <w:pPr>
        <w:tabs>
          <w:tab w:val="left" w:pos="360"/>
        </w:tabs>
        <w:spacing w:after="0" w:line="360" w:lineRule="auto"/>
        <w:jc w:val="both"/>
        <w:rPr>
          <w:rFonts w:ascii="Times New Roman" w:hAnsi="Times New Roman" w:cs="Times New Roman"/>
          <w:sz w:val="25"/>
          <w:szCs w:val="25"/>
        </w:rPr>
      </w:pPr>
      <w:r w:rsidRPr="000C30E2">
        <w:rPr>
          <w:rFonts w:ascii="Times New Roman" w:hAnsi="Times New Roman" w:cs="Times New Roman"/>
          <w:sz w:val="25"/>
          <w:szCs w:val="25"/>
        </w:rPr>
        <w:t xml:space="preserve">Security is another important consideration in the lending decision. Some bankers, even today, would argue that it is still the most important consideration, although others would disagree. A banker must ask what the bank's position would be if the customer failed to make the repayments as planned. It has already </w:t>
      </w:r>
      <w:r>
        <w:rPr>
          <w:rFonts w:ascii="Times New Roman" w:hAnsi="Times New Roman" w:cs="Times New Roman"/>
          <w:sz w:val="25"/>
          <w:szCs w:val="25"/>
        </w:rPr>
        <w:t>been stressed that a banke</w:t>
      </w:r>
      <w:r w:rsidRPr="000C30E2">
        <w:rPr>
          <w:rFonts w:ascii="Times New Roman" w:hAnsi="Times New Roman" w:cs="Times New Roman"/>
          <w:sz w:val="25"/>
          <w:szCs w:val="25"/>
        </w:rPr>
        <w:t>r should never want to lend money if</w:t>
      </w:r>
      <w:r>
        <w:rPr>
          <w:rFonts w:ascii="Times New Roman" w:hAnsi="Times New Roman" w:cs="Times New Roman"/>
          <w:sz w:val="25"/>
          <w:szCs w:val="25"/>
        </w:rPr>
        <w:t xml:space="preserve"> </w:t>
      </w:r>
      <w:r w:rsidRPr="000C30E2">
        <w:rPr>
          <w:rFonts w:ascii="Times New Roman" w:hAnsi="Times New Roman" w:cs="Times New Roman"/>
          <w:sz w:val="25"/>
          <w:szCs w:val="25"/>
        </w:rPr>
        <w:t xml:space="preserve">he thinks that he will probably need to realize the security. </w:t>
      </w:r>
    </w:p>
    <w:p w:rsidR="000C30E2" w:rsidRDefault="000C30E2" w:rsidP="000C30E2">
      <w:pPr>
        <w:tabs>
          <w:tab w:val="left" w:pos="360"/>
        </w:tabs>
        <w:spacing w:after="0" w:line="360" w:lineRule="auto"/>
        <w:jc w:val="both"/>
        <w:rPr>
          <w:rFonts w:ascii="Times New Roman" w:hAnsi="Times New Roman" w:cs="Times New Roman"/>
          <w:sz w:val="25"/>
          <w:szCs w:val="25"/>
        </w:rPr>
      </w:pPr>
      <w:r w:rsidRPr="000C30E2">
        <w:rPr>
          <w:rFonts w:ascii="Times New Roman" w:hAnsi="Times New Roman" w:cs="Times New Roman"/>
          <w:sz w:val="25"/>
          <w:szCs w:val="25"/>
        </w:rPr>
        <w:t xml:space="preserve">If a banker decides that must be given as a condition of an advance he must establish: </w:t>
      </w:r>
    </w:p>
    <w:p w:rsidR="000C30E2" w:rsidRDefault="000C30E2" w:rsidP="000C30E2">
      <w:pPr>
        <w:pStyle w:val="ListParagraph"/>
        <w:numPr>
          <w:ilvl w:val="0"/>
          <w:numId w:val="31"/>
        </w:numPr>
        <w:tabs>
          <w:tab w:val="left" w:pos="360"/>
        </w:tabs>
        <w:spacing w:after="0" w:line="360" w:lineRule="auto"/>
        <w:ind w:left="0" w:hanging="180"/>
        <w:jc w:val="both"/>
        <w:rPr>
          <w:rFonts w:ascii="Times New Roman" w:hAnsi="Times New Roman" w:cs="Times New Roman"/>
          <w:sz w:val="25"/>
          <w:szCs w:val="25"/>
        </w:rPr>
      </w:pPr>
      <w:r w:rsidRPr="000C30E2">
        <w:rPr>
          <w:rFonts w:ascii="Times New Roman" w:hAnsi="Times New Roman" w:cs="Times New Roman"/>
          <w:sz w:val="25"/>
          <w:szCs w:val="25"/>
        </w:rPr>
        <w:t>Whether there is any security available;</w:t>
      </w:r>
      <w:r>
        <w:rPr>
          <w:rFonts w:ascii="Times New Roman" w:hAnsi="Times New Roman" w:cs="Times New Roman"/>
          <w:sz w:val="25"/>
          <w:szCs w:val="25"/>
        </w:rPr>
        <w:t xml:space="preserve"> </w:t>
      </w:r>
    </w:p>
    <w:p w:rsidR="000C30E2" w:rsidRDefault="000C30E2" w:rsidP="000C30E2">
      <w:pPr>
        <w:pStyle w:val="ListParagraph"/>
        <w:numPr>
          <w:ilvl w:val="0"/>
          <w:numId w:val="31"/>
        </w:numPr>
        <w:tabs>
          <w:tab w:val="left" w:pos="360"/>
        </w:tabs>
        <w:spacing w:after="0" w:line="360" w:lineRule="auto"/>
        <w:ind w:left="0" w:hanging="180"/>
        <w:jc w:val="both"/>
        <w:rPr>
          <w:rFonts w:ascii="Times New Roman" w:hAnsi="Times New Roman" w:cs="Times New Roman"/>
          <w:sz w:val="25"/>
          <w:szCs w:val="25"/>
        </w:rPr>
      </w:pPr>
      <w:r>
        <w:rPr>
          <w:rFonts w:ascii="Times New Roman" w:hAnsi="Times New Roman" w:cs="Times New Roman"/>
          <w:sz w:val="25"/>
          <w:szCs w:val="25"/>
        </w:rPr>
        <w:t>I</w:t>
      </w:r>
      <w:r w:rsidRPr="000C30E2">
        <w:rPr>
          <w:rFonts w:ascii="Times New Roman" w:hAnsi="Times New Roman" w:cs="Times New Roman"/>
          <w:sz w:val="25"/>
          <w:szCs w:val="25"/>
        </w:rPr>
        <w:t>f security</w:t>
      </w:r>
      <w:r>
        <w:rPr>
          <w:rFonts w:ascii="Times New Roman" w:hAnsi="Times New Roman" w:cs="Times New Roman"/>
          <w:sz w:val="25"/>
          <w:szCs w:val="25"/>
        </w:rPr>
        <w:t xml:space="preserve"> is available: </w:t>
      </w:r>
    </w:p>
    <w:p w:rsidR="000C30E2" w:rsidRDefault="000C30E2" w:rsidP="000C30E2">
      <w:pPr>
        <w:pStyle w:val="ListParagraph"/>
        <w:numPr>
          <w:ilvl w:val="0"/>
          <w:numId w:val="36"/>
        </w:numPr>
        <w:tabs>
          <w:tab w:val="left" w:pos="360"/>
        </w:tabs>
        <w:spacing w:after="0" w:line="360" w:lineRule="auto"/>
        <w:jc w:val="both"/>
        <w:rPr>
          <w:rFonts w:ascii="Times New Roman" w:hAnsi="Times New Roman" w:cs="Times New Roman"/>
          <w:sz w:val="25"/>
          <w:szCs w:val="25"/>
        </w:rPr>
      </w:pPr>
      <w:r w:rsidRPr="000C30E2">
        <w:rPr>
          <w:rFonts w:ascii="Times New Roman" w:hAnsi="Times New Roman" w:cs="Times New Roman"/>
          <w:sz w:val="25"/>
          <w:szCs w:val="25"/>
        </w:rPr>
        <w:t xml:space="preserve">Can it be valued easily? </w:t>
      </w:r>
    </w:p>
    <w:p w:rsidR="000C30E2" w:rsidRDefault="000C30E2" w:rsidP="000C30E2">
      <w:pPr>
        <w:pStyle w:val="ListParagraph"/>
        <w:numPr>
          <w:ilvl w:val="0"/>
          <w:numId w:val="36"/>
        </w:numPr>
        <w:tabs>
          <w:tab w:val="left" w:pos="360"/>
        </w:tabs>
        <w:spacing w:after="0" w:line="360" w:lineRule="auto"/>
        <w:jc w:val="both"/>
        <w:rPr>
          <w:rFonts w:ascii="Times New Roman" w:hAnsi="Times New Roman" w:cs="Times New Roman"/>
          <w:sz w:val="25"/>
          <w:szCs w:val="25"/>
        </w:rPr>
      </w:pPr>
      <w:r w:rsidRPr="000C30E2">
        <w:rPr>
          <w:rFonts w:ascii="Times New Roman" w:hAnsi="Times New Roman" w:cs="Times New Roman"/>
          <w:sz w:val="25"/>
          <w:szCs w:val="25"/>
        </w:rPr>
        <w:t xml:space="preserve">Could it be sold off fairly easily, should the need arise? </w:t>
      </w:r>
    </w:p>
    <w:p w:rsidR="000C30E2" w:rsidRDefault="000C30E2" w:rsidP="000C30E2">
      <w:pPr>
        <w:pStyle w:val="ListParagraph"/>
        <w:numPr>
          <w:ilvl w:val="0"/>
          <w:numId w:val="36"/>
        </w:numPr>
        <w:tabs>
          <w:tab w:val="left" w:pos="360"/>
        </w:tabs>
        <w:spacing w:after="0" w:line="360" w:lineRule="auto"/>
        <w:jc w:val="both"/>
        <w:rPr>
          <w:rFonts w:ascii="Times New Roman" w:hAnsi="Times New Roman" w:cs="Times New Roman"/>
          <w:sz w:val="25"/>
          <w:szCs w:val="25"/>
        </w:rPr>
      </w:pPr>
      <w:r w:rsidRPr="000C30E2">
        <w:rPr>
          <w:rFonts w:ascii="Times New Roman" w:hAnsi="Times New Roman" w:cs="Times New Roman"/>
          <w:sz w:val="25"/>
          <w:szCs w:val="25"/>
        </w:rPr>
        <w:t>Is it an asset which has a stable value, a ﬂuctuating value (e.g. stoc</w:t>
      </w:r>
      <w:r>
        <w:rPr>
          <w:rFonts w:ascii="Times New Roman" w:hAnsi="Times New Roman" w:cs="Times New Roman"/>
          <w:sz w:val="25"/>
          <w:szCs w:val="25"/>
        </w:rPr>
        <w:t>k</w:t>
      </w:r>
      <w:r w:rsidRPr="000C30E2">
        <w:rPr>
          <w:rFonts w:ascii="Times New Roman" w:hAnsi="Times New Roman" w:cs="Times New Roman"/>
          <w:sz w:val="25"/>
          <w:szCs w:val="25"/>
        </w:rPr>
        <w:t xml:space="preserve">s and shares) or a value that tends to increase over time (e.g. property)? </w:t>
      </w:r>
    </w:p>
    <w:p w:rsidR="000C30E2" w:rsidRDefault="000C30E2" w:rsidP="000C30E2">
      <w:pPr>
        <w:tabs>
          <w:tab w:val="left" w:pos="360"/>
        </w:tabs>
        <w:spacing w:after="0" w:line="360" w:lineRule="auto"/>
        <w:jc w:val="both"/>
        <w:rPr>
          <w:rFonts w:ascii="Times New Roman" w:hAnsi="Times New Roman" w:cs="Times New Roman"/>
          <w:sz w:val="25"/>
          <w:szCs w:val="25"/>
        </w:rPr>
      </w:pPr>
      <w:r w:rsidRPr="000C30E2">
        <w:rPr>
          <w:rFonts w:ascii="Times New Roman" w:hAnsi="Times New Roman" w:cs="Times New Roman"/>
          <w:sz w:val="25"/>
          <w:szCs w:val="25"/>
        </w:rPr>
        <w:t>If the security has a ﬂuctuating value, the banker mus</w:t>
      </w:r>
      <w:r>
        <w:rPr>
          <w:rFonts w:ascii="Times New Roman" w:hAnsi="Times New Roman" w:cs="Times New Roman"/>
          <w:sz w:val="25"/>
          <w:szCs w:val="25"/>
        </w:rPr>
        <w:t>t consider the possibility that</w:t>
      </w:r>
      <w:r w:rsidR="00D41032">
        <w:rPr>
          <w:rFonts w:ascii="Times New Roman" w:hAnsi="Times New Roman" w:cs="Times New Roman"/>
          <w:sz w:val="25"/>
          <w:szCs w:val="25"/>
        </w:rPr>
        <w:t xml:space="preserve"> it might fa</w:t>
      </w:r>
      <w:r w:rsidRPr="000C30E2">
        <w:rPr>
          <w:rFonts w:ascii="Times New Roman" w:hAnsi="Times New Roman" w:cs="Times New Roman"/>
          <w:sz w:val="25"/>
          <w:szCs w:val="25"/>
        </w:rPr>
        <w:t>ll in value over the term of the advance.</w:t>
      </w:r>
      <w:r>
        <w:rPr>
          <w:rFonts w:ascii="Times New Roman" w:hAnsi="Times New Roman" w:cs="Times New Roman"/>
          <w:sz w:val="25"/>
          <w:szCs w:val="25"/>
        </w:rPr>
        <w:t xml:space="preserve"> As a general rule, the current </w:t>
      </w:r>
      <w:r w:rsidRPr="000C30E2">
        <w:rPr>
          <w:rFonts w:ascii="Times New Roman" w:hAnsi="Times New Roman" w:cs="Times New Roman"/>
          <w:sz w:val="25"/>
          <w:szCs w:val="25"/>
        </w:rPr>
        <w:t>value of a security must give a sufficient margin over the amount of the advance to ensure that if the security does subsequently fall in va</w:t>
      </w:r>
      <w:r>
        <w:rPr>
          <w:rFonts w:ascii="Times New Roman" w:hAnsi="Times New Roman" w:cs="Times New Roman"/>
          <w:sz w:val="25"/>
          <w:szCs w:val="25"/>
        </w:rPr>
        <w:t>lue, the bank’s security is not</w:t>
      </w:r>
      <w:r w:rsidRPr="000C30E2">
        <w:rPr>
          <w:rFonts w:ascii="Times New Roman" w:hAnsi="Times New Roman" w:cs="Times New Roman"/>
          <w:sz w:val="25"/>
          <w:szCs w:val="25"/>
        </w:rPr>
        <w:t xml:space="preserve"> threatened.  </w:t>
      </w:r>
      <w:proofErr w:type="gramStart"/>
      <w:r w:rsidRPr="000C30E2">
        <w:rPr>
          <w:rFonts w:ascii="Times New Roman" w:hAnsi="Times New Roman" w:cs="Times New Roman"/>
          <w:b/>
          <w:sz w:val="25"/>
          <w:szCs w:val="25"/>
        </w:rPr>
        <w:t>Guarantees and debentures.</w:t>
      </w:r>
      <w:proofErr w:type="gramEnd"/>
      <w:r w:rsidRPr="000C30E2">
        <w:rPr>
          <w:rFonts w:ascii="Times New Roman" w:hAnsi="Times New Roman" w:cs="Times New Roman"/>
          <w:sz w:val="25"/>
          <w:szCs w:val="25"/>
        </w:rPr>
        <w:t xml:space="preserve"> </w:t>
      </w:r>
    </w:p>
    <w:p w:rsidR="008102E4" w:rsidRDefault="000C30E2" w:rsidP="000C30E2">
      <w:pPr>
        <w:tabs>
          <w:tab w:val="left" w:pos="360"/>
        </w:tabs>
        <w:spacing w:after="0" w:line="360" w:lineRule="auto"/>
        <w:jc w:val="both"/>
        <w:rPr>
          <w:rFonts w:ascii="Times New Roman" w:hAnsi="Times New Roman" w:cs="Times New Roman"/>
          <w:sz w:val="25"/>
          <w:szCs w:val="25"/>
        </w:rPr>
      </w:pPr>
      <w:r w:rsidRPr="000C30E2">
        <w:rPr>
          <w:rFonts w:ascii="Times New Roman" w:hAnsi="Times New Roman" w:cs="Times New Roman"/>
          <w:sz w:val="25"/>
          <w:szCs w:val="25"/>
        </w:rPr>
        <w:t>A customer might be asked to give a guarantee, or to provide a guarantee from t</w:t>
      </w:r>
      <w:r w:rsidR="00D41032">
        <w:rPr>
          <w:rFonts w:ascii="Times New Roman" w:hAnsi="Times New Roman" w:cs="Times New Roman"/>
          <w:sz w:val="25"/>
          <w:szCs w:val="25"/>
        </w:rPr>
        <w:t>he</w:t>
      </w:r>
      <w:r w:rsidRPr="000C30E2">
        <w:rPr>
          <w:rFonts w:ascii="Times New Roman" w:hAnsi="Times New Roman" w:cs="Times New Roman"/>
          <w:sz w:val="25"/>
          <w:szCs w:val="25"/>
        </w:rPr>
        <w:t xml:space="preserve"> third party. In other words, if Mr</w:t>
      </w:r>
      <w:r>
        <w:rPr>
          <w:rFonts w:ascii="Times New Roman" w:hAnsi="Times New Roman" w:cs="Times New Roman"/>
          <w:sz w:val="25"/>
          <w:szCs w:val="25"/>
        </w:rPr>
        <w:t>.</w:t>
      </w:r>
      <w:r w:rsidRPr="000C30E2">
        <w:rPr>
          <w:rFonts w:ascii="Times New Roman" w:hAnsi="Times New Roman" w:cs="Times New Roman"/>
          <w:sz w:val="25"/>
          <w:szCs w:val="25"/>
        </w:rPr>
        <w:t xml:space="preserve"> A wants to</w:t>
      </w:r>
      <w:r>
        <w:rPr>
          <w:rFonts w:ascii="Times New Roman" w:hAnsi="Times New Roman" w:cs="Times New Roman"/>
          <w:sz w:val="25"/>
          <w:szCs w:val="25"/>
        </w:rPr>
        <w:t xml:space="preserve"> borrow some money from his banking</w:t>
      </w:r>
      <w:r w:rsidRPr="000C30E2">
        <w:rPr>
          <w:rFonts w:ascii="Times New Roman" w:hAnsi="Times New Roman" w:cs="Times New Roman"/>
          <w:sz w:val="25"/>
          <w:szCs w:val="25"/>
        </w:rPr>
        <w:t xml:space="preserve"> perhaps to help in setting himself up in </w:t>
      </w:r>
      <w:r>
        <w:rPr>
          <w:rFonts w:ascii="Times New Roman" w:hAnsi="Times New Roman" w:cs="Times New Roman"/>
          <w:sz w:val="25"/>
          <w:szCs w:val="25"/>
        </w:rPr>
        <w:t xml:space="preserve">business, the bank might ask Mr. </w:t>
      </w:r>
      <w:r w:rsidRPr="000C30E2">
        <w:rPr>
          <w:rFonts w:ascii="Times New Roman" w:hAnsi="Times New Roman" w:cs="Times New Roman"/>
          <w:sz w:val="25"/>
          <w:szCs w:val="25"/>
        </w:rPr>
        <w:t xml:space="preserve">A </w:t>
      </w:r>
      <w:r>
        <w:rPr>
          <w:rFonts w:ascii="Times New Roman" w:hAnsi="Times New Roman" w:cs="Times New Roman"/>
          <w:sz w:val="25"/>
          <w:szCs w:val="25"/>
        </w:rPr>
        <w:t>for</w:t>
      </w:r>
      <w:r w:rsidRPr="000C30E2">
        <w:rPr>
          <w:rFonts w:ascii="Times New Roman" w:hAnsi="Times New Roman" w:cs="Times New Roman"/>
          <w:sz w:val="25"/>
          <w:szCs w:val="25"/>
        </w:rPr>
        <w:t xml:space="preserve"> personal guarantee, or alternatively might ask a third party (</w:t>
      </w:r>
      <w:proofErr w:type="spellStart"/>
      <w:r w:rsidRPr="000C30E2">
        <w:rPr>
          <w:rFonts w:ascii="Times New Roman" w:hAnsi="Times New Roman" w:cs="Times New Roman"/>
          <w:sz w:val="25"/>
          <w:szCs w:val="25"/>
        </w:rPr>
        <w:t>Mr</w:t>
      </w:r>
      <w:proofErr w:type="spellEnd"/>
      <w:r w:rsidRPr="000C30E2">
        <w:rPr>
          <w:rFonts w:ascii="Times New Roman" w:hAnsi="Times New Roman" w:cs="Times New Roman"/>
          <w:sz w:val="25"/>
          <w:szCs w:val="25"/>
        </w:rPr>
        <w:t xml:space="preserve"> B or C Ltd) to </w:t>
      </w:r>
      <w:r w:rsidR="00DE1E4D">
        <w:rPr>
          <w:rFonts w:ascii="Times New Roman" w:hAnsi="Times New Roman" w:cs="Times New Roman"/>
          <w:sz w:val="25"/>
          <w:szCs w:val="25"/>
        </w:rPr>
        <w:t xml:space="preserve">give </w:t>
      </w:r>
      <w:r w:rsidR="008102E4">
        <w:rPr>
          <w:rFonts w:ascii="Times New Roman" w:hAnsi="Times New Roman" w:cs="Times New Roman"/>
          <w:sz w:val="25"/>
          <w:szCs w:val="25"/>
        </w:rPr>
        <w:t>their guarantee. A</w:t>
      </w:r>
      <w:r w:rsidR="008102E4" w:rsidRPr="008102E4">
        <w:rPr>
          <w:rFonts w:ascii="Times New Roman" w:hAnsi="Times New Roman" w:cs="Times New Roman"/>
          <w:sz w:val="25"/>
          <w:szCs w:val="25"/>
        </w:rPr>
        <w:t xml:space="preserve"> guarantee is of itself merely a personal undertaking by the guarantor. If he defaults, the bank could sue him to enforce his obligation to pay. The guarantee is of little value if the guarantor has no substantial assets or if he becomes bankrupt owing large amounts to other creditors. The bank will therefore try to improve the value of personal guarantee by obtaining a charge, i.e. a priority claim over any substantial assets </w:t>
      </w:r>
      <w:r w:rsidR="008102E4" w:rsidRPr="008102E4">
        <w:rPr>
          <w:rFonts w:ascii="Times New Roman" w:hAnsi="Times New Roman" w:cs="Times New Roman"/>
          <w:sz w:val="25"/>
          <w:szCs w:val="25"/>
        </w:rPr>
        <w:lastRenderedPageBreak/>
        <w:t>which the guarantor may have. This is usually done by deposit of title deeds, share certiﬁcates etc. to create an</w:t>
      </w:r>
      <w:r w:rsidR="008102E4">
        <w:rPr>
          <w:rFonts w:ascii="Times New Roman" w:hAnsi="Times New Roman" w:cs="Times New Roman"/>
          <w:sz w:val="25"/>
          <w:szCs w:val="25"/>
        </w:rPr>
        <w:t xml:space="preserve"> equitable mortgage in </w:t>
      </w:r>
      <w:proofErr w:type="spellStart"/>
      <w:r w:rsidR="008102E4">
        <w:rPr>
          <w:rFonts w:ascii="Times New Roman" w:hAnsi="Times New Roman" w:cs="Times New Roman"/>
          <w:sz w:val="25"/>
          <w:szCs w:val="25"/>
        </w:rPr>
        <w:t>favour</w:t>
      </w:r>
      <w:proofErr w:type="spellEnd"/>
      <w:r w:rsidR="008102E4">
        <w:rPr>
          <w:rFonts w:ascii="Times New Roman" w:hAnsi="Times New Roman" w:cs="Times New Roman"/>
          <w:sz w:val="25"/>
          <w:szCs w:val="25"/>
        </w:rPr>
        <w:t xml:space="preserve"> on</w:t>
      </w:r>
      <w:r w:rsidR="008102E4" w:rsidRPr="008102E4">
        <w:rPr>
          <w:rFonts w:ascii="Times New Roman" w:hAnsi="Times New Roman" w:cs="Times New Roman"/>
          <w:sz w:val="25"/>
          <w:szCs w:val="25"/>
        </w:rPr>
        <w:t xml:space="preserve"> the bank. There are two alternative types of arrangement:  </w:t>
      </w:r>
    </w:p>
    <w:p w:rsidR="008102E4" w:rsidRDefault="008102E4" w:rsidP="008102E4">
      <w:pPr>
        <w:pStyle w:val="ListParagraph"/>
        <w:numPr>
          <w:ilvl w:val="0"/>
          <w:numId w:val="31"/>
        </w:numPr>
        <w:tabs>
          <w:tab w:val="left" w:pos="360"/>
        </w:tabs>
        <w:spacing w:after="0" w:line="360" w:lineRule="auto"/>
        <w:ind w:left="0"/>
        <w:jc w:val="both"/>
        <w:rPr>
          <w:rFonts w:ascii="Times New Roman" w:hAnsi="Times New Roman" w:cs="Times New Roman"/>
          <w:sz w:val="25"/>
          <w:szCs w:val="25"/>
        </w:rPr>
      </w:pPr>
      <w:r w:rsidRPr="008102E4">
        <w:rPr>
          <w:rFonts w:ascii="Times New Roman" w:hAnsi="Times New Roman" w:cs="Times New Roman"/>
          <w:i/>
          <w:sz w:val="25"/>
          <w:szCs w:val="25"/>
        </w:rPr>
        <w:t xml:space="preserve">Third party mortgage </w:t>
      </w:r>
      <w:r w:rsidRPr="008102E4">
        <w:rPr>
          <w:rFonts w:ascii="Times New Roman" w:hAnsi="Times New Roman" w:cs="Times New Roman"/>
          <w:sz w:val="25"/>
          <w:szCs w:val="25"/>
        </w:rPr>
        <w:t>over the guarantor’s property without any personal covenant of guarantee</w:t>
      </w:r>
      <w:r>
        <w:rPr>
          <w:rFonts w:ascii="Times New Roman" w:hAnsi="Times New Roman" w:cs="Times New Roman"/>
          <w:sz w:val="25"/>
          <w:szCs w:val="25"/>
        </w:rPr>
        <w:t xml:space="preserve">. </w:t>
      </w:r>
      <w:proofErr w:type="spellStart"/>
      <w:r>
        <w:rPr>
          <w:rFonts w:ascii="Times New Roman" w:hAnsi="Times New Roman" w:cs="Times New Roman"/>
          <w:sz w:val="25"/>
          <w:szCs w:val="25"/>
        </w:rPr>
        <w:t>Eg</w:t>
      </w:r>
      <w:proofErr w:type="spellEnd"/>
      <w:r>
        <w:rPr>
          <w:rFonts w:ascii="Times New Roman" w:hAnsi="Times New Roman" w:cs="Times New Roman"/>
          <w:sz w:val="25"/>
          <w:szCs w:val="25"/>
        </w:rPr>
        <w:t xml:space="preserve">. </w:t>
      </w:r>
      <w:r w:rsidRPr="008102E4">
        <w:rPr>
          <w:rFonts w:ascii="Times New Roman" w:hAnsi="Times New Roman" w:cs="Times New Roman"/>
          <w:sz w:val="25"/>
          <w:szCs w:val="25"/>
        </w:rPr>
        <w:t>X merely</w:t>
      </w:r>
      <w:r>
        <w:rPr>
          <w:rFonts w:ascii="Times New Roman" w:hAnsi="Times New Roman" w:cs="Times New Roman"/>
          <w:sz w:val="25"/>
          <w:szCs w:val="25"/>
        </w:rPr>
        <w:t xml:space="preserve"> deposits securities in support</w:t>
      </w:r>
      <w:r w:rsidRPr="008102E4">
        <w:rPr>
          <w:rFonts w:ascii="Times New Roman" w:hAnsi="Times New Roman" w:cs="Times New Roman"/>
          <w:sz w:val="25"/>
          <w:szCs w:val="25"/>
        </w:rPr>
        <w:t xml:space="preserve"> of Y’s liability to the bank. The bank can realize the security but it cannot also sue X since </w:t>
      </w:r>
      <w:r>
        <w:rPr>
          <w:rFonts w:ascii="Times New Roman" w:hAnsi="Times New Roman" w:cs="Times New Roman"/>
          <w:sz w:val="25"/>
          <w:szCs w:val="25"/>
        </w:rPr>
        <w:t>he has no personal obligation;</w:t>
      </w:r>
    </w:p>
    <w:p w:rsidR="008102E4" w:rsidRDefault="008102E4" w:rsidP="008102E4">
      <w:pPr>
        <w:pStyle w:val="ListParagraph"/>
        <w:numPr>
          <w:ilvl w:val="0"/>
          <w:numId w:val="31"/>
        </w:numPr>
        <w:tabs>
          <w:tab w:val="left" w:pos="360"/>
        </w:tabs>
        <w:spacing w:after="0" w:line="360" w:lineRule="auto"/>
        <w:ind w:left="0"/>
        <w:jc w:val="both"/>
        <w:rPr>
          <w:rFonts w:ascii="Times New Roman" w:hAnsi="Times New Roman" w:cs="Times New Roman"/>
          <w:sz w:val="25"/>
          <w:szCs w:val="25"/>
        </w:rPr>
      </w:pPr>
      <w:r w:rsidRPr="008102E4">
        <w:rPr>
          <w:rFonts w:ascii="Times New Roman" w:hAnsi="Times New Roman" w:cs="Times New Roman"/>
          <w:i/>
          <w:sz w:val="25"/>
          <w:szCs w:val="25"/>
        </w:rPr>
        <w:t>Personal guarantee and a direct mortgage</w:t>
      </w:r>
      <w:r w:rsidRPr="008102E4">
        <w:rPr>
          <w:rFonts w:ascii="Times New Roman" w:hAnsi="Times New Roman" w:cs="Times New Roman"/>
          <w:sz w:val="25"/>
          <w:szCs w:val="25"/>
        </w:rPr>
        <w:t xml:space="preserve"> of property to the bank (</w:t>
      </w:r>
      <w:r>
        <w:rPr>
          <w:rFonts w:ascii="Times New Roman" w:hAnsi="Times New Roman" w:cs="Times New Roman"/>
          <w:sz w:val="25"/>
          <w:szCs w:val="25"/>
        </w:rPr>
        <w:t>e</w:t>
      </w:r>
      <w:r w:rsidRPr="008102E4">
        <w:rPr>
          <w:rFonts w:ascii="Times New Roman" w:hAnsi="Times New Roman" w:cs="Times New Roman"/>
          <w:sz w:val="25"/>
          <w:szCs w:val="25"/>
        </w:rPr>
        <w:t xml:space="preserve">.g. the borrower’s home). The bank can then both sue him on his guarantee and realize the security which he has given.  </w:t>
      </w:r>
    </w:p>
    <w:p w:rsidR="008102E4" w:rsidRDefault="008102E4" w:rsidP="008102E4">
      <w:pPr>
        <w:pStyle w:val="ListParagraph"/>
        <w:tabs>
          <w:tab w:val="left" w:pos="360"/>
        </w:tabs>
        <w:spacing w:after="0" w:line="360" w:lineRule="auto"/>
        <w:ind w:left="0"/>
        <w:jc w:val="both"/>
        <w:rPr>
          <w:rFonts w:ascii="Times New Roman" w:hAnsi="Times New Roman" w:cs="Times New Roman"/>
          <w:sz w:val="25"/>
          <w:szCs w:val="25"/>
        </w:rPr>
      </w:pPr>
      <w:r w:rsidRPr="008102E4">
        <w:rPr>
          <w:rFonts w:ascii="Times New Roman" w:hAnsi="Times New Roman" w:cs="Times New Roman"/>
          <w:sz w:val="25"/>
          <w:szCs w:val="25"/>
        </w:rPr>
        <w:t>A company might give a debenture to the bank. If the debenture were given   security for an overdraft, it would be for a fluctuating advance at a variable interest rate. The company would charge as s</w:t>
      </w:r>
      <w:r w:rsidR="00D41032">
        <w:rPr>
          <w:rFonts w:ascii="Times New Roman" w:hAnsi="Times New Roman" w:cs="Times New Roman"/>
          <w:sz w:val="25"/>
          <w:szCs w:val="25"/>
        </w:rPr>
        <w:t>ecurity all its undertaking and</w:t>
      </w:r>
      <w:r w:rsidRPr="008102E4">
        <w:rPr>
          <w:rFonts w:ascii="Times New Roman" w:hAnsi="Times New Roman" w:cs="Times New Roman"/>
          <w:sz w:val="25"/>
          <w:szCs w:val="25"/>
        </w:rPr>
        <w:t xml:space="preserve"> property, present and future:  would give  </w:t>
      </w:r>
    </w:p>
    <w:p w:rsidR="008102E4" w:rsidRDefault="008102E4" w:rsidP="008102E4">
      <w:pPr>
        <w:pStyle w:val="ListParagraph"/>
        <w:numPr>
          <w:ilvl w:val="0"/>
          <w:numId w:val="31"/>
        </w:numPr>
        <w:tabs>
          <w:tab w:val="left" w:pos="360"/>
        </w:tabs>
        <w:spacing w:after="0" w:line="360" w:lineRule="auto"/>
        <w:jc w:val="both"/>
        <w:rPr>
          <w:rFonts w:ascii="Times New Roman" w:hAnsi="Times New Roman" w:cs="Times New Roman"/>
          <w:sz w:val="25"/>
          <w:szCs w:val="25"/>
        </w:rPr>
      </w:pPr>
      <w:r w:rsidRPr="008102E4">
        <w:rPr>
          <w:rFonts w:ascii="Times New Roman" w:hAnsi="Times New Roman" w:cs="Times New Roman"/>
          <w:sz w:val="25"/>
          <w:szCs w:val="25"/>
        </w:rPr>
        <w:t xml:space="preserve">a ﬁxed charge on the undertaking and property; </w:t>
      </w:r>
    </w:p>
    <w:p w:rsidR="008102E4" w:rsidRDefault="008102E4" w:rsidP="008102E4">
      <w:pPr>
        <w:pStyle w:val="ListParagraph"/>
        <w:numPr>
          <w:ilvl w:val="0"/>
          <w:numId w:val="31"/>
        </w:numPr>
        <w:tabs>
          <w:tab w:val="left" w:pos="360"/>
        </w:tabs>
        <w:spacing w:after="0" w:line="360" w:lineRule="auto"/>
        <w:jc w:val="both"/>
        <w:rPr>
          <w:rFonts w:ascii="Times New Roman" w:hAnsi="Times New Roman" w:cs="Times New Roman"/>
          <w:sz w:val="25"/>
          <w:szCs w:val="25"/>
        </w:rPr>
      </w:pPr>
      <w:r w:rsidRPr="008102E4">
        <w:rPr>
          <w:rFonts w:ascii="Times New Roman" w:hAnsi="Times New Roman" w:cs="Times New Roman"/>
          <w:sz w:val="25"/>
          <w:szCs w:val="25"/>
        </w:rPr>
        <w:t xml:space="preserve">a ﬁxed charge on any property speciﬁed in a schedule (list) attached to the  debenture agreement;  </w:t>
      </w:r>
    </w:p>
    <w:p w:rsidR="008102E4" w:rsidRDefault="008102E4" w:rsidP="008102E4">
      <w:pPr>
        <w:pStyle w:val="ListParagraph"/>
        <w:numPr>
          <w:ilvl w:val="0"/>
          <w:numId w:val="31"/>
        </w:numPr>
        <w:tabs>
          <w:tab w:val="left" w:pos="360"/>
        </w:tabs>
        <w:spacing w:after="0" w:line="360" w:lineRule="auto"/>
        <w:jc w:val="both"/>
        <w:rPr>
          <w:rFonts w:ascii="Times New Roman" w:hAnsi="Times New Roman" w:cs="Times New Roman"/>
          <w:sz w:val="25"/>
          <w:szCs w:val="25"/>
        </w:rPr>
      </w:pPr>
      <w:r w:rsidRPr="008102E4">
        <w:rPr>
          <w:rFonts w:ascii="Times New Roman" w:hAnsi="Times New Roman" w:cs="Times New Roman"/>
          <w:sz w:val="25"/>
          <w:szCs w:val="25"/>
        </w:rPr>
        <w:t xml:space="preserve">possibly also a legal mortgage on certain property; </w:t>
      </w:r>
    </w:p>
    <w:p w:rsidR="00D41032" w:rsidRPr="00017218" w:rsidRDefault="008102E4" w:rsidP="007C5C17">
      <w:pPr>
        <w:pStyle w:val="ListParagraph"/>
        <w:numPr>
          <w:ilvl w:val="0"/>
          <w:numId w:val="31"/>
        </w:numPr>
        <w:tabs>
          <w:tab w:val="left" w:pos="360"/>
        </w:tabs>
        <w:spacing w:after="0" w:line="360" w:lineRule="auto"/>
        <w:jc w:val="both"/>
        <w:rPr>
          <w:rFonts w:ascii="Times New Roman" w:hAnsi="Times New Roman" w:cs="Times New Roman"/>
          <w:sz w:val="25"/>
          <w:szCs w:val="25"/>
        </w:rPr>
      </w:pPr>
      <w:proofErr w:type="gramStart"/>
      <w:r w:rsidRPr="008102E4">
        <w:rPr>
          <w:rFonts w:ascii="Times New Roman" w:hAnsi="Times New Roman" w:cs="Times New Roman"/>
          <w:sz w:val="25"/>
          <w:szCs w:val="25"/>
        </w:rPr>
        <w:t>a</w:t>
      </w:r>
      <w:proofErr w:type="gramEnd"/>
      <w:r w:rsidRPr="008102E4">
        <w:rPr>
          <w:rFonts w:ascii="Times New Roman" w:hAnsi="Times New Roman" w:cs="Times New Roman"/>
          <w:sz w:val="25"/>
          <w:szCs w:val="25"/>
        </w:rPr>
        <w:t xml:space="preserve"> ﬂoating charge on all the </w:t>
      </w:r>
      <w:r>
        <w:rPr>
          <w:rFonts w:ascii="Times New Roman" w:hAnsi="Times New Roman" w:cs="Times New Roman"/>
          <w:sz w:val="25"/>
          <w:szCs w:val="25"/>
        </w:rPr>
        <w:t xml:space="preserve">other aspects of the business. </w:t>
      </w:r>
    </w:p>
    <w:p w:rsidR="00D41032" w:rsidRDefault="00D41032" w:rsidP="007C5C17">
      <w:pPr>
        <w:tabs>
          <w:tab w:val="left" w:pos="360"/>
        </w:tabs>
        <w:spacing w:after="0" w:line="360" w:lineRule="auto"/>
        <w:jc w:val="both"/>
        <w:rPr>
          <w:rFonts w:ascii="Times New Roman" w:hAnsi="Times New Roman" w:cs="Times New Roman"/>
          <w:b/>
          <w:sz w:val="25"/>
          <w:szCs w:val="25"/>
        </w:rPr>
      </w:pPr>
    </w:p>
    <w:p w:rsidR="008B2EC2" w:rsidRPr="007007E2" w:rsidRDefault="008B2EC2" w:rsidP="006D435F">
      <w:pPr>
        <w:spacing w:line="360" w:lineRule="auto"/>
        <w:jc w:val="both"/>
        <w:rPr>
          <w:rFonts w:ascii="Times New Roman" w:hAnsi="Times New Roman" w:cs="Times New Roman"/>
          <w:b/>
          <w:sz w:val="24"/>
          <w:szCs w:val="24"/>
        </w:rPr>
      </w:pPr>
      <w:r w:rsidRPr="007007E2">
        <w:rPr>
          <w:rFonts w:ascii="Times New Roman" w:hAnsi="Times New Roman" w:cs="Times New Roman"/>
          <w:b/>
          <w:sz w:val="24"/>
          <w:szCs w:val="24"/>
        </w:rPr>
        <w:t>Understanding the Five Cs of Credit</w:t>
      </w:r>
    </w:p>
    <w:p w:rsidR="008B2EC2" w:rsidRPr="006D435F" w:rsidRDefault="008B2EC2" w:rsidP="006D435F">
      <w:pPr>
        <w:spacing w:line="360" w:lineRule="auto"/>
        <w:jc w:val="both"/>
        <w:rPr>
          <w:rFonts w:ascii="Times New Roman" w:hAnsi="Times New Roman" w:cs="Times New Roman"/>
          <w:sz w:val="24"/>
          <w:szCs w:val="24"/>
        </w:rPr>
      </w:pPr>
      <w:r w:rsidRPr="007007E2">
        <w:rPr>
          <w:rFonts w:ascii="Times New Roman" w:hAnsi="Times New Roman" w:cs="Times New Roman"/>
          <w:sz w:val="24"/>
          <w:szCs w:val="24"/>
        </w:rPr>
        <w:t>The </w:t>
      </w:r>
      <w:hyperlink r:id="rId10" w:history="1">
        <w:r w:rsidRPr="007007E2">
          <w:rPr>
            <w:rFonts w:ascii="Times New Roman" w:hAnsi="Times New Roman" w:cs="Times New Roman"/>
            <w:sz w:val="24"/>
            <w:szCs w:val="24"/>
          </w:rPr>
          <w:t>five-Cs-of-credit method</w:t>
        </w:r>
      </w:hyperlink>
      <w:r w:rsidR="007007E2" w:rsidRPr="007007E2">
        <w:rPr>
          <w:rFonts w:ascii="Times New Roman" w:hAnsi="Times New Roman" w:cs="Times New Roman"/>
          <w:sz w:val="24"/>
          <w:szCs w:val="24"/>
        </w:rPr>
        <w:t> of</w:t>
      </w:r>
      <w:r w:rsidR="007007E2">
        <w:rPr>
          <w:rFonts w:ascii="Times New Roman" w:hAnsi="Times New Roman" w:cs="Times New Roman"/>
          <w:sz w:val="24"/>
          <w:szCs w:val="24"/>
        </w:rPr>
        <w:t xml:space="preserve"> </w:t>
      </w:r>
      <w:r w:rsidR="006D435F" w:rsidRPr="007007E2">
        <w:rPr>
          <w:rFonts w:ascii="Times New Roman" w:hAnsi="Times New Roman" w:cs="Times New Roman"/>
          <w:sz w:val="24"/>
          <w:szCs w:val="24"/>
        </w:rPr>
        <w:t xml:space="preserve">evaluating a borrower </w:t>
      </w:r>
      <w:r w:rsidRPr="007007E2">
        <w:rPr>
          <w:rFonts w:ascii="Times New Roman" w:hAnsi="Times New Roman" w:cs="Times New Roman"/>
          <w:sz w:val="24"/>
          <w:szCs w:val="24"/>
        </w:rPr>
        <w:t>incorporates</w:t>
      </w:r>
      <w:r w:rsidRPr="006D435F">
        <w:rPr>
          <w:rFonts w:ascii="Times New Roman" w:hAnsi="Times New Roman" w:cs="Times New Roman"/>
          <w:sz w:val="24"/>
          <w:szCs w:val="24"/>
        </w:rPr>
        <w:t xml:space="preserve"> both </w:t>
      </w:r>
      <w:hyperlink r:id="rId11" w:history="1">
        <w:r w:rsidRPr="006D435F">
          <w:rPr>
            <w:rFonts w:ascii="Times New Roman" w:hAnsi="Times New Roman" w:cs="Times New Roman"/>
            <w:sz w:val="24"/>
            <w:szCs w:val="24"/>
          </w:rPr>
          <w:t>qualitative</w:t>
        </w:r>
      </w:hyperlink>
      <w:r w:rsidRPr="006D435F">
        <w:rPr>
          <w:rFonts w:ascii="Times New Roman" w:hAnsi="Times New Roman" w:cs="Times New Roman"/>
          <w:sz w:val="24"/>
          <w:szCs w:val="24"/>
        </w:rPr>
        <w:t> and </w:t>
      </w:r>
      <w:hyperlink r:id="rId12" w:history="1">
        <w:r w:rsidRPr="006D435F">
          <w:rPr>
            <w:rFonts w:ascii="Times New Roman" w:hAnsi="Times New Roman" w:cs="Times New Roman"/>
            <w:sz w:val="24"/>
            <w:szCs w:val="24"/>
          </w:rPr>
          <w:t>quantitative</w:t>
        </w:r>
      </w:hyperlink>
      <w:r w:rsidRPr="006D435F">
        <w:rPr>
          <w:rFonts w:ascii="Times New Roman" w:hAnsi="Times New Roman" w:cs="Times New Roman"/>
          <w:sz w:val="24"/>
          <w:szCs w:val="24"/>
        </w:rPr>
        <w:t> measures. Lenders may look at a borrower's credit reports, credit scores, income statements, and other documents relevant to the borrower's financial situation. They also consider information about the loan itself.</w:t>
      </w:r>
    </w:p>
    <w:p w:rsidR="008B2EC2" w:rsidRDefault="008B2EC2" w:rsidP="006D435F">
      <w:pPr>
        <w:spacing w:line="360" w:lineRule="auto"/>
        <w:jc w:val="both"/>
        <w:rPr>
          <w:rFonts w:ascii="Times New Roman" w:hAnsi="Times New Roman" w:cs="Times New Roman"/>
          <w:sz w:val="24"/>
          <w:szCs w:val="24"/>
        </w:rPr>
      </w:pPr>
      <w:r w:rsidRPr="006D435F">
        <w:rPr>
          <w:rFonts w:ascii="Times New Roman" w:hAnsi="Times New Roman" w:cs="Times New Roman"/>
          <w:sz w:val="24"/>
          <w:szCs w:val="24"/>
        </w:rPr>
        <w:t>Each lender has its own method for analyzing a borrower's creditworthiness, but the use of the five Cs—character, capacity, capital, collateral, and conditions—is common for both individual and business credit applications.</w:t>
      </w:r>
    </w:p>
    <w:p w:rsidR="00D212A5" w:rsidRDefault="00D212A5" w:rsidP="006D435F">
      <w:pPr>
        <w:spacing w:line="360" w:lineRule="auto"/>
        <w:jc w:val="both"/>
        <w:rPr>
          <w:rFonts w:ascii="Times New Roman" w:hAnsi="Times New Roman" w:cs="Times New Roman"/>
          <w:b/>
          <w:sz w:val="24"/>
          <w:szCs w:val="24"/>
        </w:rPr>
      </w:pPr>
    </w:p>
    <w:p w:rsidR="00D212A5" w:rsidRDefault="00D212A5" w:rsidP="006D435F">
      <w:pPr>
        <w:spacing w:line="360" w:lineRule="auto"/>
        <w:jc w:val="both"/>
        <w:rPr>
          <w:rFonts w:ascii="Times New Roman" w:hAnsi="Times New Roman" w:cs="Times New Roman"/>
          <w:b/>
          <w:sz w:val="24"/>
          <w:szCs w:val="24"/>
        </w:rPr>
      </w:pPr>
    </w:p>
    <w:p w:rsidR="006D435F" w:rsidRPr="006D435F" w:rsidRDefault="006D435F" w:rsidP="006D435F">
      <w:pPr>
        <w:spacing w:line="360" w:lineRule="auto"/>
        <w:jc w:val="both"/>
        <w:rPr>
          <w:rFonts w:ascii="Times New Roman" w:hAnsi="Times New Roman" w:cs="Times New Roman"/>
          <w:b/>
          <w:sz w:val="24"/>
          <w:szCs w:val="24"/>
        </w:rPr>
      </w:pPr>
      <w:r w:rsidRPr="006D435F">
        <w:rPr>
          <w:rFonts w:ascii="Times New Roman" w:hAnsi="Times New Roman" w:cs="Times New Roman"/>
          <w:b/>
          <w:sz w:val="24"/>
          <w:szCs w:val="24"/>
        </w:rPr>
        <w:lastRenderedPageBreak/>
        <w:t>1</w:t>
      </w:r>
      <w:r w:rsidR="00D212A5">
        <w:rPr>
          <w:rFonts w:ascii="Times New Roman" w:hAnsi="Times New Roman" w:cs="Times New Roman"/>
          <w:b/>
          <w:sz w:val="24"/>
          <w:szCs w:val="24"/>
        </w:rPr>
        <w:t>.</w:t>
      </w:r>
      <w:r w:rsidRPr="006D435F">
        <w:rPr>
          <w:rFonts w:ascii="Times New Roman" w:hAnsi="Times New Roman" w:cs="Times New Roman"/>
          <w:b/>
          <w:sz w:val="24"/>
          <w:szCs w:val="24"/>
        </w:rPr>
        <w:t xml:space="preserve"> Character</w:t>
      </w:r>
    </w:p>
    <w:p w:rsidR="008B2EC2" w:rsidRPr="006D435F" w:rsidRDefault="008B2EC2" w:rsidP="006D435F">
      <w:pPr>
        <w:spacing w:line="360" w:lineRule="auto"/>
        <w:jc w:val="both"/>
        <w:rPr>
          <w:rFonts w:ascii="Times New Roman" w:hAnsi="Times New Roman" w:cs="Times New Roman"/>
          <w:sz w:val="24"/>
          <w:szCs w:val="24"/>
        </w:rPr>
      </w:pPr>
      <w:r w:rsidRPr="006D435F">
        <w:rPr>
          <w:rFonts w:ascii="Times New Roman" w:hAnsi="Times New Roman" w:cs="Times New Roman"/>
          <w:sz w:val="24"/>
          <w:szCs w:val="24"/>
        </w:rPr>
        <w:t>Although it's called character, the first C more specifically refers to </w:t>
      </w:r>
      <w:hyperlink r:id="rId13" w:history="1">
        <w:r w:rsidRPr="006D435F">
          <w:rPr>
            <w:rFonts w:ascii="Times New Roman" w:hAnsi="Times New Roman" w:cs="Times New Roman"/>
            <w:sz w:val="24"/>
            <w:szCs w:val="24"/>
          </w:rPr>
          <w:t>credit history</w:t>
        </w:r>
      </w:hyperlink>
      <w:r w:rsidRPr="006D435F">
        <w:rPr>
          <w:rFonts w:ascii="Times New Roman" w:hAnsi="Times New Roman" w:cs="Times New Roman"/>
          <w:sz w:val="24"/>
          <w:szCs w:val="24"/>
        </w:rPr>
        <w:t>: a borrower's reputation or track record for repaying debts. This information appears on the borrower's</w:t>
      </w:r>
      <w:hyperlink r:id="rId14" w:history="1">
        <w:r w:rsidR="006D435F" w:rsidRPr="006D435F">
          <w:rPr>
            <w:rFonts w:ascii="Times New Roman" w:hAnsi="Times New Roman" w:cs="Times New Roman"/>
            <w:color w:val="2C40D0"/>
            <w:sz w:val="24"/>
            <w:szCs w:val="24"/>
          </w:rPr>
          <w:t xml:space="preserve"> </w:t>
        </w:r>
        <w:r w:rsidRPr="006D435F">
          <w:rPr>
            <w:rFonts w:ascii="Times New Roman" w:hAnsi="Times New Roman" w:cs="Times New Roman"/>
            <w:sz w:val="24"/>
            <w:szCs w:val="24"/>
          </w:rPr>
          <w:t>credit reports</w:t>
        </w:r>
      </w:hyperlink>
      <w:r w:rsidRPr="006D435F">
        <w:rPr>
          <w:rFonts w:ascii="Times New Roman" w:hAnsi="Times New Roman" w:cs="Times New Roman"/>
          <w:sz w:val="24"/>
          <w:szCs w:val="24"/>
        </w:rPr>
        <w:t xml:space="preserve">. </w:t>
      </w:r>
      <w:r w:rsidR="006D435F">
        <w:rPr>
          <w:rFonts w:ascii="Times New Roman" w:hAnsi="Times New Roman" w:cs="Times New Roman"/>
          <w:sz w:val="24"/>
          <w:szCs w:val="24"/>
        </w:rPr>
        <w:t xml:space="preserve">These </w:t>
      </w:r>
      <w:r w:rsidRPr="006D435F">
        <w:rPr>
          <w:rFonts w:ascii="Times New Roman" w:hAnsi="Times New Roman" w:cs="Times New Roman"/>
          <w:sz w:val="24"/>
          <w:szCs w:val="24"/>
        </w:rPr>
        <w:t>credit reports contain detailed information about how much an applicant has borrowed in the past and whether they have repaid loans on time. These reports also contain information on collection accounts and bankruptcies, and they retain most information for seven to 10 years.</w:t>
      </w:r>
    </w:p>
    <w:p w:rsidR="008B2EC2" w:rsidRPr="006D435F" w:rsidRDefault="008B2EC2" w:rsidP="006D435F">
      <w:pPr>
        <w:spacing w:line="360" w:lineRule="auto"/>
        <w:jc w:val="both"/>
        <w:rPr>
          <w:rFonts w:ascii="Times New Roman" w:hAnsi="Times New Roman" w:cs="Times New Roman"/>
          <w:sz w:val="24"/>
          <w:szCs w:val="24"/>
        </w:rPr>
      </w:pPr>
      <w:r w:rsidRPr="006D435F">
        <w:rPr>
          <w:rFonts w:ascii="Times New Roman" w:hAnsi="Times New Roman" w:cs="Times New Roman"/>
          <w:sz w:val="24"/>
          <w:szCs w:val="24"/>
        </w:rPr>
        <w:t>Information from these reports helps lenders evaluate the borrower's </w:t>
      </w:r>
      <w:hyperlink r:id="rId15" w:history="1">
        <w:r w:rsidRPr="006D435F">
          <w:rPr>
            <w:rFonts w:ascii="Times New Roman" w:hAnsi="Times New Roman" w:cs="Times New Roman"/>
            <w:sz w:val="24"/>
            <w:szCs w:val="24"/>
          </w:rPr>
          <w:t>credit risk</w:t>
        </w:r>
      </w:hyperlink>
      <w:r w:rsidRPr="006D435F">
        <w:rPr>
          <w:rFonts w:ascii="Times New Roman" w:hAnsi="Times New Roman" w:cs="Times New Roman"/>
          <w:sz w:val="24"/>
          <w:szCs w:val="24"/>
        </w:rPr>
        <w:t>. For example, </w:t>
      </w:r>
    </w:p>
    <w:p w:rsidR="008B2EC2" w:rsidRPr="00D212A5" w:rsidRDefault="008B2EC2" w:rsidP="006D435F">
      <w:pPr>
        <w:spacing w:line="360" w:lineRule="auto"/>
        <w:jc w:val="both"/>
        <w:rPr>
          <w:rFonts w:ascii="Times New Roman" w:hAnsi="Times New Roman" w:cs="Times New Roman"/>
          <w:b/>
          <w:sz w:val="24"/>
          <w:szCs w:val="24"/>
        </w:rPr>
      </w:pPr>
      <w:r w:rsidRPr="00D212A5">
        <w:rPr>
          <w:rFonts w:ascii="Times New Roman" w:hAnsi="Times New Roman" w:cs="Times New Roman"/>
          <w:b/>
          <w:sz w:val="24"/>
          <w:szCs w:val="24"/>
        </w:rPr>
        <w:t>2. Capacity</w:t>
      </w:r>
    </w:p>
    <w:p w:rsidR="008B2EC2" w:rsidRPr="006D435F" w:rsidRDefault="008B2EC2" w:rsidP="006D435F">
      <w:pPr>
        <w:spacing w:line="360" w:lineRule="auto"/>
        <w:jc w:val="both"/>
        <w:rPr>
          <w:rFonts w:ascii="Times New Roman" w:hAnsi="Times New Roman" w:cs="Times New Roman"/>
          <w:sz w:val="24"/>
          <w:szCs w:val="24"/>
        </w:rPr>
      </w:pPr>
      <w:r w:rsidRPr="006D435F">
        <w:rPr>
          <w:rFonts w:ascii="Times New Roman" w:hAnsi="Times New Roman" w:cs="Times New Roman"/>
          <w:sz w:val="24"/>
          <w:szCs w:val="24"/>
        </w:rPr>
        <w:t>Capacity measures the borrower's ability to repay a loan by comparing income against </w:t>
      </w:r>
      <w:hyperlink r:id="rId16" w:history="1">
        <w:r w:rsidRPr="006D435F">
          <w:rPr>
            <w:rFonts w:ascii="Times New Roman" w:hAnsi="Times New Roman" w:cs="Times New Roman"/>
            <w:sz w:val="24"/>
            <w:szCs w:val="24"/>
          </w:rPr>
          <w:t>recurring debts</w:t>
        </w:r>
      </w:hyperlink>
      <w:r w:rsidRPr="006D435F">
        <w:rPr>
          <w:rFonts w:ascii="Times New Roman" w:hAnsi="Times New Roman" w:cs="Times New Roman"/>
          <w:sz w:val="24"/>
          <w:szCs w:val="24"/>
        </w:rPr>
        <w:t> and assessing the borrower's </w:t>
      </w:r>
      <w:hyperlink r:id="rId17" w:history="1">
        <w:r w:rsidRPr="006D435F">
          <w:rPr>
            <w:rFonts w:ascii="Times New Roman" w:hAnsi="Times New Roman" w:cs="Times New Roman"/>
            <w:sz w:val="24"/>
            <w:szCs w:val="24"/>
          </w:rPr>
          <w:t>debt-to-income (DTI)</w:t>
        </w:r>
      </w:hyperlink>
      <w:r w:rsidRPr="006D435F">
        <w:rPr>
          <w:rFonts w:ascii="Times New Roman" w:hAnsi="Times New Roman" w:cs="Times New Roman"/>
          <w:sz w:val="24"/>
          <w:szCs w:val="24"/>
        </w:rPr>
        <w:t> ratio. Lenders calculate DTI by adding together a borrower's total monthly debt payments and dividing that by the borrower's gross monthly income. The lower an applicant's DTI, the better the chance of qualifying for a new loan. Every lender is different, but many lenders prefer an applicant's DTI to be around 35% or less before approving an application for new financing.</w:t>
      </w:r>
    </w:p>
    <w:p w:rsidR="008B2EC2" w:rsidRPr="006D435F" w:rsidRDefault="00450739" w:rsidP="006D435F">
      <w:pPr>
        <w:spacing w:line="360" w:lineRule="auto"/>
        <w:jc w:val="both"/>
        <w:rPr>
          <w:rFonts w:ascii="Times New Roman" w:hAnsi="Times New Roman" w:cs="Times New Roman"/>
          <w:sz w:val="24"/>
          <w:szCs w:val="24"/>
        </w:rPr>
      </w:pPr>
      <w:r w:rsidRPr="006D435F">
        <w:rPr>
          <w:rFonts w:ascii="Times New Roman" w:hAnsi="Times New Roman" w:cs="Times New Roman"/>
          <w:sz w:val="24"/>
          <w:szCs w:val="24"/>
        </w:rPr>
        <w:t xml:space="preserve"> </w:t>
      </w:r>
      <w:r w:rsidR="008B2EC2" w:rsidRPr="006D435F">
        <w:rPr>
          <w:rFonts w:ascii="Times New Roman" w:hAnsi="Times New Roman" w:cs="Times New Roman"/>
          <w:sz w:val="24"/>
          <w:szCs w:val="24"/>
        </w:rPr>
        <w:t>In addition to examining income, lenders look at the length of time an applicant has been employed at their current job and future job stability.</w:t>
      </w:r>
    </w:p>
    <w:p w:rsidR="008B2EC2" w:rsidRPr="00D212A5" w:rsidRDefault="008B2EC2" w:rsidP="006D435F">
      <w:pPr>
        <w:spacing w:line="360" w:lineRule="auto"/>
        <w:jc w:val="both"/>
        <w:rPr>
          <w:rFonts w:ascii="Times New Roman" w:hAnsi="Times New Roman" w:cs="Times New Roman"/>
          <w:b/>
          <w:sz w:val="24"/>
          <w:szCs w:val="24"/>
        </w:rPr>
      </w:pPr>
      <w:r w:rsidRPr="00D212A5">
        <w:rPr>
          <w:rFonts w:ascii="Times New Roman" w:hAnsi="Times New Roman" w:cs="Times New Roman"/>
          <w:b/>
          <w:sz w:val="24"/>
          <w:szCs w:val="24"/>
        </w:rPr>
        <w:t>3. Capital</w:t>
      </w:r>
    </w:p>
    <w:p w:rsidR="008B2EC2" w:rsidRPr="006D435F" w:rsidRDefault="008B2EC2" w:rsidP="006D435F">
      <w:pPr>
        <w:spacing w:line="360" w:lineRule="auto"/>
        <w:jc w:val="both"/>
        <w:rPr>
          <w:rFonts w:ascii="Times New Roman" w:hAnsi="Times New Roman" w:cs="Times New Roman"/>
          <w:sz w:val="24"/>
          <w:szCs w:val="24"/>
        </w:rPr>
      </w:pPr>
      <w:r w:rsidRPr="006D435F">
        <w:rPr>
          <w:rFonts w:ascii="Times New Roman" w:hAnsi="Times New Roman" w:cs="Times New Roman"/>
          <w:sz w:val="24"/>
          <w:szCs w:val="24"/>
        </w:rPr>
        <w:t>Lenders also consider any capital the borrower puts toward a potential investment. A large contribution by the borrower decreases the chance of default. Borrowers who can put a down payment on a home, for example, typically find it easier to receive a mortgage</w:t>
      </w:r>
      <w:r w:rsidR="00545342" w:rsidRPr="006D435F">
        <w:rPr>
          <w:rFonts w:ascii="Times New Roman" w:hAnsi="Times New Roman" w:cs="Times New Roman"/>
          <w:sz w:val="24"/>
          <w:szCs w:val="24"/>
        </w:rPr>
        <w:t>.</w:t>
      </w:r>
    </w:p>
    <w:p w:rsidR="008B2EC2" w:rsidRPr="00D212A5" w:rsidRDefault="008B2EC2" w:rsidP="006D435F">
      <w:pPr>
        <w:spacing w:line="360" w:lineRule="auto"/>
        <w:jc w:val="both"/>
        <w:rPr>
          <w:rFonts w:ascii="Times New Roman" w:hAnsi="Times New Roman" w:cs="Times New Roman"/>
          <w:b/>
          <w:sz w:val="24"/>
          <w:szCs w:val="24"/>
        </w:rPr>
      </w:pPr>
      <w:r w:rsidRPr="00D212A5">
        <w:rPr>
          <w:rFonts w:ascii="Times New Roman" w:hAnsi="Times New Roman" w:cs="Times New Roman"/>
          <w:b/>
          <w:sz w:val="24"/>
          <w:szCs w:val="24"/>
        </w:rPr>
        <w:t>4. Collateral</w:t>
      </w:r>
    </w:p>
    <w:p w:rsidR="008B2EC2" w:rsidRPr="006D435F" w:rsidRDefault="00A45F3B" w:rsidP="006D435F">
      <w:pPr>
        <w:spacing w:line="360" w:lineRule="auto"/>
        <w:jc w:val="both"/>
        <w:rPr>
          <w:rFonts w:ascii="Times New Roman" w:hAnsi="Times New Roman" w:cs="Times New Roman"/>
          <w:sz w:val="24"/>
          <w:szCs w:val="24"/>
        </w:rPr>
      </w:pPr>
      <w:hyperlink r:id="rId18" w:history="1">
        <w:r w:rsidR="008B2EC2" w:rsidRPr="006D435F">
          <w:rPr>
            <w:rFonts w:ascii="Times New Roman" w:hAnsi="Times New Roman" w:cs="Times New Roman"/>
            <w:sz w:val="24"/>
            <w:szCs w:val="24"/>
          </w:rPr>
          <w:t>Collateral</w:t>
        </w:r>
      </w:hyperlink>
      <w:r w:rsidR="008B2EC2" w:rsidRPr="006D435F">
        <w:rPr>
          <w:rFonts w:ascii="Times New Roman" w:hAnsi="Times New Roman" w:cs="Times New Roman"/>
          <w:sz w:val="24"/>
          <w:szCs w:val="24"/>
        </w:rPr>
        <w:t> can help a borrower secure loans. It gives the lender the assurance that if the borrower defaults on the loan, the lender can get something back by repossessing the collateral. Often, the collateral is the object one is borrowing the money for: Auto loans, for instance, are secured by cars, and mortgages are secured by homes.</w:t>
      </w:r>
    </w:p>
    <w:p w:rsidR="008B2EC2" w:rsidRPr="006D435F" w:rsidRDefault="008B2EC2" w:rsidP="006D435F">
      <w:pPr>
        <w:spacing w:line="360" w:lineRule="auto"/>
        <w:jc w:val="both"/>
        <w:rPr>
          <w:rFonts w:ascii="Times New Roman" w:hAnsi="Times New Roman" w:cs="Times New Roman"/>
          <w:sz w:val="24"/>
          <w:szCs w:val="24"/>
        </w:rPr>
      </w:pPr>
      <w:r w:rsidRPr="006D435F">
        <w:rPr>
          <w:rFonts w:ascii="Times New Roman" w:hAnsi="Times New Roman" w:cs="Times New Roman"/>
          <w:sz w:val="24"/>
          <w:szCs w:val="24"/>
        </w:rPr>
        <w:lastRenderedPageBreak/>
        <w:t>For this reason, collateral-backed loans are sometimes referred to as </w:t>
      </w:r>
      <w:hyperlink r:id="rId19" w:history="1">
        <w:r w:rsidRPr="006D435F">
          <w:rPr>
            <w:rFonts w:ascii="Times New Roman" w:hAnsi="Times New Roman" w:cs="Times New Roman"/>
            <w:sz w:val="24"/>
            <w:szCs w:val="24"/>
          </w:rPr>
          <w:t>secured</w:t>
        </w:r>
      </w:hyperlink>
      <w:r w:rsidRPr="006D435F">
        <w:rPr>
          <w:rFonts w:ascii="Times New Roman" w:hAnsi="Times New Roman" w:cs="Times New Roman"/>
          <w:sz w:val="24"/>
          <w:szCs w:val="24"/>
        </w:rPr>
        <w:t> loans or secured debt. They are generally considered to be less risky for lenders to issue. As a result, loans that are secured by some form of collateral are commonly offered with lower interest rates and better terms compared to other unsecured forms of financing.</w:t>
      </w:r>
    </w:p>
    <w:p w:rsidR="008B2EC2" w:rsidRPr="00D212A5" w:rsidRDefault="008B2EC2" w:rsidP="006D435F">
      <w:pPr>
        <w:spacing w:line="360" w:lineRule="auto"/>
        <w:jc w:val="both"/>
        <w:rPr>
          <w:rFonts w:ascii="Times New Roman" w:hAnsi="Times New Roman" w:cs="Times New Roman"/>
          <w:b/>
          <w:sz w:val="24"/>
          <w:szCs w:val="24"/>
        </w:rPr>
      </w:pPr>
      <w:r w:rsidRPr="00D212A5">
        <w:rPr>
          <w:rFonts w:ascii="Times New Roman" w:hAnsi="Times New Roman" w:cs="Times New Roman"/>
          <w:b/>
          <w:sz w:val="24"/>
          <w:szCs w:val="24"/>
        </w:rPr>
        <w:t>5. Conditions</w:t>
      </w:r>
    </w:p>
    <w:p w:rsidR="008B2EC2" w:rsidRPr="006D435F" w:rsidRDefault="008B2EC2" w:rsidP="006D435F">
      <w:pPr>
        <w:spacing w:line="360" w:lineRule="auto"/>
        <w:jc w:val="both"/>
        <w:rPr>
          <w:rFonts w:ascii="Times New Roman" w:hAnsi="Times New Roman" w:cs="Times New Roman"/>
          <w:sz w:val="24"/>
          <w:szCs w:val="24"/>
        </w:rPr>
      </w:pPr>
      <w:r w:rsidRPr="006D435F">
        <w:rPr>
          <w:rFonts w:ascii="Times New Roman" w:hAnsi="Times New Roman" w:cs="Times New Roman"/>
          <w:sz w:val="24"/>
          <w:szCs w:val="24"/>
        </w:rPr>
        <w:t>The conditions of the loan, such as its interest rate and amount of principal, influence the lender's desire to finance the borrower. Conditions can refer to how a borrower intends to use the money. Consider a borrower who applies for a car loan or a home improvement loan. A lender may be more likely to approve those loans because of their specific purpose, rather than a </w:t>
      </w:r>
      <w:hyperlink r:id="rId20" w:history="1">
        <w:r w:rsidRPr="006D435F">
          <w:rPr>
            <w:rFonts w:ascii="Times New Roman" w:hAnsi="Times New Roman" w:cs="Times New Roman"/>
            <w:sz w:val="24"/>
            <w:szCs w:val="24"/>
          </w:rPr>
          <w:t>signature loan</w:t>
        </w:r>
      </w:hyperlink>
      <w:r w:rsidRPr="006D435F">
        <w:rPr>
          <w:rFonts w:ascii="Times New Roman" w:hAnsi="Times New Roman" w:cs="Times New Roman"/>
          <w:sz w:val="24"/>
          <w:szCs w:val="24"/>
        </w:rPr>
        <w:t>, which could be used for anything. Additionally, lenders may consider conditions that are outside of the borrower's control, such as the state of the economy, industry trends, or pending legislative changes.</w:t>
      </w:r>
    </w:p>
    <w:p w:rsidR="006D435F" w:rsidRPr="006D435F" w:rsidRDefault="008B2EC2" w:rsidP="006D435F">
      <w:pPr>
        <w:spacing w:line="360" w:lineRule="auto"/>
        <w:jc w:val="both"/>
        <w:rPr>
          <w:rFonts w:ascii="Times New Roman" w:hAnsi="Times New Roman" w:cs="Times New Roman"/>
          <w:sz w:val="24"/>
          <w:szCs w:val="24"/>
        </w:rPr>
      </w:pPr>
      <w:r w:rsidRPr="006D435F">
        <w:rPr>
          <w:rFonts w:ascii="Times New Roman" w:hAnsi="Times New Roman" w:cs="Times New Roman"/>
          <w:sz w:val="24"/>
          <w:szCs w:val="24"/>
        </w:rPr>
        <w:t>Understanding the Five Cs is critical to your ability to access credit and do it at the lowest cost. Delinquency in just one area can dramatically affect the credit you get offered. If you find that you are denied access to credit or only offered it at exorbitant rates, you can use your knowledge of the Five Cs to do something about it. Work on improving your credit score, save up for a larger down payment, or pay off some of your outstanding debt.</w:t>
      </w:r>
    </w:p>
    <w:p w:rsidR="00320A6D" w:rsidRPr="006D435F" w:rsidRDefault="00320A6D" w:rsidP="006D435F">
      <w:pPr>
        <w:spacing w:after="0" w:line="240" w:lineRule="auto"/>
        <w:rPr>
          <w:rFonts w:ascii="Times New Roman" w:eastAsia="Times New Roman" w:hAnsi="Times New Roman" w:cs="Times New Roman"/>
          <w:sz w:val="24"/>
          <w:szCs w:val="24"/>
        </w:rPr>
      </w:pPr>
      <w:r w:rsidRPr="00DB59B3">
        <w:rPr>
          <w:rFonts w:ascii="Times New Roman" w:hAnsi="Times New Roman" w:cs="Times New Roman"/>
          <w:b/>
          <w:color w:val="000000" w:themeColor="text1"/>
          <w:sz w:val="25"/>
          <w:szCs w:val="25"/>
        </w:rPr>
        <w:t xml:space="preserve">The role of the banker’s judgment in the lending decision  </w:t>
      </w:r>
    </w:p>
    <w:p w:rsidR="00DB59B3" w:rsidRDefault="00320A6D" w:rsidP="00D06F0D">
      <w:pPr>
        <w:tabs>
          <w:tab w:val="left" w:pos="360"/>
        </w:tabs>
        <w:spacing w:after="0" w:line="360" w:lineRule="auto"/>
        <w:jc w:val="both"/>
        <w:rPr>
          <w:rFonts w:ascii="Times New Roman" w:hAnsi="Times New Roman" w:cs="Times New Roman"/>
          <w:sz w:val="25"/>
          <w:szCs w:val="25"/>
        </w:rPr>
      </w:pPr>
      <w:r w:rsidRPr="00320A6D">
        <w:rPr>
          <w:rFonts w:ascii="Times New Roman" w:hAnsi="Times New Roman" w:cs="Times New Roman"/>
          <w:sz w:val="25"/>
          <w:szCs w:val="25"/>
        </w:rPr>
        <w:t>We have now looked at a variety of consideration which a banker should</w:t>
      </w:r>
      <w:r>
        <w:rPr>
          <w:rFonts w:ascii="Times New Roman" w:hAnsi="Times New Roman" w:cs="Times New Roman"/>
          <w:sz w:val="25"/>
          <w:szCs w:val="25"/>
        </w:rPr>
        <w:t xml:space="preserve"> </w:t>
      </w:r>
      <w:r w:rsidRPr="00320A6D">
        <w:rPr>
          <w:rFonts w:ascii="Times New Roman" w:hAnsi="Times New Roman" w:cs="Times New Roman"/>
          <w:sz w:val="25"/>
          <w:szCs w:val="25"/>
        </w:rPr>
        <w:t>assess</w:t>
      </w:r>
      <w:r>
        <w:rPr>
          <w:rFonts w:ascii="Times New Roman" w:hAnsi="Times New Roman" w:cs="Times New Roman"/>
          <w:sz w:val="25"/>
          <w:szCs w:val="25"/>
        </w:rPr>
        <w:t xml:space="preserve"> when makin</w:t>
      </w:r>
      <w:r w:rsidRPr="00320A6D">
        <w:rPr>
          <w:rFonts w:ascii="Times New Roman" w:hAnsi="Times New Roman" w:cs="Times New Roman"/>
          <w:sz w:val="25"/>
          <w:szCs w:val="25"/>
        </w:rPr>
        <w:t xml:space="preserve">g his decision about whether or not to advance -the money asked for by a customer. In many cases, the “yes” or “no” decision ‘might be clear-cut, because the proportion either passes or Fails to conform to the principles of good lending. There will also be many cases where the issue is not so clear, because the customer’s proposition doesn’t conform exactly to the principles of good lending. It is in situations that the banker’s judgment is needed. If every “dubious” proposition were turned down, banks would nun out of people to lend money to. But if too many bad propositions are accepted, the bad debts of the banks might become </w:t>
      </w:r>
      <w:r>
        <w:rPr>
          <w:rFonts w:ascii="Times New Roman" w:hAnsi="Times New Roman" w:cs="Times New Roman"/>
          <w:sz w:val="25"/>
          <w:szCs w:val="25"/>
        </w:rPr>
        <w:t>insupp</w:t>
      </w:r>
      <w:r w:rsidRPr="00320A6D">
        <w:rPr>
          <w:rFonts w:ascii="Times New Roman" w:hAnsi="Times New Roman" w:cs="Times New Roman"/>
          <w:sz w:val="25"/>
          <w:szCs w:val="25"/>
        </w:rPr>
        <w:t xml:space="preserve">ortable.  </w:t>
      </w:r>
      <w:r w:rsidR="00DB59B3">
        <w:rPr>
          <w:rFonts w:ascii="Times New Roman" w:hAnsi="Times New Roman" w:cs="Times New Roman"/>
          <w:sz w:val="25"/>
          <w:szCs w:val="25"/>
        </w:rPr>
        <w:t xml:space="preserve"> </w:t>
      </w:r>
    </w:p>
    <w:p w:rsidR="00D06F0D" w:rsidRPr="00DB59B3" w:rsidRDefault="00C85556" w:rsidP="00D06F0D">
      <w:pPr>
        <w:tabs>
          <w:tab w:val="left" w:pos="360"/>
        </w:tabs>
        <w:spacing w:after="0" w:line="360" w:lineRule="auto"/>
        <w:jc w:val="both"/>
        <w:rPr>
          <w:rFonts w:ascii="Times New Roman" w:hAnsi="Times New Roman" w:cs="Times New Roman"/>
          <w:sz w:val="25"/>
          <w:szCs w:val="25"/>
        </w:rPr>
      </w:pPr>
      <w:r w:rsidRPr="00D06F0D">
        <w:rPr>
          <w:rFonts w:ascii="Times New Roman" w:hAnsi="Times New Roman" w:cs="Times New Roman"/>
          <w:b/>
          <w:sz w:val="25"/>
          <w:szCs w:val="25"/>
        </w:rPr>
        <w:t xml:space="preserve">Bank policy </w:t>
      </w:r>
      <w:r w:rsidR="00DB59B3">
        <w:rPr>
          <w:rFonts w:ascii="Times New Roman" w:hAnsi="Times New Roman" w:cs="Times New Roman"/>
          <w:b/>
          <w:sz w:val="25"/>
          <w:szCs w:val="25"/>
        </w:rPr>
        <w:t>and lending decision</w:t>
      </w:r>
      <w:r w:rsidRPr="00D06F0D">
        <w:rPr>
          <w:rFonts w:ascii="Times New Roman" w:hAnsi="Times New Roman" w:cs="Times New Roman"/>
          <w:b/>
          <w:sz w:val="25"/>
          <w:szCs w:val="25"/>
        </w:rPr>
        <w:t xml:space="preserve"> </w:t>
      </w:r>
    </w:p>
    <w:p w:rsidR="00D06F0D" w:rsidRDefault="00C85556" w:rsidP="00D06F0D">
      <w:pPr>
        <w:tabs>
          <w:tab w:val="left" w:pos="360"/>
        </w:tabs>
        <w:spacing w:after="0" w:line="360" w:lineRule="auto"/>
        <w:jc w:val="both"/>
        <w:rPr>
          <w:rFonts w:ascii="Times New Roman" w:hAnsi="Times New Roman" w:cs="Times New Roman"/>
          <w:sz w:val="25"/>
          <w:szCs w:val="25"/>
        </w:rPr>
      </w:pPr>
      <w:r w:rsidRPr="00D06F0D">
        <w:rPr>
          <w:rFonts w:ascii="Times New Roman" w:hAnsi="Times New Roman" w:cs="Times New Roman"/>
          <w:sz w:val="25"/>
          <w:szCs w:val="25"/>
        </w:rPr>
        <w:lastRenderedPageBreak/>
        <w:t xml:space="preserve">Lending decision might also be inﬂuenced by bank policy, so that a banker might agree to make an advance (or refuse an advance) because his bank has adopted a particular policy towards lending, when at other times his decision might have been different. Examples of such bank policies might be:  </w:t>
      </w:r>
    </w:p>
    <w:p w:rsidR="00D06F0D" w:rsidRDefault="00C85556" w:rsidP="00D06F0D">
      <w:pPr>
        <w:pStyle w:val="ListParagraph"/>
        <w:numPr>
          <w:ilvl w:val="0"/>
          <w:numId w:val="31"/>
        </w:numPr>
        <w:tabs>
          <w:tab w:val="left" w:pos="360"/>
        </w:tabs>
        <w:spacing w:after="0" w:line="360" w:lineRule="auto"/>
        <w:jc w:val="both"/>
        <w:rPr>
          <w:rFonts w:ascii="Times New Roman" w:hAnsi="Times New Roman" w:cs="Times New Roman"/>
          <w:sz w:val="25"/>
          <w:szCs w:val="25"/>
        </w:rPr>
      </w:pPr>
      <w:proofErr w:type="gramStart"/>
      <w:r w:rsidRPr="00D06F0D">
        <w:rPr>
          <w:rFonts w:ascii="Times New Roman" w:hAnsi="Times New Roman" w:cs="Times New Roman"/>
          <w:sz w:val="25"/>
          <w:szCs w:val="25"/>
        </w:rPr>
        <w:t>a</w:t>
      </w:r>
      <w:proofErr w:type="gramEnd"/>
      <w:r w:rsidRPr="00D06F0D">
        <w:rPr>
          <w:rFonts w:ascii="Times New Roman" w:hAnsi="Times New Roman" w:cs="Times New Roman"/>
          <w:sz w:val="25"/>
          <w:szCs w:val="25"/>
        </w:rPr>
        <w:t xml:space="preserve"> policy in </w:t>
      </w:r>
      <w:proofErr w:type="spellStart"/>
      <w:r w:rsidRPr="00D06F0D">
        <w:rPr>
          <w:rFonts w:ascii="Times New Roman" w:hAnsi="Times New Roman" w:cs="Times New Roman"/>
          <w:sz w:val="25"/>
          <w:szCs w:val="25"/>
        </w:rPr>
        <w:t>favour</w:t>
      </w:r>
      <w:proofErr w:type="spellEnd"/>
      <w:r w:rsidRPr="00D06F0D">
        <w:rPr>
          <w:rFonts w:ascii="Times New Roman" w:hAnsi="Times New Roman" w:cs="Times New Roman"/>
          <w:sz w:val="25"/>
          <w:szCs w:val="25"/>
        </w:rPr>
        <w:t xml:space="preserve"> of mortgage lending for house purchases be person?»-  </w:t>
      </w:r>
      <w:r w:rsidR="00DB59B3">
        <w:rPr>
          <w:rFonts w:ascii="Times New Roman" w:hAnsi="Times New Roman" w:cs="Times New Roman"/>
          <w:sz w:val="25"/>
          <w:szCs w:val="25"/>
        </w:rPr>
        <w:t xml:space="preserve"> </w:t>
      </w:r>
      <w:r w:rsidRPr="00D06F0D">
        <w:rPr>
          <w:rFonts w:ascii="Times New Roman" w:hAnsi="Times New Roman" w:cs="Times New Roman"/>
          <w:sz w:val="25"/>
          <w:szCs w:val="25"/>
        </w:rPr>
        <w:t xml:space="preserve">customers;  </w:t>
      </w:r>
    </w:p>
    <w:p w:rsidR="00D06F0D" w:rsidRDefault="00C85556" w:rsidP="00D06F0D">
      <w:pPr>
        <w:pStyle w:val="ListParagraph"/>
        <w:numPr>
          <w:ilvl w:val="0"/>
          <w:numId w:val="31"/>
        </w:numPr>
        <w:tabs>
          <w:tab w:val="left" w:pos="360"/>
        </w:tabs>
        <w:spacing w:after="0" w:line="360" w:lineRule="auto"/>
        <w:jc w:val="both"/>
        <w:rPr>
          <w:rFonts w:ascii="Times New Roman" w:hAnsi="Times New Roman" w:cs="Times New Roman"/>
          <w:sz w:val="25"/>
          <w:szCs w:val="25"/>
        </w:rPr>
      </w:pPr>
      <w:proofErr w:type="gramStart"/>
      <w:r w:rsidRPr="00D06F0D">
        <w:rPr>
          <w:rFonts w:ascii="Times New Roman" w:hAnsi="Times New Roman" w:cs="Times New Roman"/>
          <w:sz w:val="25"/>
          <w:szCs w:val="25"/>
        </w:rPr>
        <w:t>a</w:t>
      </w:r>
      <w:proofErr w:type="gramEnd"/>
      <w:r w:rsidRPr="00D06F0D">
        <w:rPr>
          <w:rFonts w:ascii="Times New Roman" w:hAnsi="Times New Roman" w:cs="Times New Roman"/>
          <w:sz w:val="25"/>
          <w:szCs w:val="25"/>
        </w:rPr>
        <w:t xml:space="preserve"> polic</w:t>
      </w:r>
      <w:r w:rsidR="00D06F0D">
        <w:rPr>
          <w:rFonts w:ascii="Times New Roman" w:hAnsi="Times New Roman" w:cs="Times New Roman"/>
          <w:sz w:val="25"/>
          <w:szCs w:val="25"/>
        </w:rPr>
        <w:t xml:space="preserve">y in </w:t>
      </w:r>
      <w:proofErr w:type="spellStart"/>
      <w:r w:rsidR="00D06F0D">
        <w:rPr>
          <w:rFonts w:ascii="Times New Roman" w:hAnsi="Times New Roman" w:cs="Times New Roman"/>
          <w:sz w:val="25"/>
          <w:szCs w:val="25"/>
        </w:rPr>
        <w:t>favour</w:t>
      </w:r>
      <w:proofErr w:type="spellEnd"/>
      <w:r w:rsidR="00D06F0D">
        <w:rPr>
          <w:rFonts w:ascii="Times New Roman" w:hAnsi="Times New Roman" w:cs="Times New Roman"/>
          <w:sz w:val="25"/>
          <w:szCs w:val="25"/>
        </w:rPr>
        <w:t xml:space="preserve"> of allowing overdraft</w:t>
      </w:r>
      <w:r w:rsidRPr="00D06F0D">
        <w:rPr>
          <w:rFonts w:ascii="Times New Roman" w:hAnsi="Times New Roman" w:cs="Times New Roman"/>
          <w:sz w:val="25"/>
          <w:szCs w:val="25"/>
        </w:rPr>
        <w:t xml:space="preserve">s to university and college students.  </w:t>
      </w:r>
    </w:p>
    <w:p w:rsidR="00D06F0D" w:rsidRPr="00D06F0D" w:rsidRDefault="00C85556" w:rsidP="00D06F0D">
      <w:pPr>
        <w:tabs>
          <w:tab w:val="left" w:pos="360"/>
        </w:tabs>
        <w:spacing w:after="0" w:line="360" w:lineRule="auto"/>
        <w:jc w:val="both"/>
        <w:rPr>
          <w:rFonts w:ascii="Times New Roman" w:hAnsi="Times New Roman" w:cs="Times New Roman"/>
          <w:b/>
          <w:sz w:val="25"/>
          <w:szCs w:val="25"/>
        </w:rPr>
      </w:pPr>
      <w:r w:rsidRPr="00D06F0D">
        <w:rPr>
          <w:rFonts w:ascii="Times New Roman" w:hAnsi="Times New Roman" w:cs="Times New Roman"/>
          <w:b/>
          <w:sz w:val="25"/>
          <w:szCs w:val="25"/>
        </w:rPr>
        <w:t>Th</w:t>
      </w:r>
      <w:r w:rsidR="00D06F0D" w:rsidRPr="00D06F0D">
        <w:rPr>
          <w:rFonts w:ascii="Times New Roman" w:hAnsi="Times New Roman" w:cs="Times New Roman"/>
          <w:b/>
          <w:sz w:val="25"/>
          <w:szCs w:val="25"/>
        </w:rPr>
        <w:t xml:space="preserve">e consequences of not Lending </w:t>
      </w:r>
    </w:p>
    <w:p w:rsidR="00D41032" w:rsidRDefault="00C85556" w:rsidP="00D06F0D">
      <w:pPr>
        <w:tabs>
          <w:tab w:val="left" w:pos="360"/>
        </w:tabs>
        <w:spacing w:after="0" w:line="360" w:lineRule="auto"/>
        <w:jc w:val="both"/>
        <w:rPr>
          <w:rFonts w:ascii="Times New Roman" w:hAnsi="Times New Roman" w:cs="Times New Roman"/>
          <w:sz w:val="25"/>
          <w:szCs w:val="25"/>
        </w:rPr>
      </w:pPr>
      <w:r w:rsidRPr="00D06F0D">
        <w:rPr>
          <w:rFonts w:ascii="Times New Roman" w:hAnsi="Times New Roman" w:cs="Times New Roman"/>
          <w:sz w:val="25"/>
          <w:szCs w:val="25"/>
        </w:rPr>
        <w:t xml:space="preserve">If a banker decides to turn down a loan request, he must consider </w:t>
      </w:r>
      <w:r w:rsidR="003211CA">
        <w:rPr>
          <w:rFonts w:ascii="Times New Roman" w:hAnsi="Times New Roman" w:cs="Times New Roman"/>
          <w:sz w:val="25"/>
          <w:szCs w:val="25"/>
        </w:rPr>
        <w:t>the consequ</w:t>
      </w:r>
      <w:r w:rsidR="003211CA" w:rsidRPr="00D06F0D">
        <w:rPr>
          <w:rFonts w:ascii="Times New Roman" w:hAnsi="Times New Roman" w:cs="Times New Roman"/>
          <w:sz w:val="25"/>
          <w:szCs w:val="25"/>
        </w:rPr>
        <w:t>ences</w:t>
      </w:r>
      <w:r w:rsidRPr="00D06F0D">
        <w:rPr>
          <w:rFonts w:ascii="Times New Roman" w:hAnsi="Times New Roman" w:cs="Times New Roman"/>
          <w:sz w:val="25"/>
          <w:szCs w:val="25"/>
        </w:rPr>
        <w:t xml:space="preserve">. A ﬂat refusal to lend money might </w:t>
      </w:r>
      <w:r w:rsidR="003211CA">
        <w:rPr>
          <w:rFonts w:ascii="Times New Roman" w:hAnsi="Times New Roman" w:cs="Times New Roman"/>
          <w:sz w:val="25"/>
          <w:szCs w:val="25"/>
        </w:rPr>
        <w:t>create such bad that the customer</w:t>
      </w:r>
      <w:r w:rsidRPr="00D06F0D">
        <w:rPr>
          <w:rFonts w:ascii="Times New Roman" w:hAnsi="Times New Roman" w:cs="Times New Roman"/>
          <w:sz w:val="25"/>
          <w:szCs w:val="25"/>
        </w:rPr>
        <w:t xml:space="preserve"> decides to take his account to another bank. In</w:t>
      </w:r>
      <w:r w:rsidR="003211CA">
        <w:rPr>
          <w:rFonts w:ascii="Times New Roman" w:hAnsi="Times New Roman" w:cs="Times New Roman"/>
          <w:sz w:val="25"/>
          <w:szCs w:val="25"/>
        </w:rPr>
        <w:t xml:space="preserve"> some cases, this might not worry the bank</w:t>
      </w:r>
      <w:r w:rsidRPr="00D06F0D">
        <w:rPr>
          <w:rFonts w:ascii="Times New Roman" w:hAnsi="Times New Roman" w:cs="Times New Roman"/>
          <w:sz w:val="25"/>
          <w:szCs w:val="25"/>
        </w:rPr>
        <w:t>er unduly; however, as a general rule, it is bad commercial practice</w:t>
      </w:r>
      <w:r w:rsidR="002B298C">
        <w:rPr>
          <w:rFonts w:ascii="Times New Roman" w:hAnsi="Times New Roman" w:cs="Times New Roman"/>
          <w:sz w:val="25"/>
          <w:szCs w:val="25"/>
        </w:rPr>
        <w:t xml:space="preserve"> to</w:t>
      </w:r>
      <w:r w:rsidR="002B298C" w:rsidRPr="00D06F0D">
        <w:rPr>
          <w:rFonts w:ascii="Times New Roman" w:hAnsi="Times New Roman" w:cs="Times New Roman"/>
          <w:sz w:val="25"/>
          <w:szCs w:val="25"/>
        </w:rPr>
        <w:t xml:space="preserve"> upset</w:t>
      </w:r>
      <w:r w:rsidRPr="00D06F0D">
        <w:rPr>
          <w:rFonts w:ascii="Times New Roman" w:hAnsi="Times New Roman" w:cs="Times New Roman"/>
          <w:sz w:val="25"/>
          <w:szCs w:val="25"/>
        </w:rPr>
        <w:t xml:space="preserve"> customers, because even if a particular l</w:t>
      </w:r>
      <w:r w:rsidR="002B298C">
        <w:rPr>
          <w:rFonts w:ascii="Times New Roman" w:hAnsi="Times New Roman" w:cs="Times New Roman"/>
          <w:sz w:val="25"/>
          <w:szCs w:val="25"/>
        </w:rPr>
        <w:t>ending proposition is being tur</w:t>
      </w:r>
      <w:r w:rsidRPr="00D06F0D">
        <w:rPr>
          <w:rFonts w:ascii="Times New Roman" w:hAnsi="Times New Roman" w:cs="Times New Roman"/>
          <w:sz w:val="25"/>
          <w:szCs w:val="25"/>
        </w:rPr>
        <w:t>n down, the customer will still provide valued bu</w:t>
      </w:r>
      <w:r w:rsidR="002B298C">
        <w:rPr>
          <w:rFonts w:ascii="Times New Roman" w:hAnsi="Times New Roman" w:cs="Times New Roman"/>
          <w:sz w:val="25"/>
          <w:szCs w:val="25"/>
        </w:rPr>
        <w:t xml:space="preserve">siness for the bank.  </w:t>
      </w:r>
    </w:p>
    <w:p w:rsidR="002B298C" w:rsidRDefault="002B298C" w:rsidP="00D06F0D">
      <w:pPr>
        <w:tabs>
          <w:tab w:val="left" w:pos="360"/>
        </w:tabs>
        <w:spacing w:after="0" w:line="360" w:lineRule="auto"/>
        <w:jc w:val="both"/>
        <w:rPr>
          <w:rFonts w:ascii="Times New Roman" w:hAnsi="Times New Roman" w:cs="Times New Roman"/>
          <w:sz w:val="25"/>
          <w:szCs w:val="25"/>
        </w:rPr>
      </w:pPr>
      <w:r w:rsidRPr="002B298C">
        <w:rPr>
          <w:rFonts w:ascii="Times New Roman" w:hAnsi="Times New Roman" w:cs="Times New Roman"/>
          <w:sz w:val="25"/>
          <w:szCs w:val="25"/>
        </w:rPr>
        <w:t>The banker must therefore refuse the custom</w:t>
      </w:r>
      <w:r>
        <w:rPr>
          <w:rFonts w:ascii="Times New Roman" w:hAnsi="Times New Roman" w:cs="Times New Roman"/>
          <w:sz w:val="25"/>
          <w:szCs w:val="25"/>
        </w:rPr>
        <w:t>e</w:t>
      </w:r>
      <w:r w:rsidRPr="002B298C">
        <w:rPr>
          <w:rFonts w:ascii="Times New Roman" w:hAnsi="Times New Roman" w:cs="Times New Roman"/>
          <w:sz w:val="25"/>
          <w:szCs w:val="25"/>
        </w:rPr>
        <w:t>r’s request with gr</w:t>
      </w:r>
      <w:r>
        <w:rPr>
          <w:rFonts w:ascii="Times New Roman" w:hAnsi="Times New Roman" w:cs="Times New Roman"/>
          <w:sz w:val="25"/>
          <w:szCs w:val="25"/>
        </w:rPr>
        <w:t>eat tact. In particular:</w:t>
      </w:r>
    </w:p>
    <w:p w:rsidR="002B298C" w:rsidRDefault="002B298C" w:rsidP="002B298C">
      <w:pPr>
        <w:pStyle w:val="ListParagraph"/>
        <w:numPr>
          <w:ilvl w:val="0"/>
          <w:numId w:val="31"/>
        </w:numPr>
        <w:tabs>
          <w:tab w:val="left" w:pos="360"/>
        </w:tabs>
        <w:spacing w:after="0" w:line="360" w:lineRule="auto"/>
        <w:ind w:left="0" w:hanging="180"/>
        <w:jc w:val="both"/>
        <w:rPr>
          <w:rFonts w:ascii="Times New Roman" w:hAnsi="Times New Roman" w:cs="Times New Roman"/>
          <w:sz w:val="25"/>
          <w:szCs w:val="25"/>
        </w:rPr>
      </w:pPr>
      <w:proofErr w:type="gramStart"/>
      <w:r>
        <w:rPr>
          <w:rFonts w:ascii="Times New Roman" w:hAnsi="Times New Roman" w:cs="Times New Roman"/>
          <w:sz w:val="25"/>
          <w:szCs w:val="25"/>
        </w:rPr>
        <w:t>the</w:t>
      </w:r>
      <w:proofErr w:type="gramEnd"/>
      <w:r>
        <w:rPr>
          <w:rFonts w:ascii="Times New Roman" w:hAnsi="Times New Roman" w:cs="Times New Roman"/>
          <w:sz w:val="25"/>
          <w:szCs w:val="25"/>
        </w:rPr>
        <w:t xml:space="preserve"> reason For the refusal</w:t>
      </w:r>
      <w:r w:rsidRPr="002B298C">
        <w:rPr>
          <w:rFonts w:ascii="Times New Roman" w:hAnsi="Times New Roman" w:cs="Times New Roman"/>
          <w:sz w:val="25"/>
          <w:szCs w:val="25"/>
        </w:rPr>
        <w:t xml:space="preserve"> should be explained. The banker will have a good reason, and if this is properly explained, the customer might see the </w:t>
      </w:r>
      <w:r>
        <w:rPr>
          <w:rFonts w:ascii="Times New Roman" w:hAnsi="Times New Roman" w:cs="Times New Roman"/>
          <w:sz w:val="25"/>
          <w:szCs w:val="25"/>
        </w:rPr>
        <w:t>bank’s</w:t>
      </w:r>
      <w:r w:rsidRPr="002B298C">
        <w:rPr>
          <w:rFonts w:ascii="Times New Roman" w:hAnsi="Times New Roman" w:cs="Times New Roman"/>
          <w:sz w:val="25"/>
          <w:szCs w:val="25"/>
        </w:rPr>
        <w:t xml:space="preserve"> point of view. </w:t>
      </w:r>
    </w:p>
    <w:p w:rsidR="002B298C" w:rsidRDefault="002B298C" w:rsidP="002B298C">
      <w:pPr>
        <w:pStyle w:val="ListParagraph"/>
        <w:numPr>
          <w:ilvl w:val="0"/>
          <w:numId w:val="31"/>
        </w:numPr>
        <w:tabs>
          <w:tab w:val="left" w:pos="360"/>
        </w:tabs>
        <w:spacing w:after="0" w:line="360" w:lineRule="auto"/>
        <w:ind w:left="0" w:hanging="180"/>
        <w:jc w:val="both"/>
        <w:rPr>
          <w:rFonts w:ascii="Times New Roman" w:hAnsi="Times New Roman" w:cs="Times New Roman"/>
          <w:sz w:val="25"/>
          <w:szCs w:val="25"/>
        </w:rPr>
      </w:pPr>
      <w:r w:rsidRPr="002B298C">
        <w:rPr>
          <w:rFonts w:ascii="Times New Roman" w:hAnsi="Times New Roman" w:cs="Times New Roman"/>
          <w:sz w:val="25"/>
          <w:szCs w:val="25"/>
        </w:rPr>
        <w:t xml:space="preserve">if appropriate to the circumstances, the banker should explain to the customer what he would have to do before the bank reconsidered its decision and agreed to give him </w:t>
      </w:r>
      <w:r>
        <w:rPr>
          <w:rFonts w:ascii="Times New Roman" w:hAnsi="Times New Roman" w:cs="Times New Roman"/>
          <w:sz w:val="25"/>
          <w:szCs w:val="25"/>
        </w:rPr>
        <w:t>an advance if the advance if re</w:t>
      </w:r>
      <w:r w:rsidRPr="002B298C">
        <w:rPr>
          <w:rFonts w:ascii="Times New Roman" w:hAnsi="Times New Roman" w:cs="Times New Roman"/>
          <w:sz w:val="25"/>
          <w:szCs w:val="25"/>
        </w:rPr>
        <w:t xml:space="preserve"> because the customer’s outgoings exceed his income, the banker must try to show him that drastic action might be needed to put hi</w:t>
      </w:r>
      <w:r>
        <w:rPr>
          <w:rFonts w:ascii="Times New Roman" w:hAnsi="Times New Roman" w:cs="Times New Roman"/>
          <w:sz w:val="25"/>
          <w:szCs w:val="25"/>
        </w:rPr>
        <w:t>s financial affairs in order.</w:t>
      </w:r>
    </w:p>
    <w:p w:rsidR="002B298C" w:rsidRDefault="002B298C" w:rsidP="002B298C">
      <w:pPr>
        <w:pStyle w:val="ListParagraph"/>
        <w:numPr>
          <w:ilvl w:val="0"/>
          <w:numId w:val="31"/>
        </w:numPr>
        <w:tabs>
          <w:tab w:val="left" w:pos="360"/>
        </w:tabs>
        <w:spacing w:after="0" w:line="360" w:lineRule="auto"/>
        <w:ind w:left="0" w:hanging="180"/>
        <w:jc w:val="both"/>
        <w:rPr>
          <w:rFonts w:ascii="Times New Roman" w:hAnsi="Times New Roman" w:cs="Times New Roman"/>
          <w:sz w:val="25"/>
          <w:szCs w:val="25"/>
        </w:rPr>
      </w:pPr>
      <w:proofErr w:type="gramStart"/>
      <w:r w:rsidRPr="002B298C">
        <w:rPr>
          <w:rFonts w:ascii="Times New Roman" w:hAnsi="Times New Roman" w:cs="Times New Roman"/>
          <w:sz w:val="25"/>
          <w:szCs w:val="25"/>
        </w:rPr>
        <w:t>if</w:t>
      </w:r>
      <w:proofErr w:type="gramEnd"/>
      <w:r w:rsidRPr="002B298C">
        <w:rPr>
          <w:rFonts w:ascii="Times New Roman" w:hAnsi="Times New Roman" w:cs="Times New Roman"/>
          <w:sz w:val="25"/>
          <w:szCs w:val="25"/>
        </w:rPr>
        <w:t xml:space="preserve"> a personal customer in spending above his income, the banker could help him to prepare a budget of his monthly or weekly income and expenditure. This would indicate the extent of the problem, and show by how much the customer must cut back on his spending. The banker might be able to suggest particular ways of saving money. The consequences of not cutting his expenditure might also need to be explained although the banker must still try to avoid causing unnecessary offence. Thes</w:t>
      </w:r>
      <w:r>
        <w:rPr>
          <w:rFonts w:ascii="Times New Roman" w:hAnsi="Times New Roman" w:cs="Times New Roman"/>
          <w:sz w:val="25"/>
          <w:szCs w:val="25"/>
        </w:rPr>
        <w:t xml:space="preserve">e consequences would include: </w:t>
      </w:r>
    </w:p>
    <w:p w:rsidR="002B298C" w:rsidRDefault="002B298C" w:rsidP="002B298C">
      <w:pPr>
        <w:pStyle w:val="ListParagraph"/>
        <w:numPr>
          <w:ilvl w:val="0"/>
          <w:numId w:val="36"/>
        </w:numPr>
        <w:tabs>
          <w:tab w:val="left" w:pos="360"/>
        </w:tabs>
        <w:spacing w:after="0" w:line="360" w:lineRule="auto"/>
        <w:jc w:val="both"/>
        <w:rPr>
          <w:rFonts w:ascii="Times New Roman" w:hAnsi="Times New Roman" w:cs="Times New Roman"/>
          <w:sz w:val="25"/>
          <w:szCs w:val="25"/>
        </w:rPr>
      </w:pPr>
      <w:r w:rsidRPr="002B298C">
        <w:rPr>
          <w:rFonts w:ascii="Times New Roman" w:hAnsi="Times New Roman" w:cs="Times New Roman"/>
          <w:sz w:val="25"/>
          <w:szCs w:val="25"/>
        </w:rPr>
        <w:t xml:space="preserve">Refusing to </w:t>
      </w:r>
      <w:proofErr w:type="spellStart"/>
      <w:r w:rsidRPr="002B298C">
        <w:rPr>
          <w:rFonts w:ascii="Times New Roman" w:hAnsi="Times New Roman" w:cs="Times New Roman"/>
          <w:sz w:val="25"/>
          <w:szCs w:val="25"/>
        </w:rPr>
        <w:t>honour</w:t>
      </w:r>
      <w:proofErr w:type="spellEnd"/>
      <w:r w:rsidRPr="002B298C">
        <w:rPr>
          <w:rFonts w:ascii="Times New Roman" w:hAnsi="Times New Roman" w:cs="Times New Roman"/>
          <w:sz w:val="25"/>
          <w:szCs w:val="25"/>
        </w:rPr>
        <w:t xml:space="preserve">’ </w:t>
      </w:r>
      <w:proofErr w:type="spellStart"/>
      <w:r w:rsidRPr="002B298C">
        <w:rPr>
          <w:rFonts w:ascii="Times New Roman" w:hAnsi="Times New Roman" w:cs="Times New Roman"/>
          <w:sz w:val="25"/>
          <w:szCs w:val="25"/>
        </w:rPr>
        <w:t>cheques</w:t>
      </w:r>
      <w:proofErr w:type="spellEnd"/>
      <w:r w:rsidRPr="002B298C">
        <w:rPr>
          <w:rFonts w:ascii="Times New Roman" w:hAnsi="Times New Roman" w:cs="Times New Roman"/>
          <w:sz w:val="25"/>
          <w:szCs w:val="25"/>
        </w:rPr>
        <w:t xml:space="preserve"> drawn by the customer; </w:t>
      </w:r>
    </w:p>
    <w:p w:rsidR="002B298C" w:rsidRDefault="002B298C" w:rsidP="002B298C">
      <w:pPr>
        <w:pStyle w:val="ListParagraph"/>
        <w:numPr>
          <w:ilvl w:val="0"/>
          <w:numId w:val="36"/>
        </w:numPr>
        <w:tabs>
          <w:tab w:val="left" w:pos="360"/>
        </w:tabs>
        <w:spacing w:after="0" w:line="360" w:lineRule="auto"/>
        <w:jc w:val="both"/>
        <w:rPr>
          <w:rFonts w:ascii="Times New Roman" w:hAnsi="Times New Roman" w:cs="Times New Roman"/>
          <w:sz w:val="25"/>
          <w:szCs w:val="25"/>
        </w:rPr>
      </w:pPr>
      <w:r w:rsidRPr="002B298C">
        <w:rPr>
          <w:rFonts w:ascii="Times New Roman" w:hAnsi="Times New Roman" w:cs="Times New Roman"/>
          <w:sz w:val="25"/>
          <w:szCs w:val="25"/>
        </w:rPr>
        <w:lastRenderedPageBreak/>
        <w:t xml:space="preserve">If the customer has a credit card from the 'bank’s company, informing the company of the customer’s situation, perhaps with a view to withdrawing the card.  </w:t>
      </w:r>
    </w:p>
    <w:p w:rsidR="00384122" w:rsidRDefault="00384122" w:rsidP="00384122">
      <w:pPr>
        <w:tabs>
          <w:tab w:val="left" w:pos="360"/>
        </w:tabs>
        <w:spacing w:after="0" w:line="360" w:lineRule="auto"/>
        <w:jc w:val="both"/>
        <w:rPr>
          <w:rFonts w:ascii="Times New Roman" w:hAnsi="Times New Roman" w:cs="Times New Roman"/>
          <w:sz w:val="25"/>
          <w:szCs w:val="25"/>
        </w:rPr>
      </w:pPr>
    </w:p>
    <w:p w:rsidR="00D41032" w:rsidRDefault="00D41032" w:rsidP="003D737C">
      <w:pPr>
        <w:pStyle w:val="Heading1"/>
        <w:spacing w:line="360" w:lineRule="auto"/>
        <w:rPr>
          <w:rFonts w:ascii="Times New Roman" w:eastAsiaTheme="minorEastAsia" w:hAnsi="Times New Roman" w:cs="Times New Roman"/>
          <w:color w:val="auto"/>
          <w:sz w:val="25"/>
          <w:szCs w:val="25"/>
        </w:rPr>
      </w:pPr>
      <w:bookmarkStart w:id="12" w:name="_Toc73332190"/>
    </w:p>
    <w:p w:rsidR="00D212A5" w:rsidRDefault="00D212A5" w:rsidP="00D212A5"/>
    <w:p w:rsidR="00D212A5" w:rsidRDefault="00D212A5" w:rsidP="00D212A5"/>
    <w:p w:rsidR="00D212A5" w:rsidRDefault="00D212A5" w:rsidP="00D212A5"/>
    <w:p w:rsidR="00D212A5" w:rsidRDefault="00D212A5" w:rsidP="00D212A5"/>
    <w:p w:rsidR="00D212A5" w:rsidRDefault="00D212A5" w:rsidP="00D212A5"/>
    <w:p w:rsidR="00D212A5" w:rsidRDefault="00D212A5" w:rsidP="00D212A5"/>
    <w:p w:rsidR="00D212A5" w:rsidRDefault="00D212A5" w:rsidP="00D212A5"/>
    <w:p w:rsidR="00D212A5" w:rsidRDefault="00D212A5" w:rsidP="00D212A5"/>
    <w:p w:rsidR="00D212A5" w:rsidRDefault="00D212A5" w:rsidP="00D212A5"/>
    <w:p w:rsidR="00D212A5" w:rsidRDefault="00D212A5" w:rsidP="00D212A5"/>
    <w:p w:rsidR="00D212A5" w:rsidRDefault="00D212A5" w:rsidP="00D212A5"/>
    <w:p w:rsidR="00D212A5" w:rsidRDefault="00D212A5" w:rsidP="00D212A5"/>
    <w:p w:rsidR="00D212A5" w:rsidRDefault="00D212A5" w:rsidP="00D212A5"/>
    <w:p w:rsidR="00D212A5" w:rsidRDefault="00D212A5" w:rsidP="00D212A5"/>
    <w:p w:rsidR="00D212A5" w:rsidRDefault="00D212A5" w:rsidP="00D212A5"/>
    <w:p w:rsidR="00D212A5" w:rsidRDefault="00D212A5" w:rsidP="00D212A5"/>
    <w:p w:rsidR="00D212A5" w:rsidRDefault="00D212A5" w:rsidP="00D212A5"/>
    <w:p w:rsidR="00D212A5" w:rsidRDefault="00D212A5" w:rsidP="00D212A5"/>
    <w:p w:rsidR="00D212A5" w:rsidRDefault="00D212A5" w:rsidP="00D212A5"/>
    <w:p w:rsidR="00D212A5" w:rsidRDefault="00D212A5" w:rsidP="00D212A5"/>
    <w:p w:rsidR="00D212A5" w:rsidRDefault="00D212A5" w:rsidP="00D212A5"/>
    <w:p w:rsidR="00D212A5" w:rsidRPr="00D212A5" w:rsidRDefault="00257596" w:rsidP="00D212A5">
      <w:r>
        <w:t xml:space="preserve">  </w:t>
      </w:r>
    </w:p>
    <w:p w:rsidR="003D737C" w:rsidRPr="003D737C" w:rsidRDefault="006F0991" w:rsidP="003D737C">
      <w:pPr>
        <w:pStyle w:val="Heading1"/>
        <w:spacing w:line="360" w:lineRule="auto"/>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t>UNIT 20</w:t>
      </w:r>
      <w:r w:rsidR="00384122" w:rsidRPr="003D737C">
        <w:rPr>
          <w:rFonts w:ascii="Times New Roman" w:hAnsi="Times New Roman" w:cs="Times New Roman"/>
          <w:b/>
          <w:color w:val="000000" w:themeColor="text1"/>
          <w:sz w:val="28"/>
        </w:rPr>
        <w:t xml:space="preserve"> MANAGING MARKET RISK</w:t>
      </w:r>
      <w:bookmarkEnd w:id="12"/>
      <w:r w:rsidR="00384122" w:rsidRPr="003D737C">
        <w:rPr>
          <w:rFonts w:ascii="Times New Roman" w:hAnsi="Times New Roman" w:cs="Times New Roman"/>
          <w:b/>
          <w:color w:val="000000" w:themeColor="text1"/>
          <w:sz w:val="28"/>
        </w:rPr>
        <w:t xml:space="preserve">  </w:t>
      </w:r>
    </w:p>
    <w:p w:rsidR="003D737C" w:rsidRPr="00E94592" w:rsidRDefault="003D737C" w:rsidP="00384122">
      <w:pPr>
        <w:tabs>
          <w:tab w:val="left" w:pos="360"/>
        </w:tabs>
        <w:spacing w:after="0" w:line="360" w:lineRule="auto"/>
        <w:jc w:val="both"/>
        <w:rPr>
          <w:rFonts w:ascii="Times New Roman" w:hAnsi="Times New Roman" w:cs="Times New Roman"/>
          <w:b/>
          <w:sz w:val="25"/>
          <w:szCs w:val="25"/>
        </w:rPr>
      </w:pPr>
      <w:r w:rsidRPr="00E94592">
        <w:rPr>
          <w:rFonts w:ascii="Times New Roman" w:hAnsi="Times New Roman" w:cs="Times New Roman"/>
          <w:b/>
          <w:sz w:val="25"/>
          <w:szCs w:val="25"/>
        </w:rPr>
        <w:t>What is market</w:t>
      </w:r>
      <w:r w:rsidR="00384122" w:rsidRPr="00E94592">
        <w:rPr>
          <w:rFonts w:ascii="Times New Roman" w:hAnsi="Times New Roman" w:cs="Times New Roman"/>
          <w:b/>
          <w:sz w:val="25"/>
          <w:szCs w:val="25"/>
        </w:rPr>
        <w:t xml:space="preserve"> risk?  </w:t>
      </w:r>
    </w:p>
    <w:p w:rsidR="0019145B" w:rsidRDefault="003D737C" w:rsidP="00384122">
      <w:pPr>
        <w:tabs>
          <w:tab w:val="left" w:pos="36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It is the ris</w:t>
      </w:r>
      <w:r w:rsidR="00384122" w:rsidRPr="00384122">
        <w:rPr>
          <w:rFonts w:ascii="Times New Roman" w:hAnsi="Times New Roman" w:cs="Times New Roman"/>
          <w:sz w:val="25"/>
          <w:szCs w:val="25"/>
        </w:rPr>
        <w:t xml:space="preserve">k that the value of on and off-balance sheet positions of a ﬁnancial institution will be adversely affected by movements in market rates or prices such as interest rates, foreign exchange rates, equity prices, credit spreads and/or commodity prices resulting in a loss to earnings and capital.  </w:t>
      </w:r>
    </w:p>
    <w:p w:rsidR="0019145B" w:rsidRDefault="00384122" w:rsidP="00384122">
      <w:pPr>
        <w:tabs>
          <w:tab w:val="left" w:pos="360"/>
        </w:tabs>
        <w:spacing w:after="0" w:line="360" w:lineRule="auto"/>
        <w:jc w:val="both"/>
        <w:rPr>
          <w:rFonts w:ascii="Times New Roman" w:hAnsi="Times New Roman" w:cs="Times New Roman"/>
          <w:sz w:val="25"/>
          <w:szCs w:val="25"/>
        </w:rPr>
      </w:pPr>
      <w:r w:rsidRPr="00384122">
        <w:rPr>
          <w:rFonts w:ascii="Times New Roman" w:hAnsi="Times New Roman" w:cs="Times New Roman"/>
          <w:sz w:val="25"/>
          <w:szCs w:val="25"/>
        </w:rPr>
        <w:t xml:space="preserve">Financial </w:t>
      </w:r>
      <w:r w:rsidR="0019145B">
        <w:rPr>
          <w:rFonts w:ascii="Times New Roman" w:hAnsi="Times New Roman" w:cs="Times New Roman"/>
          <w:sz w:val="25"/>
          <w:szCs w:val="25"/>
        </w:rPr>
        <w:t>institutions</w:t>
      </w:r>
      <w:r w:rsidRPr="00384122">
        <w:rPr>
          <w:rFonts w:ascii="Times New Roman" w:hAnsi="Times New Roman" w:cs="Times New Roman"/>
          <w:sz w:val="25"/>
          <w:szCs w:val="25"/>
        </w:rPr>
        <w:t xml:space="preserve"> may be exposed to Market Risk in variety of ways. Market</w:t>
      </w:r>
      <w:r w:rsidR="0019145B">
        <w:rPr>
          <w:rFonts w:ascii="Times New Roman" w:hAnsi="Times New Roman" w:cs="Times New Roman"/>
          <w:sz w:val="25"/>
          <w:szCs w:val="25"/>
        </w:rPr>
        <w:t xml:space="preserve"> </w:t>
      </w:r>
      <w:r w:rsidRPr="00384122">
        <w:rPr>
          <w:rFonts w:ascii="Times New Roman" w:hAnsi="Times New Roman" w:cs="Times New Roman"/>
          <w:sz w:val="25"/>
          <w:szCs w:val="25"/>
        </w:rPr>
        <w:t>risk exposure may be explicit in portfolios of securities / equities and</w:t>
      </w:r>
      <w:r w:rsidR="0019145B">
        <w:rPr>
          <w:rFonts w:ascii="Times New Roman" w:hAnsi="Times New Roman" w:cs="Times New Roman"/>
          <w:sz w:val="25"/>
          <w:szCs w:val="25"/>
        </w:rPr>
        <w:t xml:space="preserve"> </w:t>
      </w:r>
      <w:r w:rsidR="0019145B" w:rsidRPr="00384122">
        <w:rPr>
          <w:rFonts w:ascii="Times New Roman" w:hAnsi="Times New Roman" w:cs="Times New Roman"/>
          <w:sz w:val="25"/>
          <w:szCs w:val="25"/>
        </w:rPr>
        <w:t>instruments</w:t>
      </w:r>
      <w:r w:rsidRPr="00384122">
        <w:rPr>
          <w:rFonts w:ascii="Times New Roman" w:hAnsi="Times New Roman" w:cs="Times New Roman"/>
          <w:sz w:val="25"/>
          <w:szCs w:val="25"/>
        </w:rPr>
        <w:t xml:space="preserve"> that are actively traded. Conversely it may be implicit such as</w:t>
      </w:r>
      <w:r w:rsidR="0019145B">
        <w:rPr>
          <w:rFonts w:ascii="Times New Roman" w:hAnsi="Times New Roman" w:cs="Times New Roman"/>
          <w:sz w:val="25"/>
          <w:szCs w:val="25"/>
        </w:rPr>
        <w:t xml:space="preserve"> </w:t>
      </w:r>
      <w:r w:rsidRPr="00384122">
        <w:rPr>
          <w:rFonts w:ascii="Times New Roman" w:hAnsi="Times New Roman" w:cs="Times New Roman"/>
          <w:sz w:val="25"/>
          <w:szCs w:val="25"/>
        </w:rPr>
        <w:t>interest rate risk due to m</w:t>
      </w:r>
      <w:r w:rsidR="0019145B">
        <w:rPr>
          <w:rFonts w:ascii="Times New Roman" w:hAnsi="Times New Roman" w:cs="Times New Roman"/>
          <w:sz w:val="25"/>
          <w:szCs w:val="25"/>
        </w:rPr>
        <w:t>ismatch of loans and deposits. B</w:t>
      </w:r>
      <w:r w:rsidRPr="00384122">
        <w:rPr>
          <w:rFonts w:ascii="Times New Roman" w:hAnsi="Times New Roman" w:cs="Times New Roman"/>
          <w:sz w:val="25"/>
          <w:szCs w:val="25"/>
        </w:rPr>
        <w:t>esides, market risk</w:t>
      </w:r>
      <w:r w:rsidR="0019145B">
        <w:rPr>
          <w:rFonts w:ascii="Times New Roman" w:hAnsi="Times New Roman" w:cs="Times New Roman"/>
          <w:sz w:val="25"/>
          <w:szCs w:val="25"/>
        </w:rPr>
        <w:t xml:space="preserve"> </w:t>
      </w:r>
      <w:r w:rsidRPr="00384122">
        <w:rPr>
          <w:rFonts w:ascii="Times New Roman" w:hAnsi="Times New Roman" w:cs="Times New Roman"/>
          <w:sz w:val="25"/>
          <w:szCs w:val="25"/>
        </w:rPr>
        <w:t>may also arise ’rom activities categorized as oft’—balance sheet it</w:t>
      </w:r>
      <w:r w:rsidR="0019145B">
        <w:rPr>
          <w:rFonts w:ascii="Times New Roman" w:hAnsi="Times New Roman" w:cs="Times New Roman"/>
          <w:sz w:val="25"/>
          <w:szCs w:val="25"/>
        </w:rPr>
        <w:t>em. Therefore, market risk is pote</w:t>
      </w:r>
      <w:r w:rsidRPr="00384122">
        <w:rPr>
          <w:rFonts w:ascii="Times New Roman" w:hAnsi="Times New Roman" w:cs="Times New Roman"/>
          <w:sz w:val="25"/>
          <w:szCs w:val="25"/>
        </w:rPr>
        <w:t>ntial for loss resulting from adverse movement in market risk</w:t>
      </w:r>
      <w:r w:rsidR="0019145B">
        <w:rPr>
          <w:rFonts w:ascii="Times New Roman" w:hAnsi="Times New Roman" w:cs="Times New Roman"/>
          <w:sz w:val="25"/>
          <w:szCs w:val="25"/>
        </w:rPr>
        <w:t xml:space="preserve"> fac</w:t>
      </w:r>
      <w:r w:rsidRPr="00384122">
        <w:rPr>
          <w:rFonts w:ascii="Times New Roman" w:hAnsi="Times New Roman" w:cs="Times New Roman"/>
          <w:sz w:val="25"/>
          <w:szCs w:val="25"/>
        </w:rPr>
        <w:t xml:space="preserve">tors such as interest rates, foreign exchange rates, </w:t>
      </w:r>
      <w:r w:rsidR="0019145B" w:rsidRPr="00384122">
        <w:rPr>
          <w:rFonts w:ascii="Times New Roman" w:hAnsi="Times New Roman" w:cs="Times New Roman"/>
          <w:sz w:val="25"/>
          <w:szCs w:val="25"/>
        </w:rPr>
        <w:t>and equity</w:t>
      </w:r>
      <w:r w:rsidRPr="00384122">
        <w:rPr>
          <w:rFonts w:ascii="Times New Roman" w:hAnsi="Times New Roman" w:cs="Times New Roman"/>
          <w:sz w:val="25"/>
          <w:szCs w:val="25"/>
        </w:rPr>
        <w:t xml:space="preserve"> and </w:t>
      </w:r>
      <w:r w:rsidR="0019145B">
        <w:rPr>
          <w:rFonts w:ascii="Times New Roman" w:hAnsi="Times New Roman" w:cs="Times New Roman"/>
          <w:sz w:val="25"/>
          <w:szCs w:val="25"/>
        </w:rPr>
        <w:t xml:space="preserve">commodity prices. </w:t>
      </w:r>
    </w:p>
    <w:p w:rsidR="0019145B" w:rsidRDefault="0019145B" w:rsidP="00384122">
      <w:pPr>
        <w:tabs>
          <w:tab w:val="left" w:pos="36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There are thre</w:t>
      </w:r>
      <w:r w:rsidR="00384122" w:rsidRPr="00384122">
        <w:rPr>
          <w:rFonts w:ascii="Times New Roman" w:hAnsi="Times New Roman" w:cs="Times New Roman"/>
          <w:sz w:val="25"/>
          <w:szCs w:val="25"/>
        </w:rPr>
        <w:t>e types of</w:t>
      </w:r>
      <w:r>
        <w:rPr>
          <w:rFonts w:ascii="Times New Roman" w:hAnsi="Times New Roman" w:cs="Times New Roman"/>
          <w:sz w:val="25"/>
          <w:szCs w:val="25"/>
        </w:rPr>
        <w:t xml:space="preserve"> </w:t>
      </w:r>
      <w:r w:rsidR="00384122" w:rsidRPr="00384122">
        <w:rPr>
          <w:rFonts w:ascii="Times New Roman" w:hAnsi="Times New Roman" w:cs="Times New Roman"/>
          <w:sz w:val="25"/>
          <w:szCs w:val="25"/>
        </w:rPr>
        <w:t>mark</w:t>
      </w:r>
      <w:r>
        <w:rPr>
          <w:rFonts w:ascii="Times New Roman" w:hAnsi="Times New Roman" w:cs="Times New Roman"/>
          <w:sz w:val="25"/>
          <w:szCs w:val="25"/>
        </w:rPr>
        <w:t>e</w:t>
      </w:r>
      <w:r w:rsidR="00384122" w:rsidRPr="00384122">
        <w:rPr>
          <w:rFonts w:ascii="Times New Roman" w:hAnsi="Times New Roman" w:cs="Times New Roman"/>
          <w:sz w:val="25"/>
          <w:szCs w:val="25"/>
        </w:rPr>
        <w:t>t risk:</w:t>
      </w:r>
    </w:p>
    <w:p w:rsidR="0019145B" w:rsidRDefault="0019145B" w:rsidP="0019145B">
      <w:pPr>
        <w:pStyle w:val="ListParagraph"/>
        <w:numPr>
          <w:ilvl w:val="0"/>
          <w:numId w:val="37"/>
        </w:numPr>
        <w:tabs>
          <w:tab w:val="left" w:pos="360"/>
        </w:tabs>
        <w:spacing w:after="0" w:line="360" w:lineRule="auto"/>
        <w:jc w:val="both"/>
        <w:rPr>
          <w:rFonts w:ascii="Times New Roman" w:hAnsi="Times New Roman" w:cs="Times New Roman"/>
          <w:sz w:val="25"/>
          <w:szCs w:val="25"/>
        </w:rPr>
      </w:pPr>
      <w:r w:rsidRPr="0019145B">
        <w:rPr>
          <w:rFonts w:ascii="Times New Roman" w:hAnsi="Times New Roman" w:cs="Times New Roman"/>
          <w:sz w:val="25"/>
          <w:szCs w:val="25"/>
        </w:rPr>
        <w:t>Foreign exchange risk</w:t>
      </w:r>
      <w:r>
        <w:rPr>
          <w:rFonts w:ascii="Times New Roman" w:hAnsi="Times New Roman" w:cs="Times New Roman"/>
          <w:sz w:val="25"/>
          <w:szCs w:val="25"/>
        </w:rPr>
        <w:t xml:space="preserve"> </w:t>
      </w:r>
    </w:p>
    <w:p w:rsidR="0019145B" w:rsidRDefault="00384122" w:rsidP="0019145B">
      <w:pPr>
        <w:pStyle w:val="ListParagraph"/>
        <w:numPr>
          <w:ilvl w:val="0"/>
          <w:numId w:val="37"/>
        </w:numPr>
        <w:tabs>
          <w:tab w:val="left" w:pos="360"/>
        </w:tabs>
        <w:spacing w:after="0" w:line="360" w:lineRule="auto"/>
        <w:ind w:left="720"/>
        <w:jc w:val="both"/>
        <w:rPr>
          <w:rFonts w:ascii="Times New Roman" w:hAnsi="Times New Roman" w:cs="Times New Roman"/>
          <w:sz w:val="25"/>
          <w:szCs w:val="25"/>
        </w:rPr>
      </w:pPr>
      <w:r w:rsidRPr="0019145B">
        <w:rPr>
          <w:rFonts w:ascii="Times New Roman" w:hAnsi="Times New Roman" w:cs="Times New Roman"/>
          <w:sz w:val="25"/>
          <w:szCs w:val="25"/>
        </w:rPr>
        <w:t xml:space="preserve">Interest rate risk  </w:t>
      </w:r>
    </w:p>
    <w:p w:rsidR="0019145B" w:rsidRDefault="0019145B" w:rsidP="0019145B">
      <w:pPr>
        <w:pStyle w:val="ListParagraph"/>
        <w:numPr>
          <w:ilvl w:val="0"/>
          <w:numId w:val="37"/>
        </w:numPr>
        <w:tabs>
          <w:tab w:val="left" w:pos="360"/>
        </w:tabs>
        <w:spacing w:after="0" w:line="360" w:lineRule="auto"/>
        <w:ind w:left="630"/>
        <w:jc w:val="both"/>
        <w:rPr>
          <w:rFonts w:ascii="Times New Roman" w:hAnsi="Times New Roman" w:cs="Times New Roman"/>
          <w:sz w:val="25"/>
          <w:szCs w:val="25"/>
        </w:rPr>
      </w:pPr>
      <w:r>
        <w:rPr>
          <w:rFonts w:ascii="Times New Roman" w:hAnsi="Times New Roman" w:cs="Times New Roman"/>
          <w:sz w:val="25"/>
          <w:szCs w:val="25"/>
        </w:rPr>
        <w:t xml:space="preserve">Equity price risk  </w:t>
      </w:r>
    </w:p>
    <w:p w:rsidR="0019145B" w:rsidRPr="0019145B" w:rsidRDefault="00384122" w:rsidP="003D4D86">
      <w:pPr>
        <w:pStyle w:val="ListParagraph"/>
        <w:numPr>
          <w:ilvl w:val="0"/>
          <w:numId w:val="38"/>
        </w:numPr>
        <w:tabs>
          <w:tab w:val="left" w:pos="360"/>
        </w:tabs>
        <w:spacing w:after="0" w:line="360" w:lineRule="auto"/>
        <w:jc w:val="both"/>
        <w:rPr>
          <w:rFonts w:ascii="Times New Roman" w:hAnsi="Times New Roman" w:cs="Times New Roman"/>
          <w:b/>
          <w:sz w:val="25"/>
          <w:szCs w:val="25"/>
        </w:rPr>
      </w:pPr>
      <w:r w:rsidRPr="0019145B">
        <w:rPr>
          <w:rFonts w:ascii="Times New Roman" w:hAnsi="Times New Roman" w:cs="Times New Roman"/>
          <w:b/>
          <w:sz w:val="25"/>
          <w:szCs w:val="25"/>
        </w:rPr>
        <w:t xml:space="preserve">Foreign Exchange Risk </w:t>
      </w:r>
    </w:p>
    <w:p w:rsidR="00384122" w:rsidRDefault="00384122" w:rsidP="0019145B">
      <w:pPr>
        <w:pStyle w:val="ListParagraph"/>
        <w:tabs>
          <w:tab w:val="left" w:pos="360"/>
        </w:tabs>
        <w:spacing w:after="0" w:line="360" w:lineRule="auto"/>
        <w:ind w:left="360"/>
        <w:jc w:val="both"/>
        <w:rPr>
          <w:rFonts w:ascii="Times New Roman" w:hAnsi="Times New Roman" w:cs="Times New Roman"/>
          <w:sz w:val="25"/>
          <w:szCs w:val="25"/>
        </w:rPr>
      </w:pPr>
      <w:r w:rsidRPr="0019145B">
        <w:rPr>
          <w:rFonts w:ascii="Times New Roman" w:hAnsi="Times New Roman" w:cs="Times New Roman"/>
          <w:sz w:val="25"/>
          <w:szCs w:val="25"/>
        </w:rPr>
        <w:t>It is the current or prospective risk to ea</w:t>
      </w:r>
      <w:r w:rsidR="002333E7">
        <w:rPr>
          <w:rFonts w:ascii="Times New Roman" w:hAnsi="Times New Roman" w:cs="Times New Roman"/>
          <w:sz w:val="25"/>
          <w:szCs w:val="25"/>
        </w:rPr>
        <w:t>rnings and capital arising from</w:t>
      </w:r>
      <w:r w:rsidRPr="0019145B">
        <w:rPr>
          <w:rFonts w:ascii="Times New Roman" w:hAnsi="Times New Roman" w:cs="Times New Roman"/>
          <w:sz w:val="25"/>
          <w:szCs w:val="25"/>
        </w:rPr>
        <w:t xml:space="preserve"> adverse</w:t>
      </w:r>
      <w:r w:rsidR="002333E7">
        <w:rPr>
          <w:rFonts w:ascii="Times New Roman" w:hAnsi="Times New Roman" w:cs="Times New Roman"/>
          <w:sz w:val="25"/>
          <w:szCs w:val="25"/>
        </w:rPr>
        <w:t xml:space="preserve"> </w:t>
      </w:r>
      <w:r w:rsidRPr="0019145B">
        <w:rPr>
          <w:rFonts w:ascii="Times New Roman" w:hAnsi="Times New Roman" w:cs="Times New Roman"/>
          <w:sz w:val="25"/>
          <w:szCs w:val="25"/>
        </w:rPr>
        <w:t>movements in currency exchange r</w:t>
      </w:r>
      <w:r w:rsidR="00E94592">
        <w:rPr>
          <w:rFonts w:ascii="Times New Roman" w:hAnsi="Times New Roman" w:cs="Times New Roman"/>
          <w:sz w:val="25"/>
          <w:szCs w:val="25"/>
        </w:rPr>
        <w:t xml:space="preserve">ates. It refers to the impact adverse </w:t>
      </w:r>
      <w:r w:rsidRPr="0019145B">
        <w:rPr>
          <w:rFonts w:ascii="Times New Roman" w:hAnsi="Times New Roman" w:cs="Times New Roman"/>
          <w:sz w:val="25"/>
          <w:szCs w:val="25"/>
        </w:rPr>
        <w:t xml:space="preserve">movement in currency exchange rates </w:t>
      </w:r>
      <w:r w:rsidR="00E94592">
        <w:rPr>
          <w:rFonts w:ascii="Times New Roman" w:hAnsi="Times New Roman" w:cs="Times New Roman"/>
          <w:sz w:val="25"/>
          <w:szCs w:val="25"/>
        </w:rPr>
        <w:t>on’ the value of open foreign currency position</w:t>
      </w:r>
      <w:r w:rsidRPr="0019145B">
        <w:rPr>
          <w:rFonts w:ascii="Times New Roman" w:hAnsi="Times New Roman" w:cs="Times New Roman"/>
          <w:sz w:val="25"/>
          <w:szCs w:val="25"/>
        </w:rPr>
        <w:t xml:space="preserve">. The banks are also exposed to interest rate risk, which </w:t>
      </w:r>
      <w:r w:rsidR="00E94592" w:rsidRPr="0019145B">
        <w:rPr>
          <w:rFonts w:ascii="Times New Roman" w:hAnsi="Times New Roman" w:cs="Times New Roman"/>
          <w:sz w:val="25"/>
          <w:szCs w:val="25"/>
        </w:rPr>
        <w:t>arises from</w:t>
      </w:r>
      <w:r w:rsidRPr="0019145B">
        <w:rPr>
          <w:rFonts w:ascii="Times New Roman" w:hAnsi="Times New Roman" w:cs="Times New Roman"/>
          <w:sz w:val="25"/>
          <w:szCs w:val="25"/>
        </w:rPr>
        <w:t xml:space="preserve"> the maturity mismatching of foreign currency </w:t>
      </w:r>
      <w:r w:rsidR="00E94592">
        <w:rPr>
          <w:rFonts w:ascii="Times New Roman" w:hAnsi="Times New Roman" w:cs="Times New Roman"/>
          <w:sz w:val="25"/>
          <w:szCs w:val="25"/>
        </w:rPr>
        <w:t xml:space="preserve">positions. Even in cases when </w:t>
      </w:r>
      <w:r w:rsidRPr="0019145B">
        <w:rPr>
          <w:rFonts w:ascii="Times New Roman" w:hAnsi="Times New Roman" w:cs="Times New Roman"/>
          <w:sz w:val="25"/>
          <w:szCs w:val="25"/>
        </w:rPr>
        <w:t>spot</w:t>
      </w:r>
      <w:r w:rsidR="00E94592">
        <w:rPr>
          <w:rFonts w:ascii="Times New Roman" w:hAnsi="Times New Roman" w:cs="Times New Roman"/>
          <w:sz w:val="25"/>
          <w:szCs w:val="25"/>
        </w:rPr>
        <w:t xml:space="preserve"> </w:t>
      </w:r>
      <w:r w:rsidRPr="0019145B">
        <w:rPr>
          <w:rFonts w:ascii="Times New Roman" w:hAnsi="Times New Roman" w:cs="Times New Roman"/>
          <w:sz w:val="25"/>
          <w:szCs w:val="25"/>
        </w:rPr>
        <w:t xml:space="preserve">and </w:t>
      </w:r>
      <w:r w:rsidR="00E94592">
        <w:rPr>
          <w:rFonts w:ascii="Times New Roman" w:hAnsi="Times New Roman" w:cs="Times New Roman"/>
          <w:sz w:val="25"/>
          <w:szCs w:val="25"/>
        </w:rPr>
        <w:t>f</w:t>
      </w:r>
      <w:r w:rsidRPr="0019145B">
        <w:rPr>
          <w:rFonts w:ascii="Times New Roman" w:hAnsi="Times New Roman" w:cs="Times New Roman"/>
          <w:sz w:val="25"/>
          <w:szCs w:val="25"/>
        </w:rPr>
        <w:t xml:space="preserve">orward positions in individual currencies are balanced, </w:t>
      </w:r>
      <w:r w:rsidR="00D90DA9" w:rsidRPr="0019145B">
        <w:rPr>
          <w:rFonts w:ascii="Times New Roman" w:hAnsi="Times New Roman" w:cs="Times New Roman"/>
          <w:sz w:val="25"/>
          <w:szCs w:val="25"/>
        </w:rPr>
        <w:t>the maturity</w:t>
      </w:r>
      <w:r w:rsidR="00E94592">
        <w:rPr>
          <w:rFonts w:ascii="Times New Roman" w:hAnsi="Times New Roman" w:cs="Times New Roman"/>
          <w:sz w:val="25"/>
          <w:szCs w:val="25"/>
        </w:rPr>
        <w:t xml:space="preserve"> </w:t>
      </w:r>
      <w:r w:rsidRPr="0019145B">
        <w:rPr>
          <w:rFonts w:ascii="Times New Roman" w:hAnsi="Times New Roman" w:cs="Times New Roman"/>
          <w:sz w:val="25"/>
          <w:szCs w:val="25"/>
        </w:rPr>
        <w:t>pattern of forward transactions may prod</w:t>
      </w:r>
      <w:r w:rsidR="00D90DA9">
        <w:rPr>
          <w:rFonts w:ascii="Times New Roman" w:hAnsi="Times New Roman" w:cs="Times New Roman"/>
          <w:sz w:val="25"/>
          <w:szCs w:val="25"/>
        </w:rPr>
        <w:t xml:space="preserve">uce mismatches. As a result, </w:t>
      </w:r>
      <w:r w:rsidRPr="0019145B">
        <w:rPr>
          <w:rFonts w:ascii="Times New Roman" w:hAnsi="Times New Roman" w:cs="Times New Roman"/>
          <w:sz w:val="25"/>
          <w:szCs w:val="25"/>
        </w:rPr>
        <w:t>banks</w:t>
      </w:r>
      <w:r w:rsidR="00D90DA9">
        <w:rPr>
          <w:rFonts w:ascii="Times New Roman" w:hAnsi="Times New Roman" w:cs="Times New Roman"/>
          <w:sz w:val="25"/>
          <w:szCs w:val="25"/>
        </w:rPr>
        <w:t xml:space="preserve"> </w:t>
      </w:r>
      <w:r w:rsidRPr="0019145B">
        <w:rPr>
          <w:rFonts w:ascii="Times New Roman" w:hAnsi="Times New Roman" w:cs="Times New Roman"/>
          <w:sz w:val="25"/>
          <w:szCs w:val="25"/>
        </w:rPr>
        <w:t>may suffer</w:t>
      </w:r>
      <w:r w:rsidR="00D90DA9">
        <w:rPr>
          <w:rFonts w:ascii="Times New Roman" w:hAnsi="Times New Roman" w:cs="Times New Roman"/>
          <w:sz w:val="25"/>
          <w:szCs w:val="25"/>
        </w:rPr>
        <w:t xml:space="preserve"> losses due to changes in discoun</w:t>
      </w:r>
      <w:r w:rsidRPr="0019145B">
        <w:rPr>
          <w:rFonts w:ascii="Times New Roman" w:hAnsi="Times New Roman" w:cs="Times New Roman"/>
          <w:sz w:val="25"/>
          <w:szCs w:val="25"/>
        </w:rPr>
        <w:t>t</w:t>
      </w:r>
      <w:r w:rsidR="00D90DA9">
        <w:rPr>
          <w:rFonts w:ascii="Times New Roman" w:hAnsi="Times New Roman" w:cs="Times New Roman"/>
          <w:sz w:val="25"/>
          <w:szCs w:val="25"/>
        </w:rPr>
        <w:t xml:space="preserve">s of the currencies concerned. </w:t>
      </w:r>
    </w:p>
    <w:p w:rsidR="00B35935" w:rsidRDefault="00B35935" w:rsidP="00B35935">
      <w:pPr>
        <w:tabs>
          <w:tab w:val="left" w:pos="360"/>
        </w:tabs>
        <w:spacing w:after="0" w:line="360" w:lineRule="auto"/>
        <w:jc w:val="both"/>
        <w:rPr>
          <w:rFonts w:ascii="Times New Roman" w:hAnsi="Times New Roman" w:cs="Times New Roman"/>
          <w:sz w:val="25"/>
          <w:szCs w:val="25"/>
        </w:rPr>
      </w:pPr>
    </w:p>
    <w:p w:rsidR="00B35935" w:rsidRDefault="00B35935" w:rsidP="00B35935">
      <w:pPr>
        <w:tabs>
          <w:tab w:val="left" w:pos="360"/>
        </w:tabs>
        <w:spacing w:after="0" w:line="360" w:lineRule="auto"/>
        <w:jc w:val="both"/>
        <w:rPr>
          <w:rFonts w:ascii="Times New Roman" w:hAnsi="Times New Roman" w:cs="Times New Roman"/>
          <w:sz w:val="25"/>
          <w:szCs w:val="25"/>
        </w:rPr>
      </w:pPr>
    </w:p>
    <w:p w:rsidR="00B35935" w:rsidRDefault="00B35935" w:rsidP="00B35935">
      <w:pPr>
        <w:tabs>
          <w:tab w:val="left" w:pos="360"/>
        </w:tabs>
        <w:spacing w:after="0" w:line="360" w:lineRule="auto"/>
        <w:jc w:val="both"/>
        <w:rPr>
          <w:rFonts w:ascii="Times New Roman" w:hAnsi="Times New Roman" w:cs="Times New Roman"/>
          <w:sz w:val="25"/>
          <w:szCs w:val="25"/>
        </w:rPr>
      </w:pPr>
    </w:p>
    <w:p w:rsidR="00B35935" w:rsidRDefault="00B35935" w:rsidP="00B35935">
      <w:pPr>
        <w:tabs>
          <w:tab w:val="left" w:pos="360"/>
        </w:tabs>
        <w:spacing w:after="0" w:line="360" w:lineRule="auto"/>
        <w:jc w:val="both"/>
        <w:rPr>
          <w:rFonts w:ascii="Times New Roman" w:hAnsi="Times New Roman" w:cs="Times New Roman"/>
          <w:sz w:val="25"/>
          <w:szCs w:val="25"/>
        </w:rPr>
      </w:pPr>
    </w:p>
    <w:p w:rsidR="00B35935" w:rsidRDefault="00B35935" w:rsidP="00B35935">
      <w:pPr>
        <w:tabs>
          <w:tab w:val="left" w:pos="360"/>
        </w:tabs>
        <w:spacing w:after="0" w:line="360" w:lineRule="auto"/>
        <w:jc w:val="both"/>
        <w:rPr>
          <w:rFonts w:ascii="Times New Roman" w:hAnsi="Times New Roman" w:cs="Times New Roman"/>
          <w:sz w:val="25"/>
          <w:szCs w:val="25"/>
        </w:rPr>
      </w:pPr>
      <w:r w:rsidRPr="00B35935">
        <w:rPr>
          <w:rFonts w:ascii="Times New Roman" w:hAnsi="Times New Roman" w:cs="Times New Roman"/>
          <w:sz w:val="25"/>
          <w:szCs w:val="25"/>
        </w:rPr>
        <w:lastRenderedPageBreak/>
        <w:t>In</w:t>
      </w:r>
      <w:r>
        <w:rPr>
          <w:rFonts w:ascii="Times New Roman" w:hAnsi="Times New Roman" w:cs="Times New Roman"/>
          <w:sz w:val="25"/>
          <w:szCs w:val="25"/>
        </w:rPr>
        <w:t xml:space="preserve"> </w:t>
      </w:r>
      <w:r w:rsidRPr="00B35935">
        <w:rPr>
          <w:rFonts w:ascii="Times New Roman" w:hAnsi="Times New Roman" w:cs="Times New Roman"/>
          <w:sz w:val="25"/>
          <w:szCs w:val="25"/>
        </w:rPr>
        <w:t>the foreign exchange business, banks also face the risk of default of the coun</w:t>
      </w:r>
      <w:r>
        <w:rPr>
          <w:rFonts w:ascii="Times New Roman" w:hAnsi="Times New Roman" w:cs="Times New Roman"/>
          <w:sz w:val="25"/>
          <w:szCs w:val="25"/>
        </w:rPr>
        <w:t xml:space="preserve">terparties or settlement risk. </w:t>
      </w:r>
    </w:p>
    <w:p w:rsidR="00B35935" w:rsidRPr="00B35935" w:rsidRDefault="00B35935" w:rsidP="00B35935">
      <w:pPr>
        <w:tabs>
          <w:tab w:val="left" w:pos="360"/>
        </w:tabs>
        <w:spacing w:after="0" w:line="360" w:lineRule="auto"/>
        <w:jc w:val="both"/>
        <w:rPr>
          <w:rFonts w:ascii="Times New Roman" w:hAnsi="Times New Roman" w:cs="Times New Roman"/>
          <w:b/>
          <w:sz w:val="25"/>
          <w:szCs w:val="25"/>
        </w:rPr>
      </w:pPr>
      <w:r w:rsidRPr="00B35935">
        <w:rPr>
          <w:rFonts w:ascii="Times New Roman" w:hAnsi="Times New Roman" w:cs="Times New Roman"/>
          <w:b/>
          <w:sz w:val="25"/>
          <w:szCs w:val="25"/>
        </w:rPr>
        <w:t xml:space="preserve">Types of Foreign Exchange Exposure  </w:t>
      </w:r>
    </w:p>
    <w:p w:rsidR="00B35935" w:rsidRDefault="00B35935" w:rsidP="00B35935">
      <w:pPr>
        <w:tabs>
          <w:tab w:val="left" w:pos="360"/>
        </w:tabs>
        <w:spacing w:after="0" w:line="360" w:lineRule="auto"/>
        <w:jc w:val="both"/>
        <w:rPr>
          <w:rFonts w:ascii="Times New Roman" w:hAnsi="Times New Roman" w:cs="Times New Roman"/>
          <w:sz w:val="25"/>
          <w:szCs w:val="25"/>
        </w:rPr>
      </w:pPr>
      <w:r w:rsidRPr="00B35935">
        <w:rPr>
          <w:rFonts w:ascii="Times New Roman" w:hAnsi="Times New Roman" w:cs="Times New Roman"/>
          <w:sz w:val="25"/>
          <w:szCs w:val="25"/>
        </w:rPr>
        <w:t>The foreign exchange risk exposure of banks is normally br</w:t>
      </w:r>
      <w:r>
        <w:rPr>
          <w:rFonts w:ascii="Times New Roman" w:hAnsi="Times New Roman" w:cs="Times New Roman"/>
          <w:sz w:val="25"/>
          <w:szCs w:val="25"/>
        </w:rPr>
        <w:t>oken down into three types:</w:t>
      </w:r>
    </w:p>
    <w:p w:rsidR="00F3643A" w:rsidRDefault="00F3643A" w:rsidP="003D4D86">
      <w:pPr>
        <w:pStyle w:val="ListParagraph"/>
        <w:numPr>
          <w:ilvl w:val="0"/>
          <w:numId w:val="39"/>
        </w:numPr>
        <w:tabs>
          <w:tab w:val="left" w:pos="0"/>
        </w:tabs>
        <w:spacing w:after="0" w:line="360" w:lineRule="auto"/>
        <w:ind w:left="90" w:hanging="90"/>
        <w:jc w:val="both"/>
        <w:rPr>
          <w:rFonts w:ascii="Times New Roman" w:hAnsi="Times New Roman" w:cs="Times New Roman"/>
          <w:sz w:val="25"/>
          <w:szCs w:val="25"/>
        </w:rPr>
      </w:pPr>
      <w:r>
        <w:rPr>
          <w:rFonts w:ascii="Times New Roman" w:hAnsi="Times New Roman" w:cs="Times New Roman"/>
          <w:sz w:val="25"/>
          <w:szCs w:val="25"/>
        </w:rPr>
        <w:t xml:space="preserve">Transaction exposure </w:t>
      </w:r>
    </w:p>
    <w:p w:rsidR="00F3643A" w:rsidRDefault="00B35935" w:rsidP="003D4D86">
      <w:pPr>
        <w:pStyle w:val="ListParagraph"/>
        <w:numPr>
          <w:ilvl w:val="0"/>
          <w:numId w:val="39"/>
        </w:numPr>
        <w:tabs>
          <w:tab w:val="left" w:pos="0"/>
        </w:tabs>
        <w:spacing w:after="0" w:line="360" w:lineRule="auto"/>
        <w:ind w:left="90" w:hanging="90"/>
        <w:jc w:val="both"/>
        <w:rPr>
          <w:rFonts w:ascii="Times New Roman" w:hAnsi="Times New Roman" w:cs="Times New Roman"/>
          <w:sz w:val="25"/>
          <w:szCs w:val="25"/>
        </w:rPr>
      </w:pPr>
      <w:r w:rsidRPr="00F3643A">
        <w:rPr>
          <w:rFonts w:ascii="Times New Roman" w:hAnsi="Times New Roman" w:cs="Times New Roman"/>
          <w:sz w:val="25"/>
          <w:szCs w:val="25"/>
        </w:rPr>
        <w:t>Tra</w:t>
      </w:r>
      <w:r w:rsidR="00F3643A">
        <w:rPr>
          <w:rFonts w:ascii="Times New Roman" w:hAnsi="Times New Roman" w:cs="Times New Roman"/>
          <w:sz w:val="25"/>
          <w:szCs w:val="25"/>
        </w:rPr>
        <w:t xml:space="preserve">nslation (accounting) exposure </w:t>
      </w:r>
    </w:p>
    <w:p w:rsidR="00F3643A" w:rsidRPr="00F3643A" w:rsidRDefault="00B35935" w:rsidP="003D4D86">
      <w:pPr>
        <w:pStyle w:val="ListParagraph"/>
        <w:numPr>
          <w:ilvl w:val="0"/>
          <w:numId w:val="39"/>
        </w:numPr>
        <w:tabs>
          <w:tab w:val="left" w:pos="0"/>
        </w:tabs>
        <w:spacing w:after="0" w:line="360" w:lineRule="auto"/>
        <w:ind w:left="90" w:hanging="90"/>
        <w:jc w:val="both"/>
        <w:rPr>
          <w:rFonts w:ascii="Times New Roman" w:hAnsi="Times New Roman" w:cs="Times New Roman"/>
          <w:sz w:val="25"/>
          <w:szCs w:val="25"/>
        </w:rPr>
      </w:pPr>
      <w:r w:rsidRPr="00F3643A">
        <w:rPr>
          <w:rFonts w:ascii="Times New Roman" w:hAnsi="Times New Roman" w:cs="Times New Roman"/>
          <w:sz w:val="25"/>
          <w:szCs w:val="25"/>
        </w:rPr>
        <w:t xml:space="preserve">Economic exposure  </w:t>
      </w:r>
    </w:p>
    <w:p w:rsidR="00F3643A" w:rsidRDefault="00B35935" w:rsidP="003D4D86">
      <w:pPr>
        <w:pStyle w:val="ListParagraph"/>
        <w:numPr>
          <w:ilvl w:val="0"/>
          <w:numId w:val="40"/>
        </w:numPr>
        <w:tabs>
          <w:tab w:val="left" w:pos="0"/>
        </w:tabs>
        <w:spacing w:after="0" w:line="360" w:lineRule="auto"/>
        <w:ind w:hanging="1260"/>
        <w:jc w:val="both"/>
        <w:rPr>
          <w:rFonts w:ascii="Times New Roman" w:hAnsi="Times New Roman" w:cs="Times New Roman"/>
          <w:sz w:val="25"/>
          <w:szCs w:val="25"/>
        </w:rPr>
      </w:pPr>
      <w:r w:rsidRPr="00F3643A">
        <w:rPr>
          <w:rFonts w:ascii="Times New Roman" w:hAnsi="Times New Roman" w:cs="Times New Roman"/>
          <w:b/>
          <w:sz w:val="25"/>
          <w:szCs w:val="25"/>
        </w:rPr>
        <w:t>Transaction exposure</w:t>
      </w:r>
      <w:r w:rsidRPr="00B35935">
        <w:rPr>
          <w:rFonts w:ascii="Times New Roman" w:hAnsi="Times New Roman" w:cs="Times New Roman"/>
          <w:sz w:val="25"/>
          <w:szCs w:val="25"/>
        </w:rPr>
        <w:t xml:space="preserve">  </w:t>
      </w:r>
    </w:p>
    <w:p w:rsidR="00C76F3A" w:rsidRDefault="00B35935" w:rsidP="00F731F5">
      <w:pPr>
        <w:tabs>
          <w:tab w:val="left" w:pos="0"/>
        </w:tabs>
        <w:spacing w:after="0" w:line="360" w:lineRule="auto"/>
        <w:jc w:val="both"/>
        <w:rPr>
          <w:rFonts w:ascii="Times New Roman" w:hAnsi="Times New Roman" w:cs="Times New Roman"/>
          <w:sz w:val="25"/>
          <w:szCs w:val="25"/>
        </w:rPr>
      </w:pPr>
      <w:r w:rsidRPr="00F3643A">
        <w:rPr>
          <w:rFonts w:ascii="Times New Roman" w:hAnsi="Times New Roman" w:cs="Times New Roman"/>
          <w:sz w:val="25"/>
          <w:szCs w:val="25"/>
        </w:rPr>
        <w:t>It is the degree to which the value of future cash transactions can be: affected by exchange rate</w:t>
      </w:r>
      <w:r w:rsidR="00F3643A">
        <w:rPr>
          <w:rFonts w:ascii="Times New Roman" w:hAnsi="Times New Roman" w:cs="Times New Roman"/>
          <w:sz w:val="25"/>
          <w:szCs w:val="25"/>
        </w:rPr>
        <w:t xml:space="preserve"> </w:t>
      </w:r>
      <w:r w:rsidRPr="00F3643A">
        <w:rPr>
          <w:rFonts w:ascii="Times New Roman" w:hAnsi="Times New Roman" w:cs="Times New Roman"/>
          <w:sz w:val="25"/>
          <w:szCs w:val="25"/>
        </w:rPr>
        <w:t>fluctuat</w:t>
      </w:r>
      <w:r w:rsidR="00F3643A">
        <w:rPr>
          <w:rFonts w:ascii="Times New Roman" w:hAnsi="Times New Roman" w:cs="Times New Roman"/>
          <w:sz w:val="25"/>
          <w:szCs w:val="25"/>
        </w:rPr>
        <w:t>ions. I</w:t>
      </w:r>
      <w:r w:rsidRPr="00F3643A">
        <w:rPr>
          <w:rFonts w:ascii="Times New Roman" w:hAnsi="Times New Roman" w:cs="Times New Roman"/>
          <w:sz w:val="25"/>
          <w:szCs w:val="25"/>
        </w:rPr>
        <w:t>t relates</w:t>
      </w:r>
      <w:r w:rsidR="00C76F3A">
        <w:rPr>
          <w:rFonts w:ascii="Times New Roman" w:hAnsi="Times New Roman" w:cs="Times New Roman"/>
          <w:sz w:val="25"/>
          <w:szCs w:val="25"/>
        </w:rPr>
        <w:t xml:space="preserve"> to the gains and losses to be m</w:t>
      </w:r>
      <w:r w:rsidRPr="00F3643A">
        <w:rPr>
          <w:rFonts w:ascii="Times New Roman" w:hAnsi="Times New Roman" w:cs="Times New Roman"/>
          <w:sz w:val="25"/>
          <w:szCs w:val="25"/>
        </w:rPr>
        <w:t>ade when settlement takes place at some</w:t>
      </w:r>
      <w:r w:rsidR="00C76F3A">
        <w:rPr>
          <w:rFonts w:ascii="Times New Roman" w:hAnsi="Times New Roman" w:cs="Times New Roman"/>
          <w:sz w:val="25"/>
          <w:szCs w:val="25"/>
        </w:rPr>
        <w:t xml:space="preserve"> </w:t>
      </w:r>
      <w:r w:rsidRPr="00F3643A">
        <w:rPr>
          <w:rFonts w:ascii="Times New Roman" w:hAnsi="Times New Roman" w:cs="Times New Roman"/>
          <w:sz w:val="25"/>
          <w:szCs w:val="25"/>
        </w:rPr>
        <w:t xml:space="preserve">future date of a foreign currency denominated contract that has already been entered into.  </w:t>
      </w:r>
    </w:p>
    <w:p w:rsidR="00C76F3A" w:rsidRPr="00C76F3A" w:rsidRDefault="00B35935" w:rsidP="00F731F5">
      <w:pPr>
        <w:tabs>
          <w:tab w:val="left" w:pos="0"/>
        </w:tabs>
        <w:spacing w:after="0" w:line="360" w:lineRule="auto"/>
        <w:jc w:val="both"/>
        <w:rPr>
          <w:rFonts w:ascii="Times New Roman" w:hAnsi="Times New Roman" w:cs="Times New Roman"/>
          <w:b/>
          <w:sz w:val="25"/>
          <w:szCs w:val="25"/>
        </w:rPr>
      </w:pPr>
      <w:r w:rsidRPr="00C76F3A">
        <w:rPr>
          <w:rFonts w:ascii="Times New Roman" w:hAnsi="Times New Roman" w:cs="Times New Roman"/>
          <w:b/>
          <w:sz w:val="25"/>
          <w:szCs w:val="25"/>
        </w:rPr>
        <w:t xml:space="preserve">Techniques of managing (hedging) transaction </w:t>
      </w:r>
      <w:r w:rsidR="00C76F3A" w:rsidRPr="00C76F3A">
        <w:rPr>
          <w:rFonts w:ascii="Times New Roman" w:hAnsi="Times New Roman" w:cs="Times New Roman"/>
          <w:b/>
          <w:sz w:val="25"/>
          <w:szCs w:val="25"/>
        </w:rPr>
        <w:t xml:space="preserve">exposure </w:t>
      </w:r>
    </w:p>
    <w:p w:rsidR="00C76F3A" w:rsidRDefault="00C76F3A" w:rsidP="00F731F5">
      <w:pPr>
        <w:tabs>
          <w:tab w:val="left" w:pos="0"/>
        </w:tabs>
        <w:spacing w:after="0" w:line="360" w:lineRule="auto"/>
        <w:jc w:val="both"/>
        <w:rPr>
          <w:rFonts w:ascii="Times New Roman" w:hAnsi="Times New Roman" w:cs="Times New Roman"/>
          <w:sz w:val="25"/>
          <w:szCs w:val="25"/>
        </w:rPr>
      </w:pPr>
      <w:r w:rsidRPr="00F3643A">
        <w:rPr>
          <w:rFonts w:ascii="Times New Roman" w:hAnsi="Times New Roman" w:cs="Times New Roman"/>
          <w:sz w:val="25"/>
          <w:szCs w:val="25"/>
        </w:rPr>
        <w:t>The</w:t>
      </w:r>
      <w:r w:rsidR="00B35935" w:rsidRPr="00F3643A">
        <w:rPr>
          <w:rFonts w:ascii="Times New Roman" w:hAnsi="Times New Roman" w:cs="Times New Roman"/>
          <w:sz w:val="25"/>
          <w:szCs w:val="25"/>
        </w:rPr>
        <w:t xml:space="preserve"> following are the methods/techniques of hedging a </w:t>
      </w:r>
      <w:r>
        <w:rPr>
          <w:rFonts w:ascii="Times New Roman" w:hAnsi="Times New Roman" w:cs="Times New Roman"/>
          <w:sz w:val="25"/>
          <w:szCs w:val="25"/>
        </w:rPr>
        <w:t xml:space="preserve">currency transaction exposure. </w:t>
      </w:r>
      <w:r w:rsidR="00B35935" w:rsidRPr="00F3643A">
        <w:rPr>
          <w:rFonts w:ascii="Times New Roman" w:hAnsi="Times New Roman" w:cs="Times New Roman"/>
          <w:sz w:val="25"/>
          <w:szCs w:val="25"/>
        </w:rPr>
        <w:t xml:space="preserve"> Internal Techniques </w:t>
      </w:r>
    </w:p>
    <w:p w:rsidR="00C76F3A" w:rsidRDefault="00B35935" w:rsidP="003D4D86">
      <w:pPr>
        <w:pStyle w:val="ListParagraph"/>
        <w:numPr>
          <w:ilvl w:val="0"/>
          <w:numId w:val="41"/>
        </w:numPr>
        <w:tabs>
          <w:tab w:val="left" w:pos="0"/>
        </w:tabs>
        <w:spacing w:after="0" w:line="360" w:lineRule="auto"/>
        <w:jc w:val="both"/>
        <w:rPr>
          <w:rFonts w:ascii="Times New Roman" w:hAnsi="Times New Roman" w:cs="Times New Roman"/>
          <w:sz w:val="25"/>
          <w:szCs w:val="25"/>
        </w:rPr>
      </w:pPr>
      <w:r w:rsidRPr="00C76F3A">
        <w:rPr>
          <w:rFonts w:ascii="Times New Roman" w:hAnsi="Times New Roman" w:cs="Times New Roman"/>
          <w:b/>
          <w:sz w:val="25"/>
          <w:szCs w:val="25"/>
        </w:rPr>
        <w:t>Invoicing in home currency</w:t>
      </w:r>
      <w:r w:rsidRPr="00C76F3A">
        <w:rPr>
          <w:rFonts w:ascii="Times New Roman" w:hAnsi="Times New Roman" w:cs="Times New Roman"/>
          <w:sz w:val="25"/>
          <w:szCs w:val="25"/>
        </w:rPr>
        <w:t xml:space="preserve">  </w:t>
      </w:r>
    </w:p>
    <w:p w:rsidR="00C76F3A" w:rsidRDefault="00B35935" w:rsidP="00F731F5">
      <w:pPr>
        <w:tabs>
          <w:tab w:val="left" w:pos="0"/>
        </w:tabs>
        <w:spacing w:after="0" w:line="360" w:lineRule="auto"/>
        <w:jc w:val="both"/>
        <w:rPr>
          <w:rFonts w:ascii="Times New Roman" w:hAnsi="Times New Roman" w:cs="Times New Roman"/>
          <w:sz w:val="25"/>
          <w:szCs w:val="25"/>
        </w:rPr>
      </w:pPr>
      <w:r w:rsidRPr="00C76F3A">
        <w:rPr>
          <w:rFonts w:ascii="Times New Roman" w:hAnsi="Times New Roman" w:cs="Times New Roman"/>
          <w:sz w:val="25"/>
          <w:szCs w:val="25"/>
        </w:rPr>
        <w:t xml:space="preserve">A bank or firm to hedge foreign exchange risk will ‘want to do business with foreign entities in home currency so as not make losses in case of </w:t>
      </w:r>
      <w:r w:rsidR="00C76F3A" w:rsidRPr="00C76F3A">
        <w:rPr>
          <w:rFonts w:ascii="Times New Roman" w:hAnsi="Times New Roman" w:cs="Times New Roman"/>
          <w:sz w:val="25"/>
          <w:szCs w:val="25"/>
        </w:rPr>
        <w:t>unfavorable</w:t>
      </w:r>
      <w:r w:rsidRPr="00C76F3A">
        <w:rPr>
          <w:rFonts w:ascii="Times New Roman" w:hAnsi="Times New Roman" w:cs="Times New Roman"/>
          <w:sz w:val="25"/>
          <w:szCs w:val="25"/>
        </w:rPr>
        <w:t xml:space="preserve"> exchange rate fluctuations. A se1ler’s (receiver of forex) ideal currency, in order of preference, is </w:t>
      </w:r>
    </w:p>
    <w:p w:rsidR="00C76F3A" w:rsidRDefault="00B35935" w:rsidP="003D4D86">
      <w:pPr>
        <w:pStyle w:val="ListParagraph"/>
        <w:numPr>
          <w:ilvl w:val="0"/>
          <w:numId w:val="42"/>
        </w:numPr>
        <w:tabs>
          <w:tab w:val="left" w:pos="0"/>
        </w:tabs>
        <w:spacing w:after="0" w:line="360" w:lineRule="auto"/>
        <w:jc w:val="both"/>
        <w:rPr>
          <w:rFonts w:ascii="Times New Roman" w:hAnsi="Times New Roman" w:cs="Times New Roman"/>
          <w:sz w:val="25"/>
          <w:szCs w:val="25"/>
        </w:rPr>
      </w:pPr>
      <w:r w:rsidRPr="00C76F3A">
        <w:rPr>
          <w:rFonts w:ascii="Times New Roman" w:hAnsi="Times New Roman" w:cs="Times New Roman"/>
          <w:sz w:val="25"/>
          <w:szCs w:val="25"/>
        </w:rPr>
        <w:t xml:space="preserve">Home currency  </w:t>
      </w:r>
    </w:p>
    <w:p w:rsidR="00C76F3A" w:rsidRDefault="00B35935" w:rsidP="003D4D86">
      <w:pPr>
        <w:pStyle w:val="ListParagraph"/>
        <w:numPr>
          <w:ilvl w:val="0"/>
          <w:numId w:val="42"/>
        </w:numPr>
        <w:tabs>
          <w:tab w:val="left" w:pos="0"/>
        </w:tabs>
        <w:spacing w:after="0" w:line="360" w:lineRule="auto"/>
        <w:jc w:val="both"/>
        <w:rPr>
          <w:rFonts w:ascii="Times New Roman" w:hAnsi="Times New Roman" w:cs="Times New Roman"/>
          <w:sz w:val="25"/>
          <w:szCs w:val="25"/>
        </w:rPr>
      </w:pPr>
      <w:r w:rsidRPr="00C76F3A">
        <w:rPr>
          <w:rFonts w:ascii="Times New Roman" w:hAnsi="Times New Roman" w:cs="Times New Roman"/>
          <w:sz w:val="25"/>
          <w:szCs w:val="25"/>
        </w:rPr>
        <w:t xml:space="preserve">Currency stable relative to home currency  </w:t>
      </w:r>
    </w:p>
    <w:p w:rsidR="00C76F3A" w:rsidRDefault="00B35935" w:rsidP="003D4D86">
      <w:pPr>
        <w:pStyle w:val="ListParagraph"/>
        <w:numPr>
          <w:ilvl w:val="0"/>
          <w:numId w:val="42"/>
        </w:numPr>
        <w:tabs>
          <w:tab w:val="left" w:pos="0"/>
        </w:tabs>
        <w:spacing w:after="0" w:line="360" w:lineRule="auto"/>
        <w:jc w:val="both"/>
        <w:rPr>
          <w:rFonts w:ascii="Times New Roman" w:hAnsi="Times New Roman" w:cs="Times New Roman"/>
          <w:sz w:val="25"/>
          <w:szCs w:val="25"/>
        </w:rPr>
      </w:pPr>
      <w:r w:rsidRPr="00C76F3A">
        <w:rPr>
          <w:rFonts w:ascii="Times New Roman" w:hAnsi="Times New Roman" w:cs="Times New Roman"/>
          <w:sz w:val="25"/>
          <w:szCs w:val="25"/>
        </w:rPr>
        <w:t xml:space="preserve">Market leader’s currency  </w:t>
      </w:r>
    </w:p>
    <w:p w:rsidR="00B35935" w:rsidRDefault="00B35935" w:rsidP="003D4D86">
      <w:pPr>
        <w:pStyle w:val="ListParagraph"/>
        <w:numPr>
          <w:ilvl w:val="0"/>
          <w:numId w:val="42"/>
        </w:numPr>
        <w:tabs>
          <w:tab w:val="left" w:pos="0"/>
        </w:tabs>
        <w:spacing w:after="0" w:line="360" w:lineRule="auto"/>
        <w:jc w:val="both"/>
        <w:rPr>
          <w:rFonts w:ascii="Times New Roman" w:hAnsi="Times New Roman" w:cs="Times New Roman"/>
          <w:sz w:val="25"/>
          <w:szCs w:val="25"/>
        </w:rPr>
      </w:pPr>
      <w:r w:rsidRPr="00C76F3A">
        <w:rPr>
          <w:rFonts w:ascii="Times New Roman" w:hAnsi="Times New Roman" w:cs="Times New Roman"/>
          <w:sz w:val="25"/>
          <w:szCs w:val="25"/>
        </w:rPr>
        <w:t xml:space="preserve">Currency with a good forward market  </w:t>
      </w:r>
    </w:p>
    <w:p w:rsidR="00F731F5" w:rsidRDefault="00F731F5" w:rsidP="00F731F5">
      <w:pPr>
        <w:tabs>
          <w:tab w:val="left" w:pos="0"/>
        </w:tabs>
        <w:spacing w:after="0" w:line="360" w:lineRule="auto"/>
        <w:jc w:val="both"/>
        <w:rPr>
          <w:rFonts w:ascii="Times New Roman" w:hAnsi="Times New Roman" w:cs="Times New Roman"/>
          <w:sz w:val="25"/>
          <w:szCs w:val="25"/>
        </w:rPr>
      </w:pPr>
      <w:r w:rsidRPr="00F731F5">
        <w:rPr>
          <w:rFonts w:ascii="Times New Roman" w:hAnsi="Times New Roman" w:cs="Times New Roman"/>
          <w:sz w:val="25"/>
          <w:szCs w:val="25"/>
        </w:rPr>
        <w:t xml:space="preserve">A seller may also </w:t>
      </w:r>
      <w:r>
        <w:rPr>
          <w:rFonts w:ascii="Times New Roman" w:hAnsi="Times New Roman" w:cs="Times New Roman"/>
          <w:sz w:val="25"/>
          <w:szCs w:val="25"/>
        </w:rPr>
        <w:t>have a healthy interest in a fore</w:t>
      </w:r>
      <w:r w:rsidRPr="00F731F5">
        <w:rPr>
          <w:rFonts w:ascii="Times New Roman" w:hAnsi="Times New Roman" w:cs="Times New Roman"/>
          <w:sz w:val="25"/>
          <w:szCs w:val="25"/>
        </w:rPr>
        <w:t>ign currency in which there is deﬁnitely, or</w:t>
      </w:r>
      <w:r>
        <w:rPr>
          <w:rFonts w:ascii="Times New Roman" w:hAnsi="Times New Roman" w:cs="Times New Roman"/>
          <w:sz w:val="25"/>
          <w:szCs w:val="25"/>
        </w:rPr>
        <w:t xml:space="preserve"> </w:t>
      </w:r>
      <w:r w:rsidRPr="00F731F5">
        <w:rPr>
          <w:rFonts w:ascii="Times New Roman" w:hAnsi="Times New Roman" w:cs="Times New Roman"/>
          <w:sz w:val="25"/>
          <w:szCs w:val="25"/>
        </w:rPr>
        <w:t xml:space="preserve">likely, to be future expenditure.  </w:t>
      </w:r>
    </w:p>
    <w:p w:rsidR="00F731F5" w:rsidRDefault="00F731F5" w:rsidP="00F731F5">
      <w:p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 xml:space="preserve">A buyer’s ideal currency is: </w:t>
      </w:r>
    </w:p>
    <w:p w:rsidR="00F731F5" w:rsidRDefault="00F731F5" w:rsidP="003D4D86">
      <w:pPr>
        <w:pStyle w:val="ListParagraph"/>
        <w:numPr>
          <w:ilvl w:val="0"/>
          <w:numId w:val="43"/>
        </w:numPr>
        <w:tabs>
          <w:tab w:val="left" w:pos="0"/>
        </w:tabs>
        <w:spacing w:after="0" w:line="360" w:lineRule="auto"/>
        <w:ind w:left="0" w:hanging="90"/>
        <w:jc w:val="both"/>
        <w:rPr>
          <w:rFonts w:ascii="Times New Roman" w:hAnsi="Times New Roman" w:cs="Times New Roman"/>
          <w:sz w:val="25"/>
          <w:szCs w:val="25"/>
        </w:rPr>
      </w:pPr>
      <w:r w:rsidRPr="00F731F5">
        <w:rPr>
          <w:rFonts w:ascii="Times New Roman" w:hAnsi="Times New Roman" w:cs="Times New Roman"/>
          <w:sz w:val="25"/>
          <w:szCs w:val="25"/>
        </w:rPr>
        <w:t>O</w:t>
      </w:r>
      <w:r>
        <w:rPr>
          <w:rFonts w:ascii="Times New Roman" w:hAnsi="Times New Roman" w:cs="Times New Roman"/>
          <w:sz w:val="25"/>
          <w:szCs w:val="25"/>
        </w:rPr>
        <w:t>wn curr</w:t>
      </w:r>
      <w:r w:rsidRPr="00F731F5">
        <w:rPr>
          <w:rFonts w:ascii="Times New Roman" w:hAnsi="Times New Roman" w:cs="Times New Roman"/>
          <w:sz w:val="25"/>
          <w:szCs w:val="25"/>
        </w:rPr>
        <w:t xml:space="preserve">ency  </w:t>
      </w:r>
    </w:p>
    <w:p w:rsidR="00F731F5" w:rsidRDefault="00F731F5" w:rsidP="003D4D86">
      <w:pPr>
        <w:pStyle w:val="ListParagraph"/>
        <w:numPr>
          <w:ilvl w:val="0"/>
          <w:numId w:val="43"/>
        </w:numPr>
        <w:tabs>
          <w:tab w:val="left" w:pos="0"/>
        </w:tabs>
        <w:spacing w:after="0" w:line="360" w:lineRule="auto"/>
        <w:ind w:left="0" w:hanging="90"/>
        <w:jc w:val="both"/>
        <w:rPr>
          <w:rFonts w:ascii="Times New Roman" w:hAnsi="Times New Roman" w:cs="Times New Roman"/>
          <w:sz w:val="25"/>
          <w:szCs w:val="25"/>
        </w:rPr>
      </w:pPr>
      <w:r w:rsidRPr="00F731F5">
        <w:rPr>
          <w:rFonts w:ascii="Times New Roman" w:hAnsi="Times New Roman" w:cs="Times New Roman"/>
          <w:sz w:val="25"/>
          <w:szCs w:val="25"/>
        </w:rPr>
        <w:t xml:space="preserve">Currency stable relative to own currency  </w:t>
      </w:r>
    </w:p>
    <w:p w:rsidR="00F731F5" w:rsidRPr="00F731F5" w:rsidRDefault="00F731F5" w:rsidP="003D4D86">
      <w:pPr>
        <w:pStyle w:val="ListParagraph"/>
        <w:numPr>
          <w:ilvl w:val="0"/>
          <w:numId w:val="43"/>
        </w:numPr>
        <w:tabs>
          <w:tab w:val="left" w:pos="0"/>
        </w:tabs>
        <w:spacing w:after="0" w:line="360" w:lineRule="auto"/>
        <w:ind w:left="0" w:hanging="90"/>
        <w:jc w:val="both"/>
        <w:rPr>
          <w:rFonts w:ascii="Times New Roman" w:hAnsi="Times New Roman" w:cs="Times New Roman"/>
          <w:sz w:val="25"/>
          <w:szCs w:val="25"/>
        </w:rPr>
      </w:pPr>
      <w:r w:rsidRPr="00F731F5">
        <w:rPr>
          <w:rFonts w:ascii="Times New Roman" w:hAnsi="Times New Roman" w:cs="Times New Roman"/>
          <w:sz w:val="25"/>
          <w:szCs w:val="25"/>
        </w:rPr>
        <w:t>Currency other suppliers sell in (for convenience and the ease of justifying a purchase)</w:t>
      </w:r>
    </w:p>
    <w:p w:rsidR="00F731F5" w:rsidRPr="00F731F5" w:rsidRDefault="00F731F5" w:rsidP="003D4D86">
      <w:pPr>
        <w:pStyle w:val="ListParagraph"/>
        <w:numPr>
          <w:ilvl w:val="0"/>
          <w:numId w:val="41"/>
        </w:numPr>
        <w:tabs>
          <w:tab w:val="left" w:pos="0"/>
        </w:tabs>
        <w:spacing w:after="0" w:line="360" w:lineRule="auto"/>
        <w:ind w:left="450" w:hanging="540"/>
        <w:jc w:val="both"/>
        <w:rPr>
          <w:rFonts w:ascii="Times New Roman" w:hAnsi="Times New Roman" w:cs="Times New Roman"/>
          <w:b/>
          <w:sz w:val="25"/>
          <w:szCs w:val="25"/>
        </w:rPr>
      </w:pPr>
      <w:r w:rsidRPr="00F731F5">
        <w:rPr>
          <w:rFonts w:ascii="Times New Roman" w:hAnsi="Times New Roman" w:cs="Times New Roman"/>
          <w:b/>
          <w:sz w:val="25"/>
          <w:szCs w:val="25"/>
        </w:rPr>
        <w:lastRenderedPageBreak/>
        <w:t xml:space="preserve">Leading and lagging   </w:t>
      </w:r>
    </w:p>
    <w:p w:rsidR="00F731F5" w:rsidRPr="00F731F5" w:rsidRDefault="00F731F5" w:rsidP="00F731F5">
      <w:pPr>
        <w:tabs>
          <w:tab w:val="left" w:pos="0"/>
        </w:tabs>
        <w:spacing w:after="0" w:line="360" w:lineRule="auto"/>
        <w:ind w:left="-90"/>
        <w:jc w:val="both"/>
        <w:rPr>
          <w:rFonts w:ascii="Times New Roman" w:hAnsi="Times New Roman" w:cs="Times New Roman"/>
          <w:sz w:val="25"/>
          <w:szCs w:val="25"/>
        </w:rPr>
      </w:pPr>
      <w:r w:rsidRPr="00F731F5">
        <w:rPr>
          <w:rFonts w:ascii="Times New Roman" w:hAnsi="Times New Roman" w:cs="Times New Roman"/>
          <w:sz w:val="25"/>
          <w:szCs w:val="25"/>
        </w:rPr>
        <w:t>Leading’ and ‘Lagging’ are terms relating to the "speed of settleme</w:t>
      </w:r>
      <w:r>
        <w:rPr>
          <w:rFonts w:ascii="Times New Roman" w:hAnsi="Times New Roman" w:cs="Times New Roman"/>
          <w:sz w:val="25"/>
          <w:szCs w:val="25"/>
        </w:rPr>
        <w:t>nt of debts. Leading refer</w:t>
      </w:r>
      <w:r w:rsidRPr="00F731F5">
        <w:rPr>
          <w:rFonts w:ascii="Times New Roman" w:hAnsi="Times New Roman" w:cs="Times New Roman"/>
          <w:sz w:val="25"/>
          <w:szCs w:val="25"/>
        </w:rPr>
        <w:t xml:space="preserve">s to an immediate payment or the </w:t>
      </w:r>
      <w:r>
        <w:rPr>
          <w:rFonts w:ascii="Times New Roman" w:hAnsi="Times New Roman" w:cs="Times New Roman"/>
          <w:sz w:val="25"/>
          <w:szCs w:val="25"/>
        </w:rPr>
        <w:t xml:space="preserve">granting of very short </w:t>
      </w:r>
      <w:r w:rsidRPr="00F731F5">
        <w:rPr>
          <w:rFonts w:ascii="Times New Roman" w:hAnsi="Times New Roman" w:cs="Times New Roman"/>
          <w:sz w:val="25"/>
          <w:szCs w:val="25"/>
        </w:rPr>
        <w:t>term credit. This is</w:t>
      </w:r>
      <w:r>
        <w:rPr>
          <w:rFonts w:ascii="Times New Roman" w:hAnsi="Times New Roman" w:cs="Times New Roman"/>
          <w:sz w:val="25"/>
          <w:szCs w:val="25"/>
        </w:rPr>
        <w:t xml:space="preserve"> </w:t>
      </w:r>
      <w:r w:rsidRPr="00F731F5">
        <w:rPr>
          <w:rFonts w:ascii="Times New Roman" w:hAnsi="Times New Roman" w:cs="Times New Roman"/>
          <w:sz w:val="25"/>
          <w:szCs w:val="25"/>
        </w:rPr>
        <w:t>ben</w:t>
      </w:r>
      <w:r>
        <w:rPr>
          <w:rFonts w:ascii="Times New Roman" w:hAnsi="Times New Roman" w:cs="Times New Roman"/>
          <w:sz w:val="25"/>
          <w:szCs w:val="25"/>
        </w:rPr>
        <w:t>e</w:t>
      </w:r>
      <w:r w:rsidRPr="00F731F5">
        <w:rPr>
          <w:rFonts w:ascii="Times New Roman" w:hAnsi="Times New Roman" w:cs="Times New Roman"/>
          <w:sz w:val="25"/>
          <w:szCs w:val="25"/>
        </w:rPr>
        <w:t>ﬁ</w:t>
      </w:r>
      <w:r>
        <w:rPr>
          <w:rFonts w:ascii="Times New Roman" w:hAnsi="Times New Roman" w:cs="Times New Roman"/>
          <w:sz w:val="25"/>
          <w:szCs w:val="25"/>
        </w:rPr>
        <w:t xml:space="preserve">cial to a </w:t>
      </w:r>
      <w:proofErr w:type="spellStart"/>
      <w:r>
        <w:rPr>
          <w:rFonts w:ascii="Times New Roman" w:hAnsi="Times New Roman" w:cs="Times New Roman"/>
          <w:sz w:val="25"/>
          <w:szCs w:val="25"/>
        </w:rPr>
        <w:t>payer</w:t>
      </w:r>
      <w:proofErr w:type="spellEnd"/>
      <w:r>
        <w:rPr>
          <w:rFonts w:ascii="Times New Roman" w:hAnsi="Times New Roman" w:cs="Times New Roman"/>
          <w:sz w:val="25"/>
          <w:szCs w:val="25"/>
        </w:rPr>
        <w:t xml:space="preserve"> whose currency (used</w:t>
      </w:r>
      <w:r w:rsidRPr="00F731F5">
        <w:rPr>
          <w:rFonts w:ascii="Times New Roman" w:hAnsi="Times New Roman" w:cs="Times New Roman"/>
          <w:sz w:val="25"/>
          <w:szCs w:val="25"/>
        </w:rPr>
        <w:t xml:space="preserve"> to settl</w:t>
      </w:r>
      <w:r>
        <w:rPr>
          <w:rFonts w:ascii="Times New Roman" w:hAnsi="Times New Roman" w:cs="Times New Roman"/>
          <w:sz w:val="25"/>
          <w:szCs w:val="25"/>
        </w:rPr>
        <w:t>e) is weakening against the payee</w:t>
      </w:r>
      <w:r w:rsidRPr="00F731F5">
        <w:rPr>
          <w:rFonts w:ascii="Times New Roman" w:hAnsi="Times New Roman" w:cs="Times New Roman"/>
          <w:sz w:val="25"/>
          <w:szCs w:val="25"/>
        </w:rPr>
        <w:t>’s</w:t>
      </w:r>
      <w:r>
        <w:rPr>
          <w:rFonts w:ascii="Times New Roman" w:hAnsi="Times New Roman" w:cs="Times New Roman"/>
          <w:sz w:val="25"/>
          <w:szCs w:val="25"/>
        </w:rPr>
        <w:t xml:space="preserve"> c</w:t>
      </w:r>
      <w:r w:rsidRPr="00F731F5">
        <w:rPr>
          <w:rFonts w:ascii="Times New Roman" w:hAnsi="Times New Roman" w:cs="Times New Roman"/>
          <w:sz w:val="25"/>
          <w:szCs w:val="25"/>
        </w:rPr>
        <w:t xml:space="preserve">urrency. Lagging refers </w:t>
      </w:r>
      <w:r>
        <w:rPr>
          <w:rFonts w:ascii="Times New Roman" w:hAnsi="Times New Roman" w:cs="Times New Roman"/>
          <w:sz w:val="25"/>
          <w:szCs w:val="25"/>
        </w:rPr>
        <w:t>to granting (or taking) of long-</w:t>
      </w:r>
      <w:r w:rsidRPr="00F731F5">
        <w:rPr>
          <w:rFonts w:ascii="Times New Roman" w:hAnsi="Times New Roman" w:cs="Times New Roman"/>
          <w:sz w:val="25"/>
          <w:szCs w:val="25"/>
        </w:rPr>
        <w:t xml:space="preserve">term credit.  </w:t>
      </w:r>
    </w:p>
    <w:p w:rsidR="00F731F5" w:rsidRPr="00F731F5" w:rsidRDefault="00F731F5" w:rsidP="003D4D86">
      <w:pPr>
        <w:pStyle w:val="ListParagraph"/>
        <w:numPr>
          <w:ilvl w:val="0"/>
          <w:numId w:val="41"/>
        </w:numPr>
        <w:tabs>
          <w:tab w:val="left" w:pos="0"/>
        </w:tabs>
        <w:spacing w:after="0" w:line="360" w:lineRule="auto"/>
        <w:ind w:left="450" w:hanging="540"/>
        <w:jc w:val="both"/>
        <w:rPr>
          <w:rFonts w:ascii="Times New Roman" w:hAnsi="Times New Roman" w:cs="Times New Roman"/>
          <w:b/>
          <w:sz w:val="25"/>
          <w:szCs w:val="25"/>
        </w:rPr>
      </w:pPr>
      <w:r w:rsidRPr="00F731F5">
        <w:rPr>
          <w:rFonts w:ascii="Times New Roman" w:hAnsi="Times New Roman" w:cs="Times New Roman"/>
          <w:b/>
          <w:sz w:val="25"/>
          <w:szCs w:val="25"/>
        </w:rPr>
        <w:t xml:space="preserve">Multilateral netting and matching </w:t>
      </w:r>
    </w:p>
    <w:p w:rsidR="00F731F5" w:rsidRDefault="00F731F5" w:rsidP="00F731F5">
      <w:pPr>
        <w:tabs>
          <w:tab w:val="left" w:pos="0"/>
        </w:tabs>
        <w:spacing w:after="0" w:line="360" w:lineRule="auto"/>
        <w:ind w:left="-90"/>
        <w:jc w:val="both"/>
        <w:rPr>
          <w:rFonts w:ascii="Times New Roman" w:hAnsi="Times New Roman" w:cs="Times New Roman"/>
          <w:sz w:val="25"/>
          <w:szCs w:val="25"/>
        </w:rPr>
      </w:pPr>
      <w:r w:rsidRPr="00F731F5">
        <w:rPr>
          <w:rFonts w:ascii="Times New Roman" w:hAnsi="Times New Roman" w:cs="Times New Roman"/>
          <w:sz w:val="25"/>
          <w:szCs w:val="25"/>
        </w:rPr>
        <w:t>Matching involves the use of receipts in particular currency to meet payment obligations in the same currency. N</w:t>
      </w:r>
      <w:r>
        <w:rPr>
          <w:rFonts w:ascii="Times New Roman" w:hAnsi="Times New Roman" w:cs="Times New Roman"/>
          <w:sz w:val="25"/>
          <w:szCs w:val="25"/>
        </w:rPr>
        <w:t>e</w:t>
      </w:r>
      <w:r w:rsidRPr="00F731F5">
        <w:rPr>
          <w:rFonts w:ascii="Times New Roman" w:hAnsi="Times New Roman" w:cs="Times New Roman"/>
          <w:sz w:val="25"/>
          <w:szCs w:val="25"/>
        </w:rPr>
        <w:t xml:space="preserve">tting- involves offsetting the group‘s debtors and creditors in the same currency and only covering the net position. This reduces the amount to be hedged by the group. For example, there is no point in one subsidiary hedging a $1 million debt receivable 2‘: same time as </w:t>
      </w:r>
      <w:r>
        <w:rPr>
          <w:rFonts w:ascii="Times New Roman" w:hAnsi="Times New Roman" w:cs="Times New Roman"/>
          <w:sz w:val="25"/>
          <w:szCs w:val="25"/>
        </w:rPr>
        <w:t>another subsidiary is hedging a</w:t>
      </w:r>
      <w:r w:rsidRPr="00F731F5">
        <w:rPr>
          <w:rFonts w:ascii="Times New Roman" w:hAnsi="Times New Roman" w:cs="Times New Roman"/>
          <w:sz w:val="25"/>
          <w:szCs w:val="25"/>
        </w:rPr>
        <w:t xml:space="preserve"> $ 1 million debt payable</w:t>
      </w:r>
      <w:r>
        <w:rPr>
          <w:rFonts w:ascii="Times New Roman" w:hAnsi="Times New Roman" w:cs="Times New Roman"/>
          <w:sz w:val="25"/>
          <w:szCs w:val="25"/>
        </w:rPr>
        <w:t xml:space="preserve"> a</w:t>
      </w:r>
      <w:r w:rsidRPr="00F731F5">
        <w:rPr>
          <w:rFonts w:ascii="Times New Roman" w:hAnsi="Times New Roman" w:cs="Times New Roman"/>
          <w:sz w:val="25"/>
          <w:szCs w:val="25"/>
        </w:rPr>
        <w:t xml:space="preserve"> </w:t>
      </w:r>
    </w:p>
    <w:p w:rsidR="00F731F5" w:rsidRPr="00F731F5" w:rsidRDefault="00F731F5" w:rsidP="00F731F5">
      <w:pPr>
        <w:tabs>
          <w:tab w:val="left" w:pos="0"/>
        </w:tabs>
        <w:spacing w:after="0" w:line="360" w:lineRule="auto"/>
        <w:ind w:left="-90"/>
        <w:jc w:val="both"/>
        <w:rPr>
          <w:rFonts w:ascii="Times New Roman" w:hAnsi="Times New Roman" w:cs="Times New Roman"/>
          <w:b/>
          <w:sz w:val="25"/>
          <w:szCs w:val="25"/>
        </w:rPr>
      </w:pPr>
      <w:r w:rsidRPr="00F731F5">
        <w:rPr>
          <w:rFonts w:ascii="Times New Roman" w:hAnsi="Times New Roman" w:cs="Times New Roman"/>
          <w:b/>
          <w:sz w:val="25"/>
          <w:szCs w:val="25"/>
        </w:rPr>
        <w:t xml:space="preserve">2. External Techniques  </w:t>
      </w:r>
    </w:p>
    <w:p w:rsidR="00F731F5" w:rsidRPr="00F731F5" w:rsidRDefault="00F731F5" w:rsidP="003D4D86">
      <w:pPr>
        <w:pStyle w:val="ListParagraph"/>
        <w:numPr>
          <w:ilvl w:val="0"/>
          <w:numId w:val="41"/>
        </w:numPr>
        <w:tabs>
          <w:tab w:val="left" w:pos="0"/>
        </w:tabs>
        <w:spacing w:after="0" w:line="360" w:lineRule="auto"/>
        <w:ind w:left="450" w:hanging="540"/>
        <w:jc w:val="both"/>
        <w:rPr>
          <w:rFonts w:ascii="Times New Roman" w:hAnsi="Times New Roman" w:cs="Times New Roman"/>
          <w:b/>
          <w:sz w:val="25"/>
          <w:szCs w:val="25"/>
        </w:rPr>
      </w:pPr>
      <w:r w:rsidRPr="00F731F5">
        <w:rPr>
          <w:rFonts w:ascii="Times New Roman" w:hAnsi="Times New Roman" w:cs="Times New Roman"/>
          <w:b/>
          <w:sz w:val="25"/>
          <w:szCs w:val="25"/>
        </w:rPr>
        <w:t xml:space="preserve">Forward contracts  </w:t>
      </w:r>
    </w:p>
    <w:p w:rsidR="00F731F5" w:rsidRDefault="00F731F5" w:rsidP="00F731F5">
      <w:pPr>
        <w:tabs>
          <w:tab w:val="left" w:pos="0"/>
        </w:tabs>
        <w:spacing w:after="0" w:line="360" w:lineRule="auto"/>
        <w:ind w:left="-90"/>
        <w:jc w:val="both"/>
        <w:rPr>
          <w:rFonts w:ascii="Times New Roman" w:hAnsi="Times New Roman" w:cs="Times New Roman"/>
          <w:sz w:val="25"/>
          <w:szCs w:val="25"/>
        </w:rPr>
      </w:pPr>
      <w:r>
        <w:rPr>
          <w:rFonts w:ascii="Times New Roman" w:hAnsi="Times New Roman" w:cs="Times New Roman"/>
          <w:sz w:val="25"/>
          <w:szCs w:val="25"/>
        </w:rPr>
        <w:t xml:space="preserve">Hedging foreign receivable </w:t>
      </w:r>
    </w:p>
    <w:p w:rsidR="00025568" w:rsidRDefault="00F731F5" w:rsidP="006F0991">
      <w:pPr>
        <w:tabs>
          <w:tab w:val="left" w:pos="0"/>
        </w:tabs>
        <w:spacing w:after="0" w:line="360" w:lineRule="auto"/>
        <w:ind w:left="-90"/>
        <w:jc w:val="both"/>
        <w:rPr>
          <w:rFonts w:ascii="Times New Roman" w:hAnsi="Times New Roman" w:cs="Times New Roman"/>
          <w:sz w:val="25"/>
          <w:szCs w:val="25"/>
        </w:rPr>
      </w:pPr>
      <w:r w:rsidRPr="00F731F5">
        <w:rPr>
          <w:rFonts w:ascii="Times New Roman" w:hAnsi="Times New Roman" w:cs="Times New Roman"/>
          <w:sz w:val="25"/>
          <w:szCs w:val="25"/>
        </w:rPr>
        <w:t>It</w:t>
      </w:r>
      <w:r>
        <w:rPr>
          <w:rFonts w:ascii="Times New Roman" w:hAnsi="Times New Roman" w:cs="Times New Roman"/>
          <w:sz w:val="25"/>
          <w:szCs w:val="25"/>
        </w:rPr>
        <w:t xml:space="preserve"> c</w:t>
      </w:r>
      <w:r w:rsidRPr="00F731F5">
        <w:rPr>
          <w:rFonts w:ascii="Times New Roman" w:hAnsi="Times New Roman" w:cs="Times New Roman"/>
          <w:sz w:val="25"/>
          <w:szCs w:val="25"/>
        </w:rPr>
        <w:t>oncerns the exporters when fear a possible depreciation of the foreign currency up on</w:t>
      </w:r>
      <w:r>
        <w:rPr>
          <w:rFonts w:ascii="Times New Roman" w:hAnsi="Times New Roman" w:cs="Times New Roman"/>
          <w:sz w:val="25"/>
          <w:szCs w:val="25"/>
        </w:rPr>
        <w:t xml:space="preserve"> </w:t>
      </w:r>
      <w:r w:rsidRPr="00F731F5">
        <w:rPr>
          <w:rFonts w:ascii="Times New Roman" w:hAnsi="Times New Roman" w:cs="Times New Roman"/>
          <w:sz w:val="25"/>
          <w:szCs w:val="25"/>
        </w:rPr>
        <w:t>exchanging</w:t>
      </w:r>
      <w:r>
        <w:rPr>
          <w:rFonts w:ascii="Times New Roman" w:hAnsi="Times New Roman" w:cs="Times New Roman"/>
          <w:sz w:val="25"/>
          <w:szCs w:val="25"/>
        </w:rPr>
        <w:t xml:space="preserve"> the foreign currency for domestic c</w:t>
      </w:r>
      <w:r w:rsidRPr="00F731F5">
        <w:rPr>
          <w:rFonts w:ascii="Times New Roman" w:hAnsi="Times New Roman" w:cs="Times New Roman"/>
          <w:sz w:val="25"/>
          <w:szCs w:val="25"/>
        </w:rPr>
        <w:t>urrency</w:t>
      </w:r>
      <w:r>
        <w:rPr>
          <w:rFonts w:ascii="Times New Roman" w:hAnsi="Times New Roman" w:cs="Times New Roman"/>
          <w:sz w:val="25"/>
          <w:szCs w:val="25"/>
        </w:rPr>
        <w:t xml:space="preserve"> </w:t>
      </w:r>
      <w:r w:rsidRPr="00F731F5">
        <w:rPr>
          <w:rFonts w:ascii="Times New Roman" w:hAnsi="Times New Roman" w:cs="Times New Roman"/>
          <w:sz w:val="25"/>
          <w:szCs w:val="25"/>
        </w:rPr>
        <w:t>ﬂedging foreign receivables involves selling the foreign currency Forward, this means ﬁxing the</w:t>
      </w:r>
      <w:r w:rsidR="00F94035">
        <w:rPr>
          <w:rFonts w:ascii="Times New Roman" w:hAnsi="Times New Roman" w:cs="Times New Roman"/>
          <w:sz w:val="25"/>
          <w:szCs w:val="25"/>
        </w:rPr>
        <w:t xml:space="preserve"> </w:t>
      </w:r>
      <w:r w:rsidR="00F94035" w:rsidRPr="00F731F5">
        <w:rPr>
          <w:rFonts w:ascii="Times New Roman" w:hAnsi="Times New Roman" w:cs="Times New Roman"/>
          <w:sz w:val="25"/>
          <w:szCs w:val="25"/>
        </w:rPr>
        <w:t>r</w:t>
      </w:r>
      <w:r w:rsidR="00F94035">
        <w:rPr>
          <w:rFonts w:ascii="Times New Roman" w:hAnsi="Times New Roman" w:cs="Times New Roman"/>
          <w:sz w:val="25"/>
          <w:szCs w:val="25"/>
        </w:rPr>
        <w:t>a</w:t>
      </w:r>
      <w:r w:rsidR="00F94035" w:rsidRPr="00F731F5">
        <w:rPr>
          <w:rFonts w:ascii="Times New Roman" w:hAnsi="Times New Roman" w:cs="Times New Roman"/>
          <w:sz w:val="25"/>
          <w:szCs w:val="25"/>
        </w:rPr>
        <w:t>te</w:t>
      </w:r>
      <w:r w:rsidRPr="00F731F5">
        <w:rPr>
          <w:rFonts w:ascii="Times New Roman" w:hAnsi="Times New Roman" w:cs="Times New Roman"/>
          <w:sz w:val="25"/>
          <w:szCs w:val="25"/>
        </w:rPr>
        <w:t xml:space="preserve"> at which the fo</w:t>
      </w:r>
      <w:r>
        <w:rPr>
          <w:rFonts w:ascii="Times New Roman" w:hAnsi="Times New Roman" w:cs="Times New Roman"/>
          <w:sz w:val="25"/>
          <w:szCs w:val="25"/>
        </w:rPr>
        <w:t>reign currency will be exchange</w:t>
      </w:r>
      <w:r w:rsidRPr="00F731F5">
        <w:rPr>
          <w:rFonts w:ascii="Times New Roman" w:hAnsi="Times New Roman" w:cs="Times New Roman"/>
          <w:sz w:val="25"/>
          <w:szCs w:val="25"/>
        </w:rPr>
        <w:t xml:space="preserve"> in the future. Speciﬁcally </w:t>
      </w:r>
      <w:r w:rsidR="00F94035">
        <w:rPr>
          <w:rFonts w:ascii="Times New Roman" w:hAnsi="Times New Roman" w:cs="Times New Roman"/>
          <w:sz w:val="25"/>
          <w:szCs w:val="25"/>
        </w:rPr>
        <w:t>the ‘process invo</w:t>
      </w:r>
      <w:r w:rsidR="00F94035" w:rsidRPr="00F731F5">
        <w:rPr>
          <w:rFonts w:ascii="Times New Roman" w:hAnsi="Times New Roman" w:cs="Times New Roman"/>
          <w:sz w:val="25"/>
          <w:szCs w:val="25"/>
        </w:rPr>
        <w:t>lves</w:t>
      </w:r>
      <w:r w:rsidRPr="00F731F5">
        <w:rPr>
          <w:rFonts w:ascii="Times New Roman" w:hAnsi="Times New Roman" w:cs="Times New Roman"/>
          <w:sz w:val="25"/>
          <w:szCs w:val="25"/>
        </w:rPr>
        <w:t xml:space="preserve"> the following steps: Sell the foreign currency amount forwa</w:t>
      </w:r>
      <w:r w:rsidR="006F0991">
        <w:rPr>
          <w:rFonts w:ascii="Times New Roman" w:hAnsi="Times New Roman" w:cs="Times New Roman"/>
          <w:sz w:val="25"/>
          <w:szCs w:val="25"/>
        </w:rPr>
        <w:t xml:space="preserve">rd at </w:t>
      </w:r>
      <w:r w:rsidR="00025568" w:rsidRPr="00025568">
        <w:rPr>
          <w:rFonts w:ascii="Times New Roman" w:hAnsi="Times New Roman" w:cs="Times New Roman"/>
          <w:sz w:val="25"/>
          <w:szCs w:val="25"/>
        </w:rPr>
        <w:t>the forward rate/ enter forward contract. Receive the foreign currency amo</w:t>
      </w:r>
      <w:r w:rsidR="00025568">
        <w:rPr>
          <w:rFonts w:ascii="Times New Roman" w:hAnsi="Times New Roman" w:cs="Times New Roman"/>
          <w:sz w:val="25"/>
          <w:szCs w:val="25"/>
        </w:rPr>
        <w:t>unt from the customer; deliver</w:t>
      </w:r>
      <w:r w:rsidR="00025568" w:rsidRPr="00025568">
        <w:rPr>
          <w:rFonts w:ascii="Times New Roman" w:hAnsi="Times New Roman" w:cs="Times New Roman"/>
          <w:sz w:val="25"/>
          <w:szCs w:val="25"/>
        </w:rPr>
        <w:t xml:space="preserve"> the amount to the bank</w:t>
      </w:r>
      <w:r w:rsidR="00025568">
        <w:rPr>
          <w:rFonts w:ascii="Times New Roman" w:hAnsi="Times New Roman" w:cs="Times New Roman"/>
          <w:sz w:val="25"/>
          <w:szCs w:val="25"/>
        </w:rPr>
        <w:t xml:space="preserve"> </w:t>
      </w:r>
      <w:r w:rsidR="00025568" w:rsidRPr="00025568">
        <w:rPr>
          <w:rFonts w:ascii="Times New Roman" w:hAnsi="Times New Roman" w:cs="Times New Roman"/>
          <w:sz w:val="25"/>
          <w:szCs w:val="25"/>
        </w:rPr>
        <w:t>in exchange for domestic currency.</w:t>
      </w:r>
    </w:p>
    <w:p w:rsidR="00025568" w:rsidRDefault="00025568" w:rsidP="00025568">
      <w:pPr>
        <w:tabs>
          <w:tab w:val="left" w:pos="0"/>
        </w:tabs>
        <w:spacing w:after="0" w:line="360" w:lineRule="auto"/>
        <w:jc w:val="both"/>
        <w:rPr>
          <w:rFonts w:ascii="Times New Roman" w:hAnsi="Times New Roman" w:cs="Times New Roman"/>
          <w:sz w:val="25"/>
          <w:szCs w:val="25"/>
        </w:rPr>
      </w:pPr>
      <w:r w:rsidRPr="00025568">
        <w:rPr>
          <w:rFonts w:ascii="Times New Roman" w:hAnsi="Times New Roman" w:cs="Times New Roman"/>
          <w:sz w:val="25"/>
          <w:szCs w:val="25"/>
        </w:rPr>
        <w:t xml:space="preserve">Hedging foreign payables </w:t>
      </w:r>
    </w:p>
    <w:p w:rsidR="00025568" w:rsidRDefault="00025568" w:rsidP="00025568">
      <w:pPr>
        <w:tabs>
          <w:tab w:val="left" w:pos="0"/>
        </w:tabs>
        <w:spacing w:after="0" w:line="360" w:lineRule="auto"/>
        <w:jc w:val="both"/>
        <w:rPr>
          <w:rFonts w:ascii="Times New Roman" w:hAnsi="Times New Roman" w:cs="Times New Roman"/>
          <w:sz w:val="25"/>
          <w:szCs w:val="25"/>
        </w:rPr>
      </w:pPr>
      <w:r w:rsidRPr="00025568">
        <w:rPr>
          <w:rFonts w:ascii="Times New Roman" w:hAnsi="Times New Roman" w:cs="Times New Roman"/>
          <w:sz w:val="25"/>
          <w:szCs w:val="25"/>
        </w:rPr>
        <w:t>Importers would hedge foreign payable when they fear a possible appreciation of the foreign</w:t>
      </w:r>
      <w:r>
        <w:rPr>
          <w:rFonts w:ascii="Times New Roman" w:hAnsi="Times New Roman" w:cs="Times New Roman"/>
          <w:sz w:val="25"/>
          <w:szCs w:val="25"/>
        </w:rPr>
        <w:t xml:space="preserve"> </w:t>
      </w:r>
      <w:r w:rsidRPr="00025568">
        <w:rPr>
          <w:rFonts w:ascii="Times New Roman" w:hAnsi="Times New Roman" w:cs="Times New Roman"/>
          <w:sz w:val="25"/>
          <w:szCs w:val="25"/>
        </w:rPr>
        <w:t>currency. It involves the purchasing of foreign currency forward.</w:t>
      </w:r>
      <w:r>
        <w:rPr>
          <w:rFonts w:ascii="Times New Roman" w:hAnsi="Times New Roman" w:cs="Times New Roman"/>
          <w:sz w:val="25"/>
          <w:szCs w:val="25"/>
        </w:rPr>
        <w:t xml:space="preserve"> </w:t>
      </w:r>
      <w:r w:rsidRPr="00025568">
        <w:rPr>
          <w:rFonts w:ascii="Times New Roman" w:hAnsi="Times New Roman" w:cs="Times New Roman"/>
          <w:sz w:val="25"/>
          <w:szCs w:val="25"/>
        </w:rPr>
        <w:t>This means ﬁxing the exchange rate at which the customer will purchase the foreign currency</w:t>
      </w:r>
      <w:r>
        <w:rPr>
          <w:rFonts w:ascii="Times New Roman" w:hAnsi="Times New Roman" w:cs="Times New Roman"/>
          <w:sz w:val="25"/>
          <w:szCs w:val="25"/>
        </w:rPr>
        <w:t xml:space="preserve"> </w:t>
      </w:r>
      <w:r w:rsidRPr="00025568">
        <w:rPr>
          <w:rFonts w:ascii="Times New Roman" w:hAnsi="Times New Roman" w:cs="Times New Roman"/>
          <w:sz w:val="25"/>
          <w:szCs w:val="25"/>
        </w:rPr>
        <w:t xml:space="preserve">specially the process involves: Purchase the foreign currency amount forward at a forward rate. When the payment falls due deliver domestic currency </w:t>
      </w:r>
      <w:r>
        <w:rPr>
          <w:rFonts w:ascii="Times New Roman" w:hAnsi="Times New Roman" w:cs="Times New Roman"/>
          <w:sz w:val="25"/>
          <w:szCs w:val="25"/>
        </w:rPr>
        <w:t>amount to the bank, in exchange</w:t>
      </w:r>
      <w:r w:rsidRPr="00025568">
        <w:rPr>
          <w:rFonts w:ascii="Times New Roman" w:hAnsi="Times New Roman" w:cs="Times New Roman"/>
          <w:sz w:val="25"/>
          <w:szCs w:val="25"/>
        </w:rPr>
        <w:t xml:space="preserve"> </w:t>
      </w:r>
      <w:proofErr w:type="spellStart"/>
      <w:r w:rsidRPr="00025568">
        <w:rPr>
          <w:rFonts w:ascii="Times New Roman" w:hAnsi="Times New Roman" w:cs="Times New Roman"/>
          <w:sz w:val="25"/>
          <w:szCs w:val="25"/>
        </w:rPr>
        <w:t>or</w:t>
      </w:r>
      <w:proofErr w:type="spellEnd"/>
      <w:r w:rsidRPr="00025568">
        <w:rPr>
          <w:rFonts w:ascii="Times New Roman" w:hAnsi="Times New Roman" w:cs="Times New Roman"/>
          <w:sz w:val="25"/>
          <w:szCs w:val="25"/>
        </w:rPr>
        <w:t xml:space="preserve"> foreign currency amount and pay the supplies. </w:t>
      </w:r>
    </w:p>
    <w:p w:rsidR="00025568" w:rsidRDefault="00025568" w:rsidP="003D4D86">
      <w:pPr>
        <w:pStyle w:val="ListParagraph"/>
        <w:numPr>
          <w:ilvl w:val="0"/>
          <w:numId w:val="41"/>
        </w:numPr>
        <w:tabs>
          <w:tab w:val="left" w:pos="0"/>
        </w:tabs>
        <w:spacing w:after="0" w:line="360" w:lineRule="auto"/>
        <w:ind w:left="90" w:hanging="540"/>
        <w:jc w:val="both"/>
        <w:rPr>
          <w:rFonts w:ascii="Times New Roman" w:hAnsi="Times New Roman" w:cs="Times New Roman"/>
          <w:sz w:val="25"/>
          <w:szCs w:val="25"/>
        </w:rPr>
      </w:pPr>
      <w:r w:rsidRPr="00025568">
        <w:rPr>
          <w:rFonts w:ascii="Times New Roman" w:hAnsi="Times New Roman" w:cs="Times New Roman"/>
          <w:sz w:val="25"/>
          <w:szCs w:val="25"/>
        </w:rPr>
        <w:t xml:space="preserve">Money market hedges </w:t>
      </w:r>
    </w:p>
    <w:p w:rsidR="00025568" w:rsidRPr="00025568" w:rsidRDefault="00025568" w:rsidP="00025568">
      <w:pPr>
        <w:tabs>
          <w:tab w:val="left" w:pos="0"/>
        </w:tabs>
        <w:spacing w:after="0" w:line="360" w:lineRule="auto"/>
        <w:ind w:left="-450"/>
        <w:jc w:val="both"/>
        <w:rPr>
          <w:rFonts w:ascii="Times New Roman" w:hAnsi="Times New Roman" w:cs="Times New Roman"/>
          <w:sz w:val="25"/>
          <w:szCs w:val="25"/>
        </w:rPr>
      </w:pPr>
      <w:r>
        <w:rPr>
          <w:rFonts w:ascii="Times New Roman" w:hAnsi="Times New Roman" w:cs="Times New Roman"/>
          <w:sz w:val="25"/>
          <w:szCs w:val="25"/>
        </w:rPr>
        <w:tab/>
      </w:r>
      <w:r w:rsidRPr="00025568">
        <w:rPr>
          <w:rFonts w:ascii="Times New Roman" w:hAnsi="Times New Roman" w:cs="Times New Roman"/>
          <w:sz w:val="25"/>
          <w:szCs w:val="25"/>
        </w:rPr>
        <w:t xml:space="preserve">Hedging receivables  </w:t>
      </w:r>
    </w:p>
    <w:p w:rsidR="00025568" w:rsidRDefault="00025568" w:rsidP="00025568">
      <w:pPr>
        <w:tabs>
          <w:tab w:val="left" w:pos="0"/>
        </w:tabs>
        <w:spacing w:after="0" w:line="360" w:lineRule="auto"/>
        <w:jc w:val="both"/>
        <w:rPr>
          <w:rFonts w:ascii="Times New Roman" w:hAnsi="Times New Roman" w:cs="Times New Roman"/>
          <w:sz w:val="25"/>
          <w:szCs w:val="25"/>
        </w:rPr>
      </w:pPr>
      <w:r w:rsidRPr="00025568">
        <w:rPr>
          <w:rFonts w:ascii="Times New Roman" w:hAnsi="Times New Roman" w:cs="Times New Roman"/>
          <w:sz w:val="25"/>
          <w:szCs w:val="25"/>
        </w:rPr>
        <w:lastRenderedPageBreak/>
        <w:t>When the exposure arises from future income receivable in foreign currency, a hedge can be</w:t>
      </w:r>
      <w:r>
        <w:rPr>
          <w:rFonts w:ascii="Times New Roman" w:hAnsi="Times New Roman" w:cs="Times New Roman"/>
          <w:sz w:val="25"/>
          <w:szCs w:val="25"/>
        </w:rPr>
        <w:t xml:space="preserve"> </w:t>
      </w:r>
      <w:r w:rsidRPr="00025568">
        <w:rPr>
          <w:rFonts w:ascii="Times New Roman" w:hAnsi="Times New Roman" w:cs="Times New Roman"/>
          <w:sz w:val="25"/>
          <w:szCs w:val="25"/>
        </w:rPr>
        <w:t>created by fixing the value of that income now in domestic currency. In other word, we need to</w:t>
      </w:r>
      <w:r>
        <w:rPr>
          <w:rFonts w:ascii="Times New Roman" w:hAnsi="Times New Roman" w:cs="Times New Roman"/>
          <w:sz w:val="25"/>
          <w:szCs w:val="25"/>
        </w:rPr>
        <w:t xml:space="preserve"> f</w:t>
      </w:r>
      <w:r w:rsidRPr="00025568">
        <w:rPr>
          <w:rFonts w:ascii="Times New Roman" w:hAnsi="Times New Roman" w:cs="Times New Roman"/>
          <w:sz w:val="25"/>
          <w:szCs w:val="25"/>
        </w:rPr>
        <w:t xml:space="preserve">ix the effective exchange value of the future currency income. </w:t>
      </w:r>
    </w:p>
    <w:p w:rsidR="00025568" w:rsidRDefault="00025568" w:rsidP="00025568">
      <w:pPr>
        <w:tabs>
          <w:tab w:val="left" w:pos="0"/>
        </w:tabs>
        <w:spacing w:after="0" w:line="360" w:lineRule="auto"/>
        <w:jc w:val="both"/>
        <w:rPr>
          <w:rFonts w:ascii="Times New Roman" w:hAnsi="Times New Roman" w:cs="Times New Roman"/>
          <w:sz w:val="25"/>
          <w:szCs w:val="25"/>
        </w:rPr>
      </w:pPr>
      <w:r w:rsidRPr="00025568">
        <w:rPr>
          <w:rFonts w:ascii="Times New Roman" w:hAnsi="Times New Roman" w:cs="Times New Roman"/>
          <w:sz w:val="25"/>
          <w:szCs w:val="25"/>
        </w:rPr>
        <w:t xml:space="preserve">Ways of doing this is as follows: </w:t>
      </w:r>
    </w:p>
    <w:p w:rsidR="00F731F5" w:rsidRDefault="00025568" w:rsidP="00025568">
      <w:pPr>
        <w:tabs>
          <w:tab w:val="left" w:pos="0"/>
        </w:tabs>
        <w:spacing w:after="0" w:line="360" w:lineRule="auto"/>
        <w:jc w:val="both"/>
        <w:rPr>
          <w:rFonts w:ascii="Times New Roman" w:hAnsi="Times New Roman" w:cs="Times New Roman"/>
          <w:sz w:val="25"/>
          <w:szCs w:val="25"/>
        </w:rPr>
      </w:pPr>
      <w:r w:rsidRPr="00025568">
        <w:rPr>
          <w:rFonts w:ascii="Times New Roman" w:hAnsi="Times New Roman" w:cs="Times New Roman"/>
          <w:sz w:val="25"/>
          <w:szCs w:val="25"/>
        </w:rPr>
        <w:t>Borrow now in the foreign currency. The term of the loan should be from now until the</w:t>
      </w:r>
      <w:r>
        <w:rPr>
          <w:rFonts w:ascii="Times New Roman" w:hAnsi="Times New Roman" w:cs="Times New Roman"/>
          <w:sz w:val="25"/>
          <w:szCs w:val="25"/>
        </w:rPr>
        <w:t xml:space="preserve"> </w:t>
      </w:r>
      <w:r w:rsidRPr="00025568">
        <w:rPr>
          <w:rFonts w:ascii="Times New Roman" w:hAnsi="Times New Roman" w:cs="Times New Roman"/>
          <w:sz w:val="25"/>
          <w:szCs w:val="25"/>
        </w:rPr>
        <w:t>currency income is receivable. Ideally, borrow just enough money so that the loan plus</w:t>
      </w:r>
      <w:r>
        <w:rPr>
          <w:rFonts w:ascii="Times New Roman" w:hAnsi="Times New Roman" w:cs="Times New Roman"/>
          <w:sz w:val="25"/>
          <w:szCs w:val="25"/>
        </w:rPr>
        <w:t xml:space="preserve"> </w:t>
      </w:r>
      <w:r w:rsidRPr="00025568">
        <w:rPr>
          <w:rFonts w:ascii="Times New Roman" w:hAnsi="Times New Roman" w:cs="Times New Roman"/>
          <w:sz w:val="25"/>
          <w:szCs w:val="25"/>
        </w:rPr>
        <w:t>interest repayable when the loan matures equals the future income receivable in the</w:t>
      </w:r>
      <w:r>
        <w:rPr>
          <w:rFonts w:ascii="Times New Roman" w:hAnsi="Times New Roman" w:cs="Times New Roman"/>
          <w:sz w:val="25"/>
          <w:szCs w:val="25"/>
        </w:rPr>
        <w:t xml:space="preserve"> </w:t>
      </w:r>
      <w:r w:rsidRPr="00025568">
        <w:rPr>
          <w:rFonts w:ascii="Times New Roman" w:hAnsi="Times New Roman" w:cs="Times New Roman"/>
          <w:sz w:val="25"/>
          <w:szCs w:val="25"/>
        </w:rPr>
        <w:t>currency. In this way, the currency income will pay off the loan plus interest, so that the</w:t>
      </w:r>
      <w:r>
        <w:rPr>
          <w:rFonts w:ascii="Times New Roman" w:hAnsi="Times New Roman" w:cs="Times New Roman"/>
          <w:sz w:val="25"/>
          <w:szCs w:val="25"/>
        </w:rPr>
        <w:t xml:space="preserve"> </w:t>
      </w:r>
      <w:r w:rsidRPr="00025568">
        <w:rPr>
          <w:rFonts w:ascii="Times New Roman" w:hAnsi="Times New Roman" w:cs="Times New Roman"/>
          <w:sz w:val="25"/>
          <w:szCs w:val="25"/>
        </w:rPr>
        <w:t>currency income and currency payment match each other.</w:t>
      </w:r>
      <w:r>
        <w:rPr>
          <w:rFonts w:ascii="Times New Roman" w:hAnsi="Times New Roman" w:cs="Times New Roman"/>
          <w:sz w:val="25"/>
          <w:szCs w:val="25"/>
        </w:rPr>
        <w:t xml:space="preserve"> </w:t>
      </w:r>
      <w:r w:rsidRPr="00025568">
        <w:rPr>
          <w:rFonts w:ascii="Times New Roman" w:hAnsi="Times New Roman" w:cs="Times New Roman"/>
          <w:sz w:val="25"/>
          <w:szCs w:val="25"/>
        </w:rPr>
        <w:t>Exchange the borrowed currency immediately into domestic currency at the spot rate.</w:t>
      </w:r>
      <w:r>
        <w:rPr>
          <w:rFonts w:ascii="Times New Roman" w:hAnsi="Times New Roman" w:cs="Times New Roman"/>
          <w:sz w:val="25"/>
          <w:szCs w:val="25"/>
        </w:rPr>
        <w:t xml:space="preserve"> </w:t>
      </w:r>
      <w:r w:rsidRPr="00025568">
        <w:rPr>
          <w:rFonts w:ascii="Times New Roman" w:hAnsi="Times New Roman" w:cs="Times New Roman"/>
          <w:sz w:val="25"/>
          <w:szCs w:val="25"/>
        </w:rPr>
        <w:t>The domestic currency can either be used immediatel</w:t>
      </w:r>
      <w:r>
        <w:rPr>
          <w:rFonts w:ascii="Times New Roman" w:hAnsi="Times New Roman" w:cs="Times New Roman"/>
          <w:sz w:val="25"/>
          <w:szCs w:val="25"/>
        </w:rPr>
        <w:t xml:space="preserve">y </w:t>
      </w:r>
      <w:r w:rsidRPr="00025568">
        <w:rPr>
          <w:rFonts w:ascii="Times New Roman" w:hAnsi="Times New Roman" w:cs="Times New Roman"/>
          <w:sz w:val="25"/>
          <w:szCs w:val="25"/>
        </w:rPr>
        <w:t>or put on deposit to earn interest.</w:t>
      </w:r>
      <w:r>
        <w:rPr>
          <w:rFonts w:ascii="Times New Roman" w:hAnsi="Times New Roman" w:cs="Times New Roman"/>
          <w:sz w:val="25"/>
          <w:szCs w:val="25"/>
        </w:rPr>
        <w:t xml:space="preserve"> </w:t>
      </w:r>
      <w:r w:rsidRPr="00025568">
        <w:rPr>
          <w:rFonts w:ascii="Times New Roman" w:hAnsi="Times New Roman" w:cs="Times New Roman"/>
          <w:sz w:val="25"/>
          <w:szCs w:val="25"/>
        </w:rPr>
        <w:t xml:space="preserve">Either way, the value of the future income in domestic currency is fixed.  </w:t>
      </w:r>
    </w:p>
    <w:p w:rsidR="00702D7B" w:rsidRDefault="007A7132" w:rsidP="007A7132">
      <w:pPr>
        <w:tabs>
          <w:tab w:val="left" w:pos="0"/>
        </w:tabs>
        <w:spacing w:after="0" w:line="360" w:lineRule="auto"/>
        <w:jc w:val="both"/>
        <w:rPr>
          <w:rFonts w:ascii="Times New Roman" w:hAnsi="Times New Roman" w:cs="Times New Roman"/>
          <w:sz w:val="25"/>
          <w:szCs w:val="25"/>
        </w:rPr>
      </w:pPr>
      <w:r w:rsidRPr="007A7132">
        <w:rPr>
          <w:rFonts w:ascii="Times New Roman" w:hAnsi="Times New Roman" w:cs="Times New Roman"/>
          <w:sz w:val="25"/>
          <w:szCs w:val="25"/>
        </w:rPr>
        <w:t>A similar approach can be taken to create a money market hed</w:t>
      </w:r>
      <w:r w:rsidR="003C7047">
        <w:rPr>
          <w:rFonts w:ascii="Times New Roman" w:hAnsi="Times New Roman" w:cs="Times New Roman"/>
          <w:sz w:val="25"/>
          <w:szCs w:val="25"/>
        </w:rPr>
        <w:t xml:space="preserve">ge when there is an exposure to </w:t>
      </w:r>
      <w:r w:rsidRPr="007A7132">
        <w:rPr>
          <w:rFonts w:ascii="Times New Roman" w:hAnsi="Times New Roman" w:cs="Times New Roman"/>
          <w:sz w:val="25"/>
          <w:szCs w:val="25"/>
        </w:rPr>
        <w:t>a</w:t>
      </w:r>
      <w:r w:rsidR="003C7047">
        <w:rPr>
          <w:rFonts w:ascii="Times New Roman" w:hAnsi="Times New Roman" w:cs="Times New Roman"/>
          <w:sz w:val="25"/>
          <w:szCs w:val="25"/>
        </w:rPr>
        <w:t xml:space="preserve"> </w:t>
      </w:r>
      <w:r w:rsidRPr="007A7132">
        <w:rPr>
          <w:rFonts w:ascii="Times New Roman" w:hAnsi="Times New Roman" w:cs="Times New Roman"/>
          <w:sz w:val="25"/>
          <w:szCs w:val="25"/>
        </w:rPr>
        <w:t>future payment in a foreig</w:t>
      </w:r>
      <w:r w:rsidR="007728CC">
        <w:rPr>
          <w:rFonts w:ascii="Times New Roman" w:hAnsi="Times New Roman" w:cs="Times New Roman"/>
          <w:sz w:val="25"/>
          <w:szCs w:val="25"/>
        </w:rPr>
        <w:t>n currency. In this situation, a</w:t>
      </w:r>
      <w:r w:rsidRPr="007A7132">
        <w:rPr>
          <w:rFonts w:ascii="Times New Roman" w:hAnsi="Times New Roman" w:cs="Times New Roman"/>
          <w:sz w:val="25"/>
          <w:szCs w:val="25"/>
        </w:rPr>
        <w:t xml:space="preserve"> hedge can be created by </w:t>
      </w:r>
      <w:r w:rsidR="009C7C7F" w:rsidRPr="007A7132">
        <w:rPr>
          <w:rFonts w:ascii="Times New Roman" w:hAnsi="Times New Roman" w:cs="Times New Roman"/>
          <w:sz w:val="25"/>
          <w:szCs w:val="25"/>
        </w:rPr>
        <w:t>exchanging</w:t>
      </w:r>
      <w:r w:rsidR="009C7C7F">
        <w:rPr>
          <w:rFonts w:ascii="Times New Roman" w:hAnsi="Times New Roman" w:cs="Times New Roman"/>
          <w:sz w:val="25"/>
          <w:szCs w:val="25"/>
        </w:rPr>
        <w:t xml:space="preserve"> </w:t>
      </w:r>
      <w:r w:rsidRPr="007A7132">
        <w:rPr>
          <w:rFonts w:ascii="Times New Roman" w:hAnsi="Times New Roman" w:cs="Times New Roman"/>
          <w:sz w:val="25"/>
          <w:szCs w:val="25"/>
        </w:rPr>
        <w:t xml:space="preserve">domestic currency for </w:t>
      </w:r>
      <w:r w:rsidR="009C7C7F" w:rsidRPr="007A7132">
        <w:rPr>
          <w:rFonts w:ascii="Times New Roman" w:hAnsi="Times New Roman" w:cs="Times New Roman"/>
          <w:sz w:val="25"/>
          <w:szCs w:val="25"/>
        </w:rPr>
        <w:t>foreign</w:t>
      </w:r>
      <w:r w:rsidRPr="007A7132">
        <w:rPr>
          <w:rFonts w:ascii="Times New Roman" w:hAnsi="Times New Roman" w:cs="Times New Roman"/>
          <w:sz w:val="25"/>
          <w:szCs w:val="25"/>
        </w:rPr>
        <w:t xml:space="preserve"> currency new (spot) and putting the</w:t>
      </w:r>
      <w:r w:rsidR="00702D7B">
        <w:rPr>
          <w:rFonts w:ascii="Times New Roman" w:hAnsi="Times New Roman" w:cs="Times New Roman"/>
          <w:sz w:val="25"/>
          <w:szCs w:val="25"/>
        </w:rPr>
        <w:t xml:space="preserve"> currency or1 deposit until the </w:t>
      </w:r>
      <w:r w:rsidRPr="007A7132">
        <w:rPr>
          <w:rFonts w:ascii="Times New Roman" w:hAnsi="Times New Roman" w:cs="Times New Roman"/>
          <w:sz w:val="25"/>
          <w:szCs w:val="25"/>
        </w:rPr>
        <w:t>futur</w:t>
      </w:r>
      <w:r w:rsidR="00702D7B">
        <w:rPr>
          <w:rFonts w:ascii="Times New Roman" w:hAnsi="Times New Roman" w:cs="Times New Roman"/>
          <w:sz w:val="25"/>
          <w:szCs w:val="25"/>
        </w:rPr>
        <w:t>e</w:t>
      </w:r>
      <w:r w:rsidRPr="007A7132">
        <w:rPr>
          <w:rFonts w:ascii="Times New Roman" w:hAnsi="Times New Roman" w:cs="Times New Roman"/>
          <w:sz w:val="25"/>
          <w:szCs w:val="25"/>
        </w:rPr>
        <w:t xml:space="preserve"> payment has to be made. The amount borrowed plus</w:t>
      </w:r>
      <w:r w:rsidR="00702D7B">
        <w:rPr>
          <w:rFonts w:ascii="Times New Roman" w:hAnsi="Times New Roman" w:cs="Times New Roman"/>
          <w:sz w:val="25"/>
          <w:szCs w:val="25"/>
        </w:rPr>
        <w:t xml:space="preserve"> </w:t>
      </w:r>
      <w:r w:rsidRPr="007A7132">
        <w:rPr>
          <w:rFonts w:ascii="Times New Roman" w:hAnsi="Times New Roman" w:cs="Times New Roman"/>
          <w:sz w:val="25"/>
          <w:szCs w:val="25"/>
        </w:rPr>
        <w:t>the interest earned in the deposit</w:t>
      </w:r>
      <w:r w:rsidR="00702D7B">
        <w:rPr>
          <w:rFonts w:ascii="Times New Roman" w:hAnsi="Times New Roman" w:cs="Times New Roman"/>
          <w:sz w:val="25"/>
          <w:szCs w:val="25"/>
        </w:rPr>
        <w:t xml:space="preserve"> </w:t>
      </w:r>
      <w:r w:rsidRPr="007A7132">
        <w:rPr>
          <w:rFonts w:ascii="Times New Roman" w:hAnsi="Times New Roman" w:cs="Times New Roman"/>
          <w:sz w:val="25"/>
          <w:szCs w:val="25"/>
        </w:rPr>
        <w:t xml:space="preserve">period should be exactly enough to make the currency payment when it falls due. </w:t>
      </w:r>
    </w:p>
    <w:p w:rsidR="00702D7B" w:rsidRDefault="007A7132" w:rsidP="007A7132">
      <w:pPr>
        <w:tabs>
          <w:tab w:val="left" w:pos="0"/>
        </w:tabs>
        <w:spacing w:after="0" w:line="360" w:lineRule="auto"/>
        <w:jc w:val="both"/>
        <w:rPr>
          <w:rFonts w:ascii="Times New Roman" w:hAnsi="Times New Roman" w:cs="Times New Roman"/>
          <w:sz w:val="25"/>
          <w:szCs w:val="25"/>
        </w:rPr>
      </w:pPr>
      <w:r w:rsidRPr="007A7132">
        <w:rPr>
          <w:rFonts w:ascii="Times New Roman" w:hAnsi="Times New Roman" w:cs="Times New Roman"/>
          <w:sz w:val="25"/>
          <w:szCs w:val="25"/>
        </w:rPr>
        <w:t>Speciﬁ</w:t>
      </w:r>
      <w:r w:rsidR="00702D7B">
        <w:rPr>
          <w:rFonts w:ascii="Times New Roman" w:hAnsi="Times New Roman" w:cs="Times New Roman"/>
          <w:sz w:val="25"/>
          <w:szCs w:val="25"/>
        </w:rPr>
        <w:t>c</w:t>
      </w:r>
      <w:r w:rsidRPr="007A7132">
        <w:rPr>
          <w:rFonts w:ascii="Times New Roman" w:hAnsi="Times New Roman" w:cs="Times New Roman"/>
          <w:sz w:val="25"/>
          <w:szCs w:val="25"/>
        </w:rPr>
        <w:t xml:space="preserve">ally it involves the Following steps:  </w:t>
      </w:r>
    </w:p>
    <w:p w:rsidR="00530699" w:rsidRDefault="007A7132" w:rsidP="007A7132">
      <w:pPr>
        <w:tabs>
          <w:tab w:val="left" w:pos="0"/>
        </w:tabs>
        <w:spacing w:after="0" w:line="360" w:lineRule="auto"/>
        <w:jc w:val="both"/>
        <w:rPr>
          <w:rFonts w:ascii="Times New Roman" w:hAnsi="Times New Roman" w:cs="Times New Roman"/>
          <w:sz w:val="25"/>
          <w:szCs w:val="25"/>
        </w:rPr>
      </w:pPr>
      <w:r w:rsidRPr="007A7132">
        <w:rPr>
          <w:rFonts w:ascii="Times New Roman" w:hAnsi="Times New Roman" w:cs="Times New Roman"/>
          <w:sz w:val="25"/>
          <w:szCs w:val="25"/>
        </w:rPr>
        <w:t>Determine present value of the foreign currency to be paid (using foreign currency</w:t>
      </w:r>
      <w:r w:rsidR="00702D7B">
        <w:rPr>
          <w:rFonts w:ascii="Times New Roman" w:hAnsi="Times New Roman" w:cs="Times New Roman"/>
          <w:sz w:val="25"/>
          <w:szCs w:val="25"/>
        </w:rPr>
        <w:t xml:space="preserve"> </w:t>
      </w:r>
      <w:r w:rsidRPr="007A7132">
        <w:rPr>
          <w:rFonts w:ascii="Times New Roman" w:hAnsi="Times New Roman" w:cs="Times New Roman"/>
          <w:sz w:val="25"/>
          <w:szCs w:val="25"/>
        </w:rPr>
        <w:t xml:space="preserve">interest </w:t>
      </w:r>
      <w:r w:rsidR="00702D7B" w:rsidRPr="007A7132">
        <w:rPr>
          <w:rFonts w:ascii="Times New Roman" w:hAnsi="Times New Roman" w:cs="Times New Roman"/>
          <w:sz w:val="25"/>
          <w:szCs w:val="25"/>
        </w:rPr>
        <w:t>rate a</w:t>
      </w:r>
      <w:r w:rsidRPr="007A7132">
        <w:rPr>
          <w:rFonts w:ascii="Times New Roman" w:hAnsi="Times New Roman" w:cs="Times New Roman"/>
          <w:sz w:val="25"/>
          <w:szCs w:val="25"/>
        </w:rPr>
        <w:t xml:space="preserve"> discount rate). Borrow equivalent amount of home currency (cons</w:t>
      </w:r>
      <w:r w:rsidR="00702D7B">
        <w:rPr>
          <w:rFonts w:ascii="Times New Roman" w:hAnsi="Times New Roman" w:cs="Times New Roman"/>
          <w:sz w:val="25"/>
          <w:szCs w:val="25"/>
        </w:rPr>
        <w:t>idering spot exchange rate). Conv</w:t>
      </w:r>
      <w:r w:rsidRPr="007A7132">
        <w:rPr>
          <w:rFonts w:ascii="Times New Roman" w:hAnsi="Times New Roman" w:cs="Times New Roman"/>
          <w:sz w:val="25"/>
          <w:szCs w:val="25"/>
        </w:rPr>
        <w:t xml:space="preserve">ert the home currency into PV equivalent of foreign currency (in spot market now) and make a foreign currency deposit. On payment day, withdraw the foreign currency deposit (which by the time </w:t>
      </w:r>
      <w:r w:rsidR="00702D7B" w:rsidRPr="007A7132">
        <w:rPr>
          <w:rFonts w:ascii="Times New Roman" w:hAnsi="Times New Roman" w:cs="Times New Roman"/>
          <w:sz w:val="25"/>
          <w:szCs w:val="25"/>
        </w:rPr>
        <w:t>equals</w:t>
      </w:r>
      <w:r w:rsidRPr="007A7132">
        <w:rPr>
          <w:rFonts w:ascii="Times New Roman" w:hAnsi="Times New Roman" w:cs="Times New Roman"/>
          <w:sz w:val="25"/>
          <w:szCs w:val="25"/>
        </w:rPr>
        <w:t xml:space="preserve"> the</w:t>
      </w:r>
      <w:r w:rsidR="00702D7B">
        <w:rPr>
          <w:rFonts w:ascii="Times New Roman" w:hAnsi="Times New Roman" w:cs="Times New Roman"/>
          <w:sz w:val="25"/>
          <w:szCs w:val="25"/>
        </w:rPr>
        <w:t xml:space="preserve"> </w:t>
      </w:r>
      <w:r w:rsidR="00530699">
        <w:rPr>
          <w:rFonts w:ascii="Times New Roman" w:hAnsi="Times New Roman" w:cs="Times New Roman"/>
          <w:sz w:val="25"/>
          <w:szCs w:val="25"/>
        </w:rPr>
        <w:t>payable amount</w:t>
      </w:r>
      <w:r w:rsidRPr="007A7132">
        <w:rPr>
          <w:rFonts w:ascii="Times New Roman" w:hAnsi="Times New Roman" w:cs="Times New Roman"/>
          <w:sz w:val="25"/>
          <w:szCs w:val="25"/>
        </w:rPr>
        <w:t>) and make p</w:t>
      </w:r>
      <w:r w:rsidR="00702D7B">
        <w:rPr>
          <w:rFonts w:ascii="Times New Roman" w:hAnsi="Times New Roman" w:cs="Times New Roman"/>
          <w:sz w:val="25"/>
          <w:szCs w:val="25"/>
        </w:rPr>
        <w:t>ayment. T</w:t>
      </w:r>
      <w:r w:rsidRPr="007A7132">
        <w:rPr>
          <w:rFonts w:ascii="Times New Roman" w:hAnsi="Times New Roman" w:cs="Times New Roman"/>
          <w:sz w:val="25"/>
          <w:szCs w:val="25"/>
        </w:rPr>
        <w:t>he cash flows are ﬁxed because the cost in domestic currency is the cost of buying for</w:t>
      </w:r>
      <w:r w:rsidR="00702D7B">
        <w:rPr>
          <w:rFonts w:ascii="Times New Roman" w:hAnsi="Times New Roman" w:cs="Times New Roman"/>
          <w:sz w:val="25"/>
          <w:szCs w:val="25"/>
        </w:rPr>
        <w:t>eign</w:t>
      </w:r>
      <w:r w:rsidR="00CE0BB7">
        <w:rPr>
          <w:rFonts w:ascii="Times New Roman" w:hAnsi="Times New Roman" w:cs="Times New Roman"/>
          <w:sz w:val="25"/>
          <w:szCs w:val="25"/>
        </w:rPr>
        <w:t xml:space="preserve"> </w:t>
      </w:r>
      <w:r w:rsidR="00702D7B">
        <w:rPr>
          <w:rFonts w:ascii="Times New Roman" w:hAnsi="Times New Roman" w:cs="Times New Roman"/>
          <w:sz w:val="25"/>
          <w:szCs w:val="25"/>
        </w:rPr>
        <w:t>currency spot to put on depo</w:t>
      </w:r>
      <w:r w:rsidR="00CE0BB7">
        <w:rPr>
          <w:rFonts w:ascii="Times New Roman" w:hAnsi="Times New Roman" w:cs="Times New Roman"/>
          <w:sz w:val="25"/>
          <w:szCs w:val="25"/>
        </w:rPr>
        <w:t xml:space="preserve">sit. </w:t>
      </w:r>
      <w:r w:rsidR="00530699">
        <w:rPr>
          <w:rFonts w:ascii="Times New Roman" w:hAnsi="Times New Roman" w:cs="Times New Roman"/>
          <w:sz w:val="25"/>
          <w:szCs w:val="25"/>
        </w:rPr>
        <w:t>The l</w:t>
      </w:r>
      <w:r w:rsidRPr="007A7132">
        <w:rPr>
          <w:rFonts w:ascii="Times New Roman" w:hAnsi="Times New Roman" w:cs="Times New Roman"/>
          <w:sz w:val="25"/>
          <w:szCs w:val="25"/>
        </w:rPr>
        <w:t xml:space="preserve">ast three techniques of hedging transaction exposure listed below have </w:t>
      </w:r>
      <w:r w:rsidR="00530699" w:rsidRPr="007A7132">
        <w:rPr>
          <w:rFonts w:ascii="Times New Roman" w:hAnsi="Times New Roman" w:cs="Times New Roman"/>
          <w:sz w:val="25"/>
          <w:szCs w:val="25"/>
        </w:rPr>
        <w:t>been tackled</w:t>
      </w:r>
      <w:r w:rsidRPr="007A7132">
        <w:rPr>
          <w:rFonts w:ascii="Times New Roman" w:hAnsi="Times New Roman" w:cs="Times New Roman"/>
          <w:sz w:val="25"/>
          <w:szCs w:val="25"/>
        </w:rPr>
        <w:t xml:space="preserve"> extensively in earlier uni</w:t>
      </w:r>
      <w:r w:rsidR="00530699">
        <w:rPr>
          <w:rFonts w:ascii="Times New Roman" w:hAnsi="Times New Roman" w:cs="Times New Roman"/>
          <w:sz w:val="25"/>
          <w:szCs w:val="25"/>
        </w:rPr>
        <w:t xml:space="preserve">ts.  </w:t>
      </w:r>
    </w:p>
    <w:p w:rsidR="00530699" w:rsidRPr="00530699" w:rsidRDefault="00530699" w:rsidP="003D4D86">
      <w:pPr>
        <w:pStyle w:val="ListParagraph"/>
        <w:numPr>
          <w:ilvl w:val="0"/>
          <w:numId w:val="41"/>
        </w:numPr>
        <w:tabs>
          <w:tab w:val="left" w:pos="0"/>
        </w:tabs>
        <w:spacing w:after="0" w:line="360" w:lineRule="auto"/>
        <w:jc w:val="both"/>
        <w:rPr>
          <w:rFonts w:ascii="Times New Roman" w:hAnsi="Times New Roman" w:cs="Times New Roman"/>
          <w:sz w:val="25"/>
          <w:szCs w:val="25"/>
        </w:rPr>
      </w:pPr>
      <w:r w:rsidRPr="00530699">
        <w:rPr>
          <w:rFonts w:ascii="Times New Roman" w:hAnsi="Times New Roman" w:cs="Times New Roman"/>
          <w:sz w:val="25"/>
          <w:szCs w:val="25"/>
        </w:rPr>
        <w:t xml:space="preserve"> Currency futures </w:t>
      </w:r>
    </w:p>
    <w:p w:rsidR="00530699" w:rsidRDefault="00530699" w:rsidP="003D4D86">
      <w:pPr>
        <w:pStyle w:val="ListParagraph"/>
        <w:numPr>
          <w:ilvl w:val="0"/>
          <w:numId w:val="41"/>
        </w:num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Cur</w:t>
      </w:r>
      <w:r w:rsidRPr="00530699">
        <w:rPr>
          <w:rFonts w:ascii="Times New Roman" w:hAnsi="Times New Roman" w:cs="Times New Roman"/>
          <w:sz w:val="25"/>
          <w:szCs w:val="25"/>
        </w:rPr>
        <w:t>rency</w:t>
      </w:r>
      <w:r w:rsidR="007A7132" w:rsidRPr="00530699">
        <w:rPr>
          <w:rFonts w:ascii="Times New Roman" w:hAnsi="Times New Roman" w:cs="Times New Roman"/>
          <w:sz w:val="25"/>
          <w:szCs w:val="25"/>
        </w:rPr>
        <w:t xml:space="preserve"> options  </w:t>
      </w:r>
    </w:p>
    <w:p w:rsidR="00530699" w:rsidRDefault="00530699" w:rsidP="003D4D86">
      <w:pPr>
        <w:pStyle w:val="ListParagraph"/>
        <w:numPr>
          <w:ilvl w:val="0"/>
          <w:numId w:val="41"/>
        </w:num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Curr</w:t>
      </w:r>
      <w:r w:rsidRPr="00530699">
        <w:rPr>
          <w:rFonts w:ascii="Times New Roman" w:hAnsi="Times New Roman" w:cs="Times New Roman"/>
          <w:sz w:val="25"/>
          <w:szCs w:val="25"/>
        </w:rPr>
        <w:t>ency</w:t>
      </w:r>
      <w:r w:rsidR="007A7132" w:rsidRPr="00530699">
        <w:rPr>
          <w:rFonts w:ascii="Times New Roman" w:hAnsi="Times New Roman" w:cs="Times New Roman"/>
          <w:sz w:val="25"/>
          <w:szCs w:val="25"/>
        </w:rPr>
        <w:t xml:space="preserve"> swaps  </w:t>
      </w:r>
    </w:p>
    <w:p w:rsidR="00530699" w:rsidRPr="00530699" w:rsidRDefault="007A7132" w:rsidP="003D4D86">
      <w:pPr>
        <w:pStyle w:val="ListParagraph"/>
        <w:numPr>
          <w:ilvl w:val="0"/>
          <w:numId w:val="40"/>
        </w:numPr>
        <w:tabs>
          <w:tab w:val="left" w:pos="0"/>
        </w:tabs>
        <w:spacing w:after="0" w:line="360" w:lineRule="auto"/>
        <w:ind w:left="90" w:hanging="450"/>
        <w:jc w:val="both"/>
        <w:rPr>
          <w:rFonts w:ascii="Times New Roman" w:hAnsi="Times New Roman" w:cs="Times New Roman"/>
          <w:b/>
          <w:sz w:val="25"/>
          <w:szCs w:val="25"/>
        </w:rPr>
      </w:pPr>
      <w:r w:rsidRPr="00530699">
        <w:rPr>
          <w:rFonts w:ascii="Times New Roman" w:hAnsi="Times New Roman" w:cs="Times New Roman"/>
          <w:b/>
          <w:sz w:val="25"/>
          <w:szCs w:val="25"/>
        </w:rPr>
        <w:lastRenderedPageBreak/>
        <w:t xml:space="preserve">Translation (accounting) exposure  </w:t>
      </w:r>
    </w:p>
    <w:p w:rsidR="00530699" w:rsidRPr="006F0991" w:rsidRDefault="007A7132" w:rsidP="006F0991">
      <w:pPr>
        <w:pStyle w:val="ListParagraph"/>
        <w:tabs>
          <w:tab w:val="left" w:pos="0"/>
        </w:tabs>
        <w:spacing w:after="0" w:line="360" w:lineRule="auto"/>
        <w:ind w:left="90"/>
        <w:jc w:val="both"/>
        <w:rPr>
          <w:rFonts w:ascii="Times New Roman" w:hAnsi="Times New Roman" w:cs="Times New Roman"/>
          <w:sz w:val="25"/>
          <w:szCs w:val="25"/>
        </w:rPr>
      </w:pPr>
      <w:r w:rsidRPr="00530699">
        <w:rPr>
          <w:rFonts w:ascii="Times New Roman" w:hAnsi="Times New Roman" w:cs="Times New Roman"/>
          <w:sz w:val="25"/>
          <w:szCs w:val="25"/>
        </w:rPr>
        <w:t xml:space="preserve">Translation (accounting) exposure arises from the need to, for purposes </w:t>
      </w:r>
      <w:r w:rsidR="00530699" w:rsidRPr="00530699">
        <w:rPr>
          <w:rFonts w:ascii="Times New Roman" w:hAnsi="Times New Roman" w:cs="Times New Roman"/>
          <w:sz w:val="25"/>
          <w:szCs w:val="25"/>
        </w:rPr>
        <w:t>of reporting</w:t>
      </w:r>
      <w:r w:rsidRPr="00530699">
        <w:rPr>
          <w:rFonts w:ascii="Times New Roman" w:hAnsi="Times New Roman" w:cs="Times New Roman"/>
          <w:sz w:val="25"/>
          <w:szCs w:val="25"/>
        </w:rPr>
        <w:t xml:space="preserve"> and consolidation, to convert the financial statements of foreign  ' operations from the local currency (LC) involved to the home currency (HC). </w:t>
      </w:r>
      <w:r w:rsidR="00530699">
        <w:rPr>
          <w:rFonts w:ascii="Times New Roman" w:hAnsi="Times New Roman" w:cs="Times New Roman"/>
          <w:sz w:val="25"/>
          <w:szCs w:val="25"/>
        </w:rPr>
        <w:t>If exchange r</w:t>
      </w:r>
      <w:r w:rsidRPr="00530699">
        <w:rPr>
          <w:rFonts w:ascii="Times New Roman" w:hAnsi="Times New Roman" w:cs="Times New Roman"/>
          <w:sz w:val="25"/>
          <w:szCs w:val="25"/>
        </w:rPr>
        <w:t>ates have changed since the previous reporting period, this translation</w:t>
      </w:r>
      <w:proofErr w:type="gramStart"/>
      <w:r w:rsidRPr="00530699">
        <w:rPr>
          <w:rFonts w:ascii="Times New Roman" w:hAnsi="Times New Roman" w:cs="Times New Roman"/>
          <w:sz w:val="25"/>
          <w:szCs w:val="25"/>
        </w:rPr>
        <w:t>,  or</w:t>
      </w:r>
      <w:proofErr w:type="gramEnd"/>
      <w:r w:rsidRPr="00530699">
        <w:rPr>
          <w:rFonts w:ascii="Times New Roman" w:hAnsi="Times New Roman" w:cs="Times New Roman"/>
          <w:sz w:val="25"/>
          <w:szCs w:val="25"/>
        </w:rPr>
        <w:t xml:space="preserve"> restatement, of those assets, liabilities, revenues, expenses, gains and losses that  </w:t>
      </w:r>
      <w:r w:rsidR="00530699" w:rsidRPr="006F0991">
        <w:rPr>
          <w:rFonts w:ascii="Times New Roman" w:hAnsi="Times New Roman" w:cs="Times New Roman"/>
          <w:sz w:val="25"/>
          <w:szCs w:val="25"/>
        </w:rPr>
        <w:t>are denominated in foreign currencies will result in foreign exchange gains or losses.</w:t>
      </w:r>
    </w:p>
    <w:p w:rsidR="00530699" w:rsidRDefault="00530699" w:rsidP="003D4D86">
      <w:pPr>
        <w:pStyle w:val="ListParagraph"/>
        <w:numPr>
          <w:ilvl w:val="0"/>
          <w:numId w:val="40"/>
        </w:numPr>
        <w:tabs>
          <w:tab w:val="left" w:pos="0"/>
        </w:tabs>
        <w:spacing w:after="0" w:line="360" w:lineRule="auto"/>
        <w:ind w:left="90"/>
        <w:jc w:val="both"/>
        <w:rPr>
          <w:rFonts w:ascii="Times New Roman" w:hAnsi="Times New Roman" w:cs="Times New Roman"/>
          <w:sz w:val="25"/>
          <w:szCs w:val="25"/>
        </w:rPr>
      </w:pPr>
      <w:r w:rsidRPr="00530699">
        <w:rPr>
          <w:rFonts w:ascii="Times New Roman" w:hAnsi="Times New Roman" w:cs="Times New Roman"/>
          <w:sz w:val="25"/>
          <w:szCs w:val="25"/>
        </w:rPr>
        <w:t xml:space="preserve">Economic exposure </w:t>
      </w:r>
    </w:p>
    <w:p w:rsidR="00530699" w:rsidRDefault="00530699" w:rsidP="00530699">
      <w:pPr>
        <w:pStyle w:val="ListParagraph"/>
        <w:tabs>
          <w:tab w:val="left" w:pos="0"/>
        </w:tabs>
        <w:spacing w:after="0" w:line="360" w:lineRule="auto"/>
        <w:ind w:left="90"/>
        <w:jc w:val="both"/>
        <w:rPr>
          <w:rFonts w:ascii="Times New Roman" w:hAnsi="Times New Roman" w:cs="Times New Roman"/>
          <w:sz w:val="25"/>
          <w:szCs w:val="25"/>
        </w:rPr>
      </w:pPr>
      <w:r w:rsidRPr="00530699">
        <w:rPr>
          <w:rFonts w:ascii="Times New Roman" w:hAnsi="Times New Roman" w:cs="Times New Roman"/>
          <w:sz w:val="25"/>
          <w:szCs w:val="25"/>
        </w:rPr>
        <w:t>Economic Exposure relates to the possibility that the value of the company (the Present Value of all future cash flows) will change due to unexpected changes in future exchange rates. Its magnitude is difficult to measure as it considers unexpected changes in excha</w:t>
      </w:r>
      <w:r>
        <w:rPr>
          <w:rFonts w:ascii="Times New Roman" w:hAnsi="Times New Roman" w:cs="Times New Roman"/>
          <w:sz w:val="25"/>
          <w:szCs w:val="25"/>
        </w:rPr>
        <w:t>nge rates. Even purely domestic</w:t>
      </w:r>
      <w:r w:rsidRPr="00530699">
        <w:rPr>
          <w:rFonts w:ascii="Times New Roman" w:hAnsi="Times New Roman" w:cs="Times New Roman"/>
          <w:sz w:val="25"/>
          <w:szCs w:val="25"/>
        </w:rPr>
        <w:t xml:space="preserve"> ﬁrms may be affected by economic exposure if there is foreign competition within the local markets. Economic exposure is also known as operating, competitive and strategic exposure. The reason is because operating exposure reflects the economic consequences that changes in exchange rate may have on the operating income of the firm and must deal with both strategic and competitive responses to these unexpected changes. </w:t>
      </w:r>
    </w:p>
    <w:p w:rsidR="00530699" w:rsidRDefault="00530699" w:rsidP="00530699">
      <w:pPr>
        <w:pStyle w:val="ListParagraph"/>
        <w:numPr>
          <w:ilvl w:val="0"/>
          <w:numId w:val="23"/>
        </w:numPr>
        <w:tabs>
          <w:tab w:val="left" w:pos="0"/>
        </w:tabs>
        <w:spacing w:after="0" w:line="360" w:lineRule="auto"/>
        <w:jc w:val="both"/>
        <w:rPr>
          <w:rFonts w:ascii="Times New Roman" w:hAnsi="Times New Roman" w:cs="Times New Roman"/>
          <w:sz w:val="25"/>
          <w:szCs w:val="25"/>
        </w:rPr>
      </w:pPr>
      <w:r w:rsidRPr="00530699">
        <w:rPr>
          <w:rFonts w:ascii="Times New Roman" w:hAnsi="Times New Roman" w:cs="Times New Roman"/>
          <w:b/>
          <w:sz w:val="25"/>
          <w:szCs w:val="25"/>
        </w:rPr>
        <w:t>Interest rate risk</w:t>
      </w:r>
      <w:r w:rsidRPr="00530699">
        <w:rPr>
          <w:rFonts w:ascii="Times New Roman" w:hAnsi="Times New Roman" w:cs="Times New Roman"/>
          <w:sz w:val="25"/>
          <w:szCs w:val="25"/>
        </w:rPr>
        <w:t xml:space="preserve"> </w:t>
      </w:r>
    </w:p>
    <w:p w:rsidR="00530699" w:rsidRDefault="00530699" w:rsidP="00530699">
      <w:pPr>
        <w:tabs>
          <w:tab w:val="left" w:pos="0"/>
        </w:tabs>
        <w:spacing w:after="0" w:line="360" w:lineRule="auto"/>
        <w:jc w:val="both"/>
        <w:rPr>
          <w:rFonts w:ascii="Times New Roman" w:hAnsi="Times New Roman" w:cs="Times New Roman"/>
          <w:sz w:val="25"/>
          <w:szCs w:val="25"/>
        </w:rPr>
      </w:pPr>
      <w:r w:rsidRPr="00530699">
        <w:rPr>
          <w:rFonts w:ascii="Times New Roman" w:hAnsi="Times New Roman" w:cs="Times New Roman"/>
          <w:sz w:val="25"/>
          <w:szCs w:val="25"/>
        </w:rPr>
        <w:t xml:space="preserve">Interest rate risk arises when there is a mismatch between positions, which are subject to interest rate adjustment within a speciﬁed period. The bank's lending, funding and investment activities give rise to interest rate risk. The .immediate impact of variation‘ in interest rate is on bank’s net interest income, while a long term impact is on bank’s net worth since the economic value of bank’s assets, liabilities and </w:t>
      </w:r>
      <w:r>
        <w:rPr>
          <w:rFonts w:ascii="Times New Roman" w:hAnsi="Times New Roman" w:cs="Times New Roman"/>
          <w:sz w:val="25"/>
          <w:szCs w:val="25"/>
        </w:rPr>
        <w:t>off-balance</w:t>
      </w:r>
      <w:r w:rsidRPr="00530699">
        <w:rPr>
          <w:rFonts w:ascii="Times New Roman" w:hAnsi="Times New Roman" w:cs="Times New Roman"/>
          <w:sz w:val="25"/>
          <w:szCs w:val="25"/>
        </w:rPr>
        <w:t xml:space="preserve"> sheet exposures are affected. Consequentially</w:t>
      </w:r>
      <w:r>
        <w:rPr>
          <w:rFonts w:ascii="Times New Roman" w:hAnsi="Times New Roman" w:cs="Times New Roman"/>
          <w:sz w:val="25"/>
          <w:szCs w:val="25"/>
        </w:rPr>
        <w:t xml:space="preserve"> there are the</w:t>
      </w:r>
      <w:r w:rsidRPr="00530699">
        <w:rPr>
          <w:rFonts w:ascii="Times New Roman" w:hAnsi="Times New Roman" w:cs="Times New Roman"/>
          <w:sz w:val="25"/>
          <w:szCs w:val="25"/>
        </w:rPr>
        <w:t xml:space="preserve"> common perspectives for the assessment of interest rate risk:</w:t>
      </w:r>
    </w:p>
    <w:p w:rsidR="00BE5662" w:rsidRPr="006F0991" w:rsidRDefault="00530699" w:rsidP="006F0991">
      <w:pPr>
        <w:pStyle w:val="ListParagraph"/>
        <w:numPr>
          <w:ilvl w:val="0"/>
          <w:numId w:val="44"/>
        </w:num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Earning perspective: In ear</w:t>
      </w:r>
      <w:r w:rsidRPr="00530699">
        <w:rPr>
          <w:rFonts w:ascii="Times New Roman" w:hAnsi="Times New Roman" w:cs="Times New Roman"/>
          <w:sz w:val="25"/>
          <w:szCs w:val="25"/>
        </w:rPr>
        <w:t xml:space="preserve">ning perspective, the </w:t>
      </w:r>
      <w:r>
        <w:rPr>
          <w:rFonts w:ascii="Times New Roman" w:hAnsi="Times New Roman" w:cs="Times New Roman"/>
          <w:sz w:val="25"/>
          <w:szCs w:val="25"/>
        </w:rPr>
        <w:t xml:space="preserve">focus of analysis is the impact </w:t>
      </w:r>
      <w:r w:rsidRPr="00530699">
        <w:rPr>
          <w:rFonts w:ascii="Times New Roman" w:hAnsi="Times New Roman" w:cs="Times New Roman"/>
          <w:sz w:val="25"/>
          <w:szCs w:val="25"/>
        </w:rPr>
        <w:t>of variation in interest rates on accrual or reported earnings. This is a traditional approach to interest rate risk assessment and obtai</w:t>
      </w:r>
      <w:r>
        <w:rPr>
          <w:rFonts w:ascii="Times New Roman" w:hAnsi="Times New Roman" w:cs="Times New Roman"/>
          <w:sz w:val="25"/>
          <w:szCs w:val="25"/>
        </w:rPr>
        <w:t>ned by measuring the changes it</w:t>
      </w:r>
      <w:r w:rsidRPr="00530699">
        <w:rPr>
          <w:rFonts w:ascii="Times New Roman" w:hAnsi="Times New Roman" w:cs="Times New Roman"/>
          <w:sz w:val="25"/>
          <w:szCs w:val="25"/>
        </w:rPr>
        <w:t xml:space="preserve"> the Net Interest Income (N11) or Net</w:t>
      </w:r>
      <w:r w:rsidR="00BE5662">
        <w:rPr>
          <w:rFonts w:ascii="Times New Roman" w:hAnsi="Times New Roman" w:cs="Times New Roman"/>
          <w:sz w:val="25"/>
          <w:szCs w:val="25"/>
        </w:rPr>
        <w:t xml:space="preserve"> Interest Margin (NIM) i.e. the </w:t>
      </w:r>
      <w:r w:rsidRPr="00530699">
        <w:rPr>
          <w:rFonts w:ascii="Times New Roman" w:hAnsi="Times New Roman" w:cs="Times New Roman"/>
          <w:sz w:val="25"/>
          <w:szCs w:val="25"/>
        </w:rPr>
        <w:t>difference between the total interest income and</w:t>
      </w:r>
      <w:r w:rsidR="006F0991">
        <w:rPr>
          <w:rFonts w:ascii="Times New Roman" w:hAnsi="Times New Roman" w:cs="Times New Roman"/>
          <w:sz w:val="25"/>
          <w:szCs w:val="25"/>
        </w:rPr>
        <w:t xml:space="preserve"> the total interest expense.   </w:t>
      </w:r>
    </w:p>
    <w:p w:rsidR="00BE5662" w:rsidRDefault="00BE5662" w:rsidP="00BE5662">
      <w:pPr>
        <w:pStyle w:val="ListParagraph"/>
        <w:tabs>
          <w:tab w:val="left" w:pos="0"/>
        </w:tabs>
        <w:spacing w:after="0" w:line="360" w:lineRule="auto"/>
        <w:ind w:left="360"/>
        <w:jc w:val="both"/>
        <w:rPr>
          <w:rFonts w:ascii="Times New Roman" w:hAnsi="Times New Roman" w:cs="Times New Roman"/>
          <w:sz w:val="25"/>
          <w:szCs w:val="25"/>
        </w:rPr>
      </w:pPr>
    </w:p>
    <w:p w:rsidR="00207BED" w:rsidRDefault="00BE5662" w:rsidP="003D4D86">
      <w:pPr>
        <w:pStyle w:val="ListParagraph"/>
        <w:numPr>
          <w:ilvl w:val="0"/>
          <w:numId w:val="44"/>
        </w:numPr>
        <w:tabs>
          <w:tab w:val="left" w:pos="0"/>
        </w:tabs>
        <w:spacing w:after="0" w:line="360" w:lineRule="auto"/>
        <w:jc w:val="both"/>
        <w:rPr>
          <w:rFonts w:ascii="Times New Roman" w:hAnsi="Times New Roman" w:cs="Times New Roman"/>
          <w:sz w:val="25"/>
          <w:szCs w:val="25"/>
        </w:rPr>
      </w:pPr>
      <w:r w:rsidRPr="00BE5662">
        <w:rPr>
          <w:rFonts w:ascii="Times New Roman" w:hAnsi="Times New Roman" w:cs="Times New Roman"/>
          <w:sz w:val="25"/>
          <w:szCs w:val="25"/>
        </w:rPr>
        <w:t>Economic Value perspective: It</w:t>
      </w:r>
      <w:r>
        <w:rPr>
          <w:rFonts w:ascii="Times New Roman" w:hAnsi="Times New Roman" w:cs="Times New Roman"/>
          <w:sz w:val="25"/>
          <w:szCs w:val="25"/>
        </w:rPr>
        <w:t xml:space="preserve"> reflects the impact of f</w:t>
      </w:r>
      <w:r w:rsidRPr="00BE5662">
        <w:rPr>
          <w:rFonts w:ascii="Times New Roman" w:hAnsi="Times New Roman" w:cs="Times New Roman"/>
          <w:sz w:val="25"/>
          <w:szCs w:val="25"/>
        </w:rPr>
        <w:t xml:space="preserve">luctuation in the interest rates on economic value of a financial institution. </w:t>
      </w:r>
      <w:r w:rsidR="00604DF6">
        <w:rPr>
          <w:rFonts w:ascii="Times New Roman" w:hAnsi="Times New Roman" w:cs="Times New Roman"/>
          <w:sz w:val="25"/>
          <w:szCs w:val="25"/>
        </w:rPr>
        <w:t>Ec</w:t>
      </w:r>
      <w:r w:rsidRPr="00BE5662">
        <w:rPr>
          <w:rFonts w:ascii="Times New Roman" w:hAnsi="Times New Roman" w:cs="Times New Roman"/>
          <w:sz w:val="25"/>
          <w:szCs w:val="25"/>
        </w:rPr>
        <w:t xml:space="preserve">onomic value of the bank can be viewed as the present value of future cash </w:t>
      </w:r>
      <w:r w:rsidR="00604DF6">
        <w:rPr>
          <w:rFonts w:ascii="Times New Roman" w:hAnsi="Times New Roman" w:cs="Times New Roman"/>
          <w:sz w:val="25"/>
          <w:szCs w:val="25"/>
        </w:rPr>
        <w:t>flows.</w:t>
      </w:r>
      <w:r w:rsidRPr="00BE5662">
        <w:rPr>
          <w:rFonts w:ascii="Times New Roman" w:hAnsi="Times New Roman" w:cs="Times New Roman"/>
          <w:sz w:val="25"/>
          <w:szCs w:val="25"/>
        </w:rPr>
        <w:t xml:space="preserve"> In this respect economic value is affec</w:t>
      </w:r>
      <w:r w:rsidR="00604DF6">
        <w:rPr>
          <w:rFonts w:ascii="Times New Roman" w:hAnsi="Times New Roman" w:cs="Times New Roman"/>
          <w:sz w:val="25"/>
          <w:szCs w:val="25"/>
        </w:rPr>
        <w:t>ted both by changes in future ca</w:t>
      </w:r>
      <w:r w:rsidRPr="00BE5662">
        <w:rPr>
          <w:rFonts w:ascii="Times New Roman" w:hAnsi="Times New Roman" w:cs="Times New Roman"/>
          <w:sz w:val="25"/>
          <w:szCs w:val="25"/>
        </w:rPr>
        <w:t xml:space="preserve">sh flows and discount rate used for determining </w:t>
      </w:r>
      <w:r w:rsidR="00604DF6">
        <w:rPr>
          <w:rFonts w:ascii="Times New Roman" w:hAnsi="Times New Roman" w:cs="Times New Roman"/>
          <w:sz w:val="25"/>
          <w:szCs w:val="25"/>
        </w:rPr>
        <w:t>present value. Economic value pe</w:t>
      </w:r>
      <w:r w:rsidRPr="00BE5662">
        <w:rPr>
          <w:rFonts w:ascii="Times New Roman" w:hAnsi="Times New Roman" w:cs="Times New Roman"/>
          <w:sz w:val="25"/>
          <w:szCs w:val="25"/>
        </w:rPr>
        <w:t>rs</w:t>
      </w:r>
      <w:r w:rsidR="00604DF6">
        <w:rPr>
          <w:rFonts w:ascii="Times New Roman" w:hAnsi="Times New Roman" w:cs="Times New Roman"/>
          <w:sz w:val="25"/>
          <w:szCs w:val="25"/>
        </w:rPr>
        <w:t xml:space="preserve">pective </w:t>
      </w:r>
      <w:r w:rsidRPr="00BE5662">
        <w:rPr>
          <w:rFonts w:ascii="Times New Roman" w:hAnsi="Times New Roman" w:cs="Times New Roman"/>
          <w:sz w:val="25"/>
          <w:szCs w:val="25"/>
        </w:rPr>
        <w:t>considers the potential longer-</w:t>
      </w:r>
      <w:r w:rsidR="00604DF6">
        <w:rPr>
          <w:rFonts w:ascii="Times New Roman" w:hAnsi="Times New Roman" w:cs="Times New Roman"/>
          <w:sz w:val="25"/>
          <w:szCs w:val="25"/>
        </w:rPr>
        <w:t>term</w:t>
      </w:r>
      <w:r w:rsidRPr="00BE5662">
        <w:rPr>
          <w:rFonts w:ascii="Times New Roman" w:hAnsi="Times New Roman" w:cs="Times New Roman"/>
          <w:sz w:val="25"/>
          <w:szCs w:val="25"/>
        </w:rPr>
        <w:t xml:space="preserve"> </w:t>
      </w:r>
      <w:r w:rsidR="00207BED">
        <w:rPr>
          <w:rFonts w:ascii="Times New Roman" w:hAnsi="Times New Roman" w:cs="Times New Roman"/>
          <w:sz w:val="25"/>
          <w:szCs w:val="25"/>
        </w:rPr>
        <w:t>i</w:t>
      </w:r>
      <w:r w:rsidRPr="00BE5662">
        <w:rPr>
          <w:rFonts w:ascii="Times New Roman" w:hAnsi="Times New Roman" w:cs="Times New Roman"/>
          <w:sz w:val="25"/>
          <w:szCs w:val="25"/>
        </w:rPr>
        <w:t xml:space="preserve">mpact of interest rates on an institution. </w:t>
      </w:r>
    </w:p>
    <w:p w:rsidR="00604DF6" w:rsidRPr="00604DF6" w:rsidRDefault="00BE5662" w:rsidP="00207BED">
      <w:pPr>
        <w:pStyle w:val="ListParagraph"/>
        <w:tabs>
          <w:tab w:val="left" w:pos="0"/>
        </w:tabs>
        <w:spacing w:after="0" w:line="360" w:lineRule="auto"/>
        <w:ind w:left="360"/>
        <w:jc w:val="both"/>
        <w:rPr>
          <w:rFonts w:ascii="Times New Roman" w:hAnsi="Times New Roman" w:cs="Times New Roman"/>
          <w:b/>
          <w:sz w:val="25"/>
          <w:szCs w:val="25"/>
        </w:rPr>
      </w:pPr>
      <w:r w:rsidRPr="00604DF6">
        <w:rPr>
          <w:rFonts w:ascii="Times New Roman" w:hAnsi="Times New Roman" w:cs="Times New Roman"/>
          <w:b/>
          <w:sz w:val="25"/>
          <w:szCs w:val="25"/>
        </w:rPr>
        <w:t>Sources of</w:t>
      </w:r>
      <w:r w:rsidR="00604DF6" w:rsidRPr="00604DF6">
        <w:rPr>
          <w:rFonts w:ascii="Times New Roman" w:hAnsi="Times New Roman" w:cs="Times New Roman"/>
          <w:b/>
          <w:sz w:val="25"/>
          <w:szCs w:val="25"/>
        </w:rPr>
        <w:t xml:space="preserve"> interest </w:t>
      </w:r>
      <w:r w:rsidRPr="00604DF6">
        <w:rPr>
          <w:rFonts w:ascii="Times New Roman" w:hAnsi="Times New Roman" w:cs="Times New Roman"/>
          <w:b/>
          <w:sz w:val="25"/>
          <w:szCs w:val="25"/>
        </w:rPr>
        <w:t xml:space="preserve">rate risks: </w:t>
      </w:r>
    </w:p>
    <w:p w:rsidR="00207BED" w:rsidRDefault="00BE5662" w:rsidP="00207BED">
      <w:pPr>
        <w:pStyle w:val="ListParagraph"/>
        <w:tabs>
          <w:tab w:val="left" w:pos="0"/>
        </w:tabs>
        <w:spacing w:after="0" w:line="360" w:lineRule="auto"/>
        <w:ind w:left="360"/>
        <w:jc w:val="both"/>
        <w:rPr>
          <w:rFonts w:ascii="Times New Roman" w:hAnsi="Times New Roman" w:cs="Times New Roman"/>
          <w:sz w:val="25"/>
          <w:szCs w:val="25"/>
        </w:rPr>
      </w:pPr>
      <w:r w:rsidRPr="00BE5662">
        <w:rPr>
          <w:rFonts w:ascii="Times New Roman" w:hAnsi="Times New Roman" w:cs="Times New Roman"/>
          <w:sz w:val="25"/>
          <w:szCs w:val="25"/>
        </w:rPr>
        <w:t xml:space="preserve">Interest rate risk occurs due to (1) </w:t>
      </w:r>
      <w:r w:rsidR="00604DF6" w:rsidRPr="00BE5662">
        <w:rPr>
          <w:rFonts w:ascii="Times New Roman" w:hAnsi="Times New Roman" w:cs="Times New Roman"/>
          <w:sz w:val="25"/>
          <w:szCs w:val="25"/>
        </w:rPr>
        <w:t>differences</w:t>
      </w:r>
      <w:r w:rsidRPr="00BE5662">
        <w:rPr>
          <w:rFonts w:ascii="Times New Roman" w:hAnsi="Times New Roman" w:cs="Times New Roman"/>
          <w:sz w:val="25"/>
          <w:szCs w:val="25"/>
        </w:rPr>
        <w:t xml:space="preserve"> between the timing of rate changes and the timing of cash ﬂows (re-pricing risk); (2) changing rate relationships among different yield curves effecting bank activities (basis risk); (3) changing rate relationships across the range of maturities (yield curve risk); and ‘(4) interest- related optic ns embedded in bank products (options risk). '  </w:t>
      </w:r>
    </w:p>
    <w:p w:rsidR="00604DF6" w:rsidRPr="00604DF6" w:rsidRDefault="00604DF6" w:rsidP="00604DF6">
      <w:pPr>
        <w:pStyle w:val="ListParagraph"/>
        <w:numPr>
          <w:ilvl w:val="0"/>
          <w:numId w:val="23"/>
        </w:numPr>
        <w:tabs>
          <w:tab w:val="left" w:pos="0"/>
        </w:tabs>
        <w:spacing w:after="0" w:line="360" w:lineRule="auto"/>
        <w:jc w:val="both"/>
        <w:rPr>
          <w:rFonts w:ascii="Times New Roman" w:hAnsi="Times New Roman" w:cs="Times New Roman"/>
          <w:b/>
          <w:sz w:val="25"/>
          <w:szCs w:val="25"/>
        </w:rPr>
      </w:pPr>
      <w:r w:rsidRPr="00604DF6">
        <w:rPr>
          <w:rFonts w:ascii="Times New Roman" w:hAnsi="Times New Roman" w:cs="Times New Roman"/>
          <w:b/>
          <w:sz w:val="25"/>
          <w:szCs w:val="25"/>
        </w:rPr>
        <w:t xml:space="preserve">Equity price risk </w:t>
      </w:r>
    </w:p>
    <w:p w:rsidR="00BE5662" w:rsidRDefault="00BE5662" w:rsidP="00604DF6">
      <w:pPr>
        <w:tabs>
          <w:tab w:val="left" w:pos="0"/>
        </w:tabs>
        <w:spacing w:after="0" w:line="360" w:lineRule="auto"/>
        <w:jc w:val="both"/>
        <w:rPr>
          <w:rFonts w:ascii="Times New Roman" w:hAnsi="Times New Roman" w:cs="Times New Roman"/>
          <w:sz w:val="25"/>
          <w:szCs w:val="25"/>
        </w:rPr>
      </w:pPr>
      <w:r w:rsidRPr="00604DF6">
        <w:rPr>
          <w:rFonts w:ascii="Times New Roman" w:hAnsi="Times New Roman" w:cs="Times New Roman"/>
          <w:sz w:val="25"/>
          <w:szCs w:val="25"/>
        </w:rPr>
        <w:t xml:space="preserve">It is risk to earnings or capital that results from adverse changes in the value of equity related portfolios of a ﬁnancial institution. Price risk associated with equities could be systematic or unsystematic. The former refers to sensitivity of portfolio’s value to changes in overall level of equity prices, while the latter </w:t>
      </w:r>
      <w:r w:rsidR="00604DF6" w:rsidRPr="00604DF6">
        <w:rPr>
          <w:rFonts w:ascii="Times New Roman" w:hAnsi="Times New Roman" w:cs="Times New Roman"/>
          <w:sz w:val="25"/>
          <w:szCs w:val="25"/>
        </w:rPr>
        <w:t>is associated</w:t>
      </w:r>
      <w:r w:rsidRPr="00604DF6">
        <w:rPr>
          <w:rFonts w:ascii="Times New Roman" w:hAnsi="Times New Roman" w:cs="Times New Roman"/>
          <w:sz w:val="25"/>
          <w:szCs w:val="25"/>
        </w:rPr>
        <w:t xml:space="preserve"> with price volatility that is determined by ﬁrm speciﬁc characteristics</w:t>
      </w:r>
      <w:r w:rsidR="00604DF6">
        <w:rPr>
          <w:rFonts w:ascii="Times New Roman" w:hAnsi="Times New Roman" w:cs="Times New Roman"/>
          <w:sz w:val="25"/>
          <w:szCs w:val="25"/>
        </w:rPr>
        <w:t>.</w:t>
      </w:r>
    </w:p>
    <w:p w:rsidR="00D5252B" w:rsidRDefault="00D5252B" w:rsidP="00604DF6">
      <w:pPr>
        <w:tabs>
          <w:tab w:val="left" w:pos="0"/>
        </w:tabs>
        <w:spacing w:after="0" w:line="360" w:lineRule="auto"/>
        <w:jc w:val="both"/>
        <w:rPr>
          <w:rFonts w:ascii="Times New Roman" w:hAnsi="Times New Roman" w:cs="Times New Roman"/>
          <w:sz w:val="25"/>
          <w:szCs w:val="25"/>
        </w:rPr>
      </w:pPr>
    </w:p>
    <w:p w:rsidR="00D5252B" w:rsidRDefault="00D5252B" w:rsidP="00604DF6">
      <w:pPr>
        <w:tabs>
          <w:tab w:val="left" w:pos="0"/>
        </w:tabs>
        <w:spacing w:after="0" w:line="360" w:lineRule="auto"/>
        <w:jc w:val="both"/>
        <w:rPr>
          <w:rFonts w:ascii="Times New Roman" w:hAnsi="Times New Roman" w:cs="Times New Roman"/>
          <w:sz w:val="25"/>
          <w:szCs w:val="25"/>
        </w:rPr>
      </w:pPr>
    </w:p>
    <w:p w:rsidR="00D5252B" w:rsidRDefault="00D5252B" w:rsidP="00604DF6">
      <w:pPr>
        <w:tabs>
          <w:tab w:val="left" w:pos="0"/>
        </w:tabs>
        <w:spacing w:after="0" w:line="360" w:lineRule="auto"/>
        <w:jc w:val="both"/>
        <w:rPr>
          <w:rFonts w:ascii="Times New Roman" w:hAnsi="Times New Roman" w:cs="Times New Roman"/>
          <w:sz w:val="25"/>
          <w:szCs w:val="25"/>
        </w:rPr>
      </w:pPr>
    </w:p>
    <w:p w:rsidR="00D5252B" w:rsidRDefault="00D5252B" w:rsidP="00604DF6">
      <w:pPr>
        <w:tabs>
          <w:tab w:val="left" w:pos="0"/>
        </w:tabs>
        <w:spacing w:after="0" w:line="360" w:lineRule="auto"/>
        <w:jc w:val="both"/>
        <w:rPr>
          <w:rFonts w:ascii="Times New Roman" w:hAnsi="Times New Roman" w:cs="Times New Roman"/>
          <w:sz w:val="25"/>
          <w:szCs w:val="25"/>
        </w:rPr>
      </w:pPr>
    </w:p>
    <w:p w:rsidR="00D5252B" w:rsidRDefault="00D5252B" w:rsidP="00604DF6">
      <w:pPr>
        <w:tabs>
          <w:tab w:val="left" w:pos="0"/>
        </w:tabs>
        <w:spacing w:after="0" w:line="360" w:lineRule="auto"/>
        <w:jc w:val="both"/>
        <w:rPr>
          <w:rFonts w:ascii="Times New Roman" w:hAnsi="Times New Roman" w:cs="Times New Roman"/>
          <w:sz w:val="25"/>
          <w:szCs w:val="25"/>
        </w:rPr>
      </w:pPr>
    </w:p>
    <w:p w:rsidR="00D5252B" w:rsidRDefault="00D5252B" w:rsidP="00604DF6">
      <w:pPr>
        <w:tabs>
          <w:tab w:val="left" w:pos="0"/>
        </w:tabs>
        <w:spacing w:after="0" w:line="360" w:lineRule="auto"/>
        <w:jc w:val="both"/>
        <w:rPr>
          <w:rFonts w:ascii="Times New Roman" w:hAnsi="Times New Roman" w:cs="Times New Roman"/>
          <w:sz w:val="25"/>
          <w:szCs w:val="25"/>
        </w:rPr>
      </w:pPr>
    </w:p>
    <w:p w:rsidR="00D5252B" w:rsidRDefault="00D5252B" w:rsidP="00604DF6">
      <w:pPr>
        <w:tabs>
          <w:tab w:val="left" w:pos="0"/>
        </w:tabs>
        <w:spacing w:after="0" w:line="360" w:lineRule="auto"/>
        <w:jc w:val="both"/>
        <w:rPr>
          <w:rFonts w:ascii="Times New Roman" w:hAnsi="Times New Roman" w:cs="Times New Roman"/>
          <w:sz w:val="25"/>
          <w:szCs w:val="25"/>
        </w:rPr>
      </w:pPr>
    </w:p>
    <w:p w:rsidR="00D5252B" w:rsidRDefault="00D5252B" w:rsidP="00604DF6">
      <w:pPr>
        <w:tabs>
          <w:tab w:val="left" w:pos="0"/>
        </w:tabs>
        <w:spacing w:after="0" w:line="360" w:lineRule="auto"/>
        <w:jc w:val="both"/>
        <w:rPr>
          <w:rFonts w:ascii="Times New Roman" w:hAnsi="Times New Roman" w:cs="Times New Roman"/>
          <w:sz w:val="25"/>
          <w:szCs w:val="25"/>
        </w:rPr>
      </w:pPr>
    </w:p>
    <w:p w:rsidR="00D5252B" w:rsidRDefault="00D5252B" w:rsidP="00604DF6">
      <w:pPr>
        <w:tabs>
          <w:tab w:val="left" w:pos="0"/>
        </w:tabs>
        <w:spacing w:after="0" w:line="360" w:lineRule="auto"/>
        <w:jc w:val="both"/>
        <w:rPr>
          <w:rFonts w:ascii="Times New Roman" w:hAnsi="Times New Roman" w:cs="Times New Roman"/>
          <w:sz w:val="25"/>
          <w:szCs w:val="25"/>
        </w:rPr>
      </w:pPr>
    </w:p>
    <w:p w:rsidR="00D5252B" w:rsidRDefault="00D5252B" w:rsidP="00604DF6">
      <w:pPr>
        <w:tabs>
          <w:tab w:val="left" w:pos="0"/>
        </w:tabs>
        <w:spacing w:after="0" w:line="360" w:lineRule="auto"/>
        <w:jc w:val="both"/>
        <w:rPr>
          <w:rFonts w:ascii="Times New Roman" w:hAnsi="Times New Roman" w:cs="Times New Roman"/>
          <w:sz w:val="25"/>
          <w:szCs w:val="25"/>
        </w:rPr>
      </w:pPr>
    </w:p>
    <w:p w:rsidR="00D5252B" w:rsidRDefault="00D5252B" w:rsidP="00604DF6">
      <w:pPr>
        <w:tabs>
          <w:tab w:val="left" w:pos="0"/>
        </w:tabs>
        <w:spacing w:after="0" w:line="360" w:lineRule="auto"/>
        <w:jc w:val="both"/>
        <w:rPr>
          <w:rFonts w:ascii="Times New Roman" w:hAnsi="Times New Roman" w:cs="Times New Roman"/>
          <w:sz w:val="25"/>
          <w:szCs w:val="25"/>
        </w:rPr>
      </w:pPr>
    </w:p>
    <w:p w:rsidR="00D5252B" w:rsidRDefault="00D5252B" w:rsidP="00604DF6">
      <w:pPr>
        <w:tabs>
          <w:tab w:val="left" w:pos="0"/>
        </w:tabs>
        <w:spacing w:after="0" w:line="360" w:lineRule="auto"/>
        <w:jc w:val="both"/>
        <w:rPr>
          <w:rFonts w:ascii="Times New Roman" w:hAnsi="Times New Roman" w:cs="Times New Roman"/>
          <w:sz w:val="25"/>
          <w:szCs w:val="25"/>
        </w:rPr>
      </w:pPr>
    </w:p>
    <w:p w:rsidR="00D5252B" w:rsidRDefault="006F0991" w:rsidP="00604DF6">
      <w:pPr>
        <w:tabs>
          <w:tab w:val="left" w:pos="0"/>
        </w:tabs>
        <w:spacing w:after="0" w:line="360" w:lineRule="auto"/>
        <w:jc w:val="both"/>
        <w:rPr>
          <w:rStyle w:val="Heading1Char"/>
          <w:rFonts w:ascii="Times New Roman" w:hAnsi="Times New Roman" w:cs="Times New Roman"/>
          <w:b/>
          <w:color w:val="auto"/>
          <w:sz w:val="28"/>
        </w:rPr>
      </w:pPr>
      <w:bookmarkStart w:id="13" w:name="_Toc73332191"/>
      <w:r>
        <w:rPr>
          <w:rStyle w:val="Heading1Char"/>
          <w:rFonts w:ascii="Times New Roman" w:hAnsi="Times New Roman" w:cs="Times New Roman"/>
          <w:b/>
          <w:color w:val="auto"/>
          <w:sz w:val="28"/>
        </w:rPr>
        <w:t xml:space="preserve">UNIT </w:t>
      </w:r>
      <w:r w:rsidR="00D5252B">
        <w:rPr>
          <w:rStyle w:val="Heading1Char"/>
          <w:rFonts w:ascii="Times New Roman" w:hAnsi="Times New Roman" w:cs="Times New Roman"/>
          <w:b/>
          <w:color w:val="auto"/>
          <w:sz w:val="28"/>
        </w:rPr>
        <w:t>2</w:t>
      </w:r>
      <w:r>
        <w:rPr>
          <w:rStyle w:val="Heading1Char"/>
          <w:rFonts w:ascii="Times New Roman" w:hAnsi="Times New Roman" w:cs="Times New Roman"/>
          <w:b/>
          <w:color w:val="auto"/>
          <w:sz w:val="28"/>
        </w:rPr>
        <w:t>1</w:t>
      </w:r>
      <w:r w:rsidR="00D5252B">
        <w:rPr>
          <w:rStyle w:val="Heading1Char"/>
          <w:rFonts w:ascii="Times New Roman" w:hAnsi="Times New Roman" w:cs="Times New Roman"/>
          <w:b/>
          <w:color w:val="auto"/>
          <w:sz w:val="28"/>
        </w:rPr>
        <w:t>: ELEMENTS</w:t>
      </w:r>
      <w:r w:rsidR="005E701B">
        <w:rPr>
          <w:rStyle w:val="Heading1Char"/>
          <w:rFonts w:ascii="Times New Roman" w:hAnsi="Times New Roman" w:cs="Times New Roman"/>
          <w:b/>
          <w:color w:val="auto"/>
          <w:sz w:val="28"/>
        </w:rPr>
        <w:t xml:space="preserve"> OF MARKET RISK MANAGEMENT IN FINANCIAL INSTITUTIONS</w:t>
      </w:r>
      <w:bookmarkEnd w:id="13"/>
      <w:r w:rsidR="005E701B">
        <w:rPr>
          <w:rStyle w:val="Heading1Char"/>
          <w:rFonts w:ascii="Times New Roman" w:hAnsi="Times New Roman" w:cs="Times New Roman"/>
          <w:b/>
          <w:color w:val="auto"/>
          <w:sz w:val="28"/>
        </w:rPr>
        <w:t xml:space="preserve"> (BANKS)</w:t>
      </w:r>
    </w:p>
    <w:p w:rsidR="009B51BC" w:rsidRDefault="00D5252B" w:rsidP="00604DF6">
      <w:pPr>
        <w:tabs>
          <w:tab w:val="left" w:pos="0"/>
        </w:tabs>
        <w:spacing w:after="0" w:line="360" w:lineRule="auto"/>
        <w:jc w:val="both"/>
        <w:rPr>
          <w:rFonts w:ascii="Times New Roman" w:hAnsi="Times New Roman" w:cs="Times New Roman"/>
          <w:sz w:val="25"/>
          <w:szCs w:val="25"/>
        </w:rPr>
      </w:pPr>
      <w:r w:rsidRPr="00D5252B">
        <w:rPr>
          <w:rFonts w:ascii="Times New Roman" w:hAnsi="Times New Roman" w:cs="Times New Roman"/>
          <w:sz w:val="24"/>
          <w:szCs w:val="25"/>
        </w:rPr>
        <w:t xml:space="preserve">  </w:t>
      </w:r>
      <w:r w:rsidRPr="00D5252B">
        <w:rPr>
          <w:rFonts w:ascii="Times New Roman" w:hAnsi="Times New Roman" w:cs="Times New Roman"/>
          <w:sz w:val="25"/>
          <w:szCs w:val="25"/>
        </w:rPr>
        <w:t xml:space="preserve">The elements of market risk management in a bank include: Board and senior management oversight, </w:t>
      </w:r>
      <w:r w:rsidR="009B51BC">
        <w:rPr>
          <w:rFonts w:ascii="Times New Roman" w:hAnsi="Times New Roman" w:cs="Times New Roman"/>
          <w:sz w:val="25"/>
          <w:szCs w:val="25"/>
        </w:rPr>
        <w:t xml:space="preserve">organization </w:t>
      </w:r>
      <w:r w:rsidRPr="00D5252B">
        <w:rPr>
          <w:rFonts w:ascii="Times New Roman" w:hAnsi="Times New Roman" w:cs="Times New Roman"/>
          <w:sz w:val="25"/>
          <w:szCs w:val="25"/>
        </w:rPr>
        <w:t xml:space="preserve">structure, market risk </w:t>
      </w:r>
      <w:r w:rsidR="009B51BC">
        <w:rPr>
          <w:rFonts w:ascii="Times New Roman" w:hAnsi="Times New Roman" w:cs="Times New Roman"/>
          <w:sz w:val="25"/>
          <w:szCs w:val="25"/>
        </w:rPr>
        <w:t>measurement</w:t>
      </w:r>
      <w:r w:rsidRPr="00D5252B">
        <w:rPr>
          <w:rFonts w:ascii="Times New Roman" w:hAnsi="Times New Roman" w:cs="Times New Roman"/>
          <w:sz w:val="25"/>
          <w:szCs w:val="25"/>
        </w:rPr>
        <w:t>, risk monitoring and risk control.</w:t>
      </w:r>
    </w:p>
    <w:p w:rsidR="009B51BC" w:rsidRPr="009B51BC" w:rsidRDefault="00D5252B" w:rsidP="00604DF6">
      <w:pPr>
        <w:tabs>
          <w:tab w:val="left" w:pos="0"/>
        </w:tabs>
        <w:spacing w:after="0" w:line="360" w:lineRule="auto"/>
        <w:jc w:val="both"/>
        <w:rPr>
          <w:rFonts w:ascii="Times New Roman" w:hAnsi="Times New Roman" w:cs="Times New Roman"/>
          <w:b/>
          <w:sz w:val="25"/>
          <w:szCs w:val="25"/>
        </w:rPr>
      </w:pPr>
      <w:r w:rsidRPr="009B51BC">
        <w:rPr>
          <w:rFonts w:ascii="Times New Roman" w:hAnsi="Times New Roman" w:cs="Times New Roman"/>
          <w:b/>
          <w:sz w:val="25"/>
          <w:szCs w:val="25"/>
        </w:rPr>
        <w:t xml:space="preserve">Board and senior Management Oversight  </w:t>
      </w:r>
    </w:p>
    <w:p w:rsidR="009B51BC" w:rsidRDefault="00D5252B" w:rsidP="00604DF6">
      <w:pPr>
        <w:tabs>
          <w:tab w:val="left" w:pos="0"/>
        </w:tabs>
        <w:spacing w:after="0" w:line="360" w:lineRule="auto"/>
        <w:jc w:val="both"/>
        <w:rPr>
          <w:rFonts w:ascii="Times New Roman" w:hAnsi="Times New Roman" w:cs="Times New Roman"/>
          <w:sz w:val="25"/>
          <w:szCs w:val="25"/>
        </w:rPr>
      </w:pPr>
      <w:r w:rsidRPr="00D5252B">
        <w:rPr>
          <w:rFonts w:ascii="Times New Roman" w:hAnsi="Times New Roman" w:cs="Times New Roman"/>
          <w:sz w:val="25"/>
          <w:szCs w:val="25"/>
        </w:rPr>
        <w:t>Likewise other risks, the concern for management of Market risk must start</w:t>
      </w:r>
      <w:r w:rsidR="009B51BC">
        <w:rPr>
          <w:rFonts w:ascii="Times New Roman" w:hAnsi="Times New Roman" w:cs="Times New Roman"/>
          <w:sz w:val="25"/>
          <w:szCs w:val="25"/>
        </w:rPr>
        <w:t xml:space="preserve"> </w:t>
      </w:r>
      <w:r w:rsidRPr="00D5252B">
        <w:rPr>
          <w:rFonts w:ascii="Times New Roman" w:hAnsi="Times New Roman" w:cs="Times New Roman"/>
          <w:sz w:val="25"/>
          <w:szCs w:val="25"/>
        </w:rPr>
        <w:t xml:space="preserve">from the top management. Effective board and senior management oversight </w:t>
      </w:r>
      <w:r w:rsidR="009B51BC">
        <w:rPr>
          <w:rFonts w:ascii="Times New Roman" w:hAnsi="Times New Roman" w:cs="Times New Roman"/>
          <w:sz w:val="25"/>
          <w:szCs w:val="25"/>
        </w:rPr>
        <w:t>of the</w:t>
      </w:r>
      <w:r w:rsidRPr="00D5252B">
        <w:rPr>
          <w:rFonts w:ascii="Times New Roman" w:hAnsi="Times New Roman" w:cs="Times New Roman"/>
          <w:sz w:val="25"/>
          <w:szCs w:val="25"/>
        </w:rPr>
        <w:t xml:space="preserve"> bank’s overall market risk exposur</w:t>
      </w:r>
      <w:r w:rsidR="009B51BC">
        <w:rPr>
          <w:rFonts w:ascii="Times New Roman" w:hAnsi="Times New Roman" w:cs="Times New Roman"/>
          <w:sz w:val="25"/>
          <w:szCs w:val="25"/>
        </w:rPr>
        <w:t>e is cornerstone of risk manage</w:t>
      </w:r>
      <w:r w:rsidRPr="00D5252B">
        <w:rPr>
          <w:rFonts w:ascii="Times New Roman" w:hAnsi="Times New Roman" w:cs="Times New Roman"/>
          <w:sz w:val="25"/>
          <w:szCs w:val="25"/>
        </w:rPr>
        <w:t>ment</w:t>
      </w:r>
      <w:r w:rsidR="009B51BC">
        <w:rPr>
          <w:rFonts w:ascii="Times New Roman" w:hAnsi="Times New Roman" w:cs="Times New Roman"/>
          <w:sz w:val="25"/>
          <w:szCs w:val="25"/>
        </w:rPr>
        <w:t xml:space="preserve"> process. For</w:t>
      </w:r>
      <w:r w:rsidRPr="00D5252B">
        <w:rPr>
          <w:rFonts w:ascii="Times New Roman" w:hAnsi="Times New Roman" w:cs="Times New Roman"/>
          <w:sz w:val="25"/>
          <w:szCs w:val="25"/>
        </w:rPr>
        <w:t xml:space="preserve"> its part, the board of directors has following responsibilities:  </w:t>
      </w:r>
    </w:p>
    <w:p w:rsidR="009B51BC" w:rsidRDefault="00D5252B" w:rsidP="003D4D86">
      <w:pPr>
        <w:pStyle w:val="ListParagraph"/>
        <w:numPr>
          <w:ilvl w:val="0"/>
          <w:numId w:val="45"/>
        </w:numPr>
        <w:tabs>
          <w:tab w:val="left" w:pos="0"/>
        </w:tabs>
        <w:spacing w:after="0" w:line="360" w:lineRule="auto"/>
        <w:jc w:val="both"/>
        <w:rPr>
          <w:rFonts w:ascii="Times New Roman" w:hAnsi="Times New Roman" w:cs="Times New Roman"/>
          <w:sz w:val="25"/>
          <w:szCs w:val="25"/>
        </w:rPr>
      </w:pPr>
      <w:r w:rsidRPr="009B51BC">
        <w:rPr>
          <w:rFonts w:ascii="Times New Roman" w:hAnsi="Times New Roman" w:cs="Times New Roman"/>
          <w:sz w:val="25"/>
          <w:szCs w:val="25"/>
        </w:rPr>
        <w:t xml:space="preserve">Delineate banks overall risk </w:t>
      </w:r>
      <w:r w:rsidR="009B51BC" w:rsidRPr="009B51BC">
        <w:rPr>
          <w:rFonts w:ascii="Times New Roman" w:hAnsi="Times New Roman" w:cs="Times New Roman"/>
          <w:sz w:val="25"/>
          <w:szCs w:val="25"/>
        </w:rPr>
        <w:t>tolerance</w:t>
      </w:r>
      <w:r w:rsidR="009B51BC">
        <w:rPr>
          <w:rFonts w:ascii="Times New Roman" w:hAnsi="Times New Roman" w:cs="Times New Roman"/>
          <w:sz w:val="25"/>
          <w:szCs w:val="25"/>
        </w:rPr>
        <w:t xml:space="preserve"> </w:t>
      </w:r>
      <w:r w:rsidRPr="009B51BC">
        <w:rPr>
          <w:rFonts w:ascii="Times New Roman" w:hAnsi="Times New Roman" w:cs="Times New Roman"/>
          <w:sz w:val="25"/>
          <w:szCs w:val="25"/>
        </w:rPr>
        <w:t xml:space="preserve">in relation to market risk.  </w:t>
      </w:r>
    </w:p>
    <w:p w:rsidR="009B51BC" w:rsidRDefault="00D5252B" w:rsidP="003D4D86">
      <w:pPr>
        <w:pStyle w:val="ListParagraph"/>
        <w:numPr>
          <w:ilvl w:val="0"/>
          <w:numId w:val="45"/>
        </w:numPr>
        <w:tabs>
          <w:tab w:val="left" w:pos="0"/>
        </w:tabs>
        <w:spacing w:after="0" w:line="360" w:lineRule="auto"/>
        <w:jc w:val="both"/>
        <w:rPr>
          <w:rFonts w:ascii="Times New Roman" w:hAnsi="Times New Roman" w:cs="Times New Roman"/>
          <w:sz w:val="25"/>
          <w:szCs w:val="25"/>
        </w:rPr>
      </w:pPr>
      <w:r w:rsidRPr="009B51BC">
        <w:rPr>
          <w:rFonts w:ascii="Times New Roman" w:hAnsi="Times New Roman" w:cs="Times New Roman"/>
          <w:sz w:val="25"/>
          <w:szCs w:val="25"/>
        </w:rPr>
        <w:t>Ensure that bank’s overall market risk exposure is maintained at</w:t>
      </w:r>
      <w:r w:rsidR="009B51BC">
        <w:rPr>
          <w:rFonts w:ascii="Times New Roman" w:hAnsi="Times New Roman" w:cs="Times New Roman"/>
          <w:sz w:val="25"/>
          <w:szCs w:val="25"/>
        </w:rPr>
        <w:t xml:space="preserve"> </w:t>
      </w:r>
      <w:r w:rsidRPr="009B51BC">
        <w:rPr>
          <w:rFonts w:ascii="Times New Roman" w:hAnsi="Times New Roman" w:cs="Times New Roman"/>
          <w:sz w:val="25"/>
          <w:szCs w:val="25"/>
        </w:rPr>
        <w:t xml:space="preserve">prudent lever» and consistent with the </w:t>
      </w:r>
      <w:r w:rsidR="009B51BC">
        <w:rPr>
          <w:rFonts w:ascii="Times New Roman" w:hAnsi="Times New Roman" w:cs="Times New Roman"/>
          <w:sz w:val="25"/>
          <w:szCs w:val="25"/>
        </w:rPr>
        <w:t xml:space="preserve">available </w:t>
      </w:r>
      <w:r w:rsidRPr="009B51BC">
        <w:rPr>
          <w:rFonts w:ascii="Times New Roman" w:hAnsi="Times New Roman" w:cs="Times New Roman"/>
          <w:sz w:val="25"/>
          <w:szCs w:val="25"/>
        </w:rPr>
        <w:t xml:space="preserve">capital.  </w:t>
      </w:r>
    </w:p>
    <w:p w:rsidR="009B51BC" w:rsidRDefault="00D5252B" w:rsidP="003D4D86">
      <w:pPr>
        <w:pStyle w:val="ListParagraph"/>
        <w:numPr>
          <w:ilvl w:val="0"/>
          <w:numId w:val="45"/>
        </w:numPr>
        <w:tabs>
          <w:tab w:val="left" w:pos="0"/>
        </w:tabs>
        <w:spacing w:after="0" w:line="360" w:lineRule="auto"/>
        <w:jc w:val="both"/>
        <w:rPr>
          <w:rFonts w:ascii="Times New Roman" w:hAnsi="Times New Roman" w:cs="Times New Roman"/>
          <w:sz w:val="25"/>
          <w:szCs w:val="25"/>
        </w:rPr>
      </w:pPr>
      <w:r w:rsidRPr="009B51BC">
        <w:rPr>
          <w:rFonts w:ascii="Times New Roman" w:hAnsi="Times New Roman" w:cs="Times New Roman"/>
          <w:sz w:val="25"/>
          <w:szCs w:val="25"/>
        </w:rPr>
        <w:t>Ensure that top management as well as individuals responsible for</w:t>
      </w:r>
      <w:r w:rsidR="009B51BC">
        <w:rPr>
          <w:rFonts w:ascii="Times New Roman" w:hAnsi="Times New Roman" w:cs="Times New Roman"/>
          <w:sz w:val="25"/>
          <w:szCs w:val="25"/>
        </w:rPr>
        <w:t xml:space="preserve"> </w:t>
      </w:r>
      <w:r w:rsidRPr="009B51BC">
        <w:rPr>
          <w:rFonts w:ascii="Times New Roman" w:hAnsi="Times New Roman" w:cs="Times New Roman"/>
          <w:sz w:val="25"/>
          <w:szCs w:val="25"/>
        </w:rPr>
        <w:t>market</w:t>
      </w:r>
      <w:r w:rsidR="009B51BC">
        <w:rPr>
          <w:rFonts w:ascii="Times New Roman" w:hAnsi="Times New Roman" w:cs="Times New Roman"/>
          <w:sz w:val="25"/>
          <w:szCs w:val="25"/>
        </w:rPr>
        <w:t xml:space="preserve"> risk</w:t>
      </w:r>
      <w:r w:rsidRPr="009B51BC">
        <w:rPr>
          <w:rFonts w:ascii="Times New Roman" w:hAnsi="Times New Roman" w:cs="Times New Roman"/>
          <w:sz w:val="25"/>
          <w:szCs w:val="25"/>
        </w:rPr>
        <w:t xml:space="preserve"> management possess sound expertise and knowledge to</w:t>
      </w:r>
      <w:r w:rsidR="009B51BC">
        <w:rPr>
          <w:rFonts w:ascii="Times New Roman" w:hAnsi="Times New Roman" w:cs="Times New Roman"/>
          <w:sz w:val="25"/>
          <w:szCs w:val="25"/>
        </w:rPr>
        <w:t xml:space="preserve"> </w:t>
      </w:r>
      <w:r w:rsidRPr="009B51BC">
        <w:rPr>
          <w:rFonts w:ascii="Times New Roman" w:hAnsi="Times New Roman" w:cs="Times New Roman"/>
          <w:sz w:val="25"/>
          <w:szCs w:val="25"/>
        </w:rPr>
        <w:t xml:space="preserve">accomplish the </w:t>
      </w:r>
      <w:r w:rsidR="009B51BC">
        <w:rPr>
          <w:rFonts w:ascii="Times New Roman" w:hAnsi="Times New Roman" w:cs="Times New Roman"/>
          <w:sz w:val="25"/>
          <w:szCs w:val="25"/>
        </w:rPr>
        <w:t>risk</w:t>
      </w:r>
      <w:r w:rsidRPr="009B51BC">
        <w:rPr>
          <w:rFonts w:ascii="Times New Roman" w:hAnsi="Times New Roman" w:cs="Times New Roman"/>
          <w:sz w:val="25"/>
          <w:szCs w:val="25"/>
        </w:rPr>
        <w:t xml:space="preserve"> </w:t>
      </w:r>
      <w:r w:rsidR="009B51BC" w:rsidRPr="009B51BC">
        <w:rPr>
          <w:rFonts w:ascii="Times New Roman" w:hAnsi="Times New Roman" w:cs="Times New Roman"/>
          <w:sz w:val="25"/>
          <w:szCs w:val="25"/>
        </w:rPr>
        <w:t>management</w:t>
      </w:r>
      <w:r w:rsidRPr="009B51BC">
        <w:rPr>
          <w:rFonts w:ascii="Times New Roman" w:hAnsi="Times New Roman" w:cs="Times New Roman"/>
          <w:sz w:val="25"/>
          <w:szCs w:val="25"/>
        </w:rPr>
        <w:t xml:space="preserve"> function.  </w:t>
      </w:r>
    </w:p>
    <w:p w:rsidR="009B51BC" w:rsidRDefault="00D5252B" w:rsidP="003D4D86">
      <w:pPr>
        <w:pStyle w:val="ListParagraph"/>
        <w:numPr>
          <w:ilvl w:val="0"/>
          <w:numId w:val="45"/>
        </w:numPr>
        <w:tabs>
          <w:tab w:val="left" w:pos="0"/>
        </w:tabs>
        <w:spacing w:after="0" w:line="360" w:lineRule="auto"/>
        <w:jc w:val="both"/>
        <w:rPr>
          <w:rFonts w:ascii="Times New Roman" w:hAnsi="Times New Roman" w:cs="Times New Roman"/>
          <w:sz w:val="25"/>
          <w:szCs w:val="25"/>
        </w:rPr>
      </w:pPr>
      <w:r w:rsidRPr="009B51BC">
        <w:rPr>
          <w:rFonts w:ascii="Times New Roman" w:hAnsi="Times New Roman" w:cs="Times New Roman"/>
          <w:sz w:val="25"/>
          <w:szCs w:val="25"/>
        </w:rPr>
        <w:t xml:space="preserve">Ensure that the bank implements sound fundamental principles that facilitate </w:t>
      </w:r>
      <w:r w:rsidR="009B51BC">
        <w:rPr>
          <w:rFonts w:ascii="Times New Roman" w:hAnsi="Times New Roman" w:cs="Times New Roman"/>
          <w:sz w:val="25"/>
          <w:szCs w:val="25"/>
        </w:rPr>
        <w:t>the</w:t>
      </w:r>
      <w:r w:rsidRPr="009B51BC">
        <w:rPr>
          <w:rFonts w:ascii="Times New Roman" w:hAnsi="Times New Roman" w:cs="Times New Roman"/>
          <w:sz w:val="25"/>
          <w:szCs w:val="25"/>
        </w:rPr>
        <w:t xml:space="preserve"> identiﬁcation, measurement, monitoring and control of market risk.  </w:t>
      </w:r>
    </w:p>
    <w:p w:rsidR="009B51BC" w:rsidRDefault="00D5252B" w:rsidP="003D4D86">
      <w:pPr>
        <w:pStyle w:val="ListParagraph"/>
        <w:numPr>
          <w:ilvl w:val="0"/>
          <w:numId w:val="45"/>
        </w:numPr>
        <w:tabs>
          <w:tab w:val="left" w:pos="0"/>
        </w:tabs>
        <w:spacing w:after="0" w:line="360" w:lineRule="auto"/>
        <w:jc w:val="both"/>
        <w:rPr>
          <w:rFonts w:ascii="Times New Roman" w:hAnsi="Times New Roman" w:cs="Times New Roman"/>
          <w:sz w:val="25"/>
          <w:szCs w:val="25"/>
        </w:rPr>
      </w:pPr>
      <w:r w:rsidRPr="009B51BC">
        <w:rPr>
          <w:rFonts w:ascii="Times New Roman" w:hAnsi="Times New Roman" w:cs="Times New Roman"/>
          <w:sz w:val="25"/>
          <w:szCs w:val="25"/>
        </w:rPr>
        <w:t>Ensure that adequate resources (technical as well as human) are devot</w:t>
      </w:r>
      <w:r w:rsidR="009B51BC">
        <w:rPr>
          <w:rFonts w:ascii="Times New Roman" w:hAnsi="Times New Roman" w:cs="Times New Roman"/>
          <w:sz w:val="25"/>
          <w:szCs w:val="25"/>
        </w:rPr>
        <w:t>ed</w:t>
      </w:r>
      <w:r w:rsidRPr="009B51BC">
        <w:rPr>
          <w:rFonts w:ascii="Times New Roman" w:hAnsi="Times New Roman" w:cs="Times New Roman"/>
          <w:sz w:val="25"/>
          <w:szCs w:val="25"/>
        </w:rPr>
        <w:t xml:space="preserve"> market risk management.  </w:t>
      </w:r>
    </w:p>
    <w:p w:rsidR="00561C88" w:rsidRDefault="00D5252B" w:rsidP="009B51BC">
      <w:pPr>
        <w:tabs>
          <w:tab w:val="left" w:pos="0"/>
        </w:tabs>
        <w:spacing w:after="0" w:line="360" w:lineRule="auto"/>
        <w:jc w:val="both"/>
        <w:rPr>
          <w:rFonts w:ascii="Times New Roman" w:hAnsi="Times New Roman" w:cs="Times New Roman"/>
          <w:sz w:val="25"/>
          <w:szCs w:val="25"/>
        </w:rPr>
      </w:pPr>
      <w:r w:rsidRPr="009B51BC">
        <w:rPr>
          <w:rFonts w:ascii="Times New Roman" w:hAnsi="Times New Roman" w:cs="Times New Roman"/>
          <w:sz w:val="25"/>
          <w:szCs w:val="25"/>
        </w:rPr>
        <w:t xml:space="preserve">While the board gives a strategic direction and goals, it is the responsibility </w:t>
      </w:r>
      <w:r w:rsidR="009B51BC" w:rsidRPr="009B51BC">
        <w:rPr>
          <w:rFonts w:ascii="Times New Roman" w:hAnsi="Times New Roman" w:cs="Times New Roman"/>
          <w:sz w:val="25"/>
          <w:szCs w:val="25"/>
        </w:rPr>
        <w:t>of management</w:t>
      </w:r>
      <w:r w:rsidRPr="009B51BC">
        <w:rPr>
          <w:rFonts w:ascii="Times New Roman" w:hAnsi="Times New Roman" w:cs="Times New Roman"/>
          <w:sz w:val="25"/>
          <w:szCs w:val="25"/>
        </w:rPr>
        <w:t xml:space="preserve"> to transform those directions into procedural guidelines </w:t>
      </w:r>
      <w:r w:rsidR="009B51BC">
        <w:rPr>
          <w:rFonts w:ascii="Times New Roman" w:hAnsi="Times New Roman" w:cs="Times New Roman"/>
          <w:sz w:val="25"/>
          <w:szCs w:val="25"/>
        </w:rPr>
        <w:t xml:space="preserve">and </w:t>
      </w:r>
      <w:proofErr w:type="spellStart"/>
      <w:r w:rsidR="009B51BC">
        <w:rPr>
          <w:rFonts w:ascii="Times New Roman" w:hAnsi="Times New Roman" w:cs="Times New Roman"/>
          <w:sz w:val="25"/>
          <w:szCs w:val="25"/>
        </w:rPr>
        <w:t>xxxxx</w:t>
      </w:r>
      <w:proofErr w:type="spellEnd"/>
      <w:r w:rsidRPr="009B51BC">
        <w:rPr>
          <w:rFonts w:ascii="Times New Roman" w:hAnsi="Times New Roman" w:cs="Times New Roman"/>
          <w:sz w:val="25"/>
          <w:szCs w:val="25"/>
        </w:rPr>
        <w:t xml:space="preserve"> document and ensure proper implementation of those policies.</w:t>
      </w:r>
      <w:r w:rsidR="009B51BC">
        <w:rPr>
          <w:rFonts w:ascii="Times New Roman" w:hAnsi="Times New Roman" w:cs="Times New Roman"/>
          <w:sz w:val="25"/>
          <w:szCs w:val="25"/>
        </w:rPr>
        <w:t xml:space="preserve"> Accordingly, </w:t>
      </w:r>
      <w:proofErr w:type="spellStart"/>
      <w:r w:rsidR="009B51BC">
        <w:rPr>
          <w:rFonts w:ascii="Times New Roman" w:hAnsi="Times New Roman" w:cs="Times New Roman"/>
          <w:sz w:val="25"/>
          <w:szCs w:val="25"/>
        </w:rPr>
        <w:t>xxxxx</w:t>
      </w:r>
      <w:proofErr w:type="spellEnd"/>
      <w:r w:rsidR="009B51BC">
        <w:rPr>
          <w:rFonts w:ascii="Times New Roman" w:hAnsi="Times New Roman" w:cs="Times New Roman"/>
          <w:sz w:val="25"/>
          <w:szCs w:val="25"/>
        </w:rPr>
        <w:t xml:space="preserve"> management is responsible to: </w:t>
      </w:r>
    </w:p>
    <w:p w:rsidR="00561C88" w:rsidRDefault="00561C88" w:rsidP="009B51BC">
      <w:pPr>
        <w:tabs>
          <w:tab w:val="left" w:pos="0"/>
        </w:tabs>
        <w:spacing w:after="0" w:line="360" w:lineRule="auto"/>
        <w:jc w:val="both"/>
        <w:rPr>
          <w:rFonts w:ascii="Times New Roman" w:hAnsi="Times New Roman" w:cs="Times New Roman"/>
          <w:sz w:val="25"/>
          <w:szCs w:val="25"/>
        </w:rPr>
      </w:pPr>
    </w:p>
    <w:p w:rsidR="00561C88" w:rsidRDefault="00561C88" w:rsidP="009B51BC">
      <w:pPr>
        <w:tabs>
          <w:tab w:val="left" w:pos="0"/>
        </w:tabs>
        <w:spacing w:after="0" w:line="360" w:lineRule="auto"/>
        <w:jc w:val="both"/>
        <w:rPr>
          <w:rFonts w:ascii="Times New Roman" w:hAnsi="Times New Roman" w:cs="Times New Roman"/>
          <w:sz w:val="25"/>
          <w:szCs w:val="25"/>
        </w:rPr>
      </w:pPr>
    </w:p>
    <w:p w:rsidR="00561C88" w:rsidRDefault="00561C88" w:rsidP="009B51BC">
      <w:pPr>
        <w:tabs>
          <w:tab w:val="left" w:pos="0"/>
        </w:tabs>
        <w:spacing w:after="0" w:line="360" w:lineRule="auto"/>
        <w:jc w:val="both"/>
        <w:rPr>
          <w:rFonts w:ascii="Times New Roman" w:hAnsi="Times New Roman" w:cs="Times New Roman"/>
          <w:sz w:val="25"/>
          <w:szCs w:val="25"/>
        </w:rPr>
      </w:pPr>
    </w:p>
    <w:p w:rsidR="00561C88" w:rsidRDefault="00561C88" w:rsidP="009B51BC">
      <w:pPr>
        <w:tabs>
          <w:tab w:val="left" w:pos="0"/>
        </w:tabs>
        <w:spacing w:after="0" w:line="360" w:lineRule="auto"/>
        <w:jc w:val="both"/>
        <w:rPr>
          <w:rFonts w:ascii="Times New Roman" w:hAnsi="Times New Roman" w:cs="Times New Roman"/>
          <w:sz w:val="25"/>
          <w:szCs w:val="25"/>
        </w:rPr>
      </w:pPr>
    </w:p>
    <w:p w:rsidR="00561C88" w:rsidRDefault="00561C88" w:rsidP="009B51BC">
      <w:pPr>
        <w:tabs>
          <w:tab w:val="left" w:pos="0"/>
        </w:tabs>
        <w:spacing w:after="0" w:line="360" w:lineRule="auto"/>
        <w:jc w:val="both"/>
        <w:rPr>
          <w:rFonts w:ascii="Times New Roman" w:hAnsi="Times New Roman" w:cs="Times New Roman"/>
          <w:sz w:val="25"/>
          <w:szCs w:val="25"/>
        </w:rPr>
      </w:pPr>
    </w:p>
    <w:p w:rsidR="00561C88" w:rsidRDefault="00561C88" w:rsidP="009B51BC">
      <w:pPr>
        <w:tabs>
          <w:tab w:val="left" w:pos="0"/>
        </w:tabs>
        <w:spacing w:after="0" w:line="360" w:lineRule="auto"/>
        <w:jc w:val="both"/>
        <w:rPr>
          <w:rFonts w:ascii="Times New Roman" w:hAnsi="Times New Roman" w:cs="Times New Roman"/>
          <w:sz w:val="25"/>
          <w:szCs w:val="25"/>
        </w:rPr>
      </w:pPr>
    </w:p>
    <w:p w:rsidR="00561C88" w:rsidRDefault="00561C88" w:rsidP="003D4D86">
      <w:pPr>
        <w:pStyle w:val="ListParagraph"/>
        <w:numPr>
          <w:ilvl w:val="0"/>
          <w:numId w:val="46"/>
        </w:numPr>
        <w:tabs>
          <w:tab w:val="left" w:pos="0"/>
        </w:tabs>
        <w:spacing w:after="0" w:line="360" w:lineRule="auto"/>
        <w:jc w:val="both"/>
        <w:rPr>
          <w:rFonts w:ascii="Times New Roman" w:hAnsi="Times New Roman" w:cs="Times New Roman"/>
          <w:sz w:val="25"/>
          <w:szCs w:val="25"/>
        </w:rPr>
      </w:pPr>
      <w:r w:rsidRPr="00561C88">
        <w:rPr>
          <w:rFonts w:ascii="Times New Roman" w:hAnsi="Times New Roman" w:cs="Times New Roman"/>
          <w:sz w:val="25"/>
          <w:szCs w:val="25"/>
        </w:rPr>
        <w:t xml:space="preserve">Develop </w:t>
      </w:r>
      <w:r>
        <w:rPr>
          <w:rFonts w:ascii="Times New Roman" w:hAnsi="Times New Roman" w:cs="Times New Roman"/>
          <w:sz w:val="25"/>
          <w:szCs w:val="25"/>
        </w:rPr>
        <w:t>a</w:t>
      </w:r>
      <w:r w:rsidRPr="00561C88">
        <w:rPr>
          <w:rFonts w:ascii="Times New Roman" w:hAnsi="Times New Roman" w:cs="Times New Roman"/>
          <w:sz w:val="25"/>
          <w:szCs w:val="25"/>
        </w:rPr>
        <w:t>nd implement procedures that translate business policy and</w:t>
      </w:r>
      <w:r>
        <w:rPr>
          <w:rFonts w:ascii="Times New Roman" w:hAnsi="Times New Roman" w:cs="Times New Roman"/>
          <w:sz w:val="25"/>
          <w:szCs w:val="25"/>
        </w:rPr>
        <w:t xml:space="preserve"> </w:t>
      </w:r>
      <w:r w:rsidRPr="00561C88">
        <w:rPr>
          <w:rFonts w:ascii="Times New Roman" w:hAnsi="Times New Roman" w:cs="Times New Roman"/>
          <w:sz w:val="25"/>
          <w:szCs w:val="25"/>
        </w:rPr>
        <w:t>strategic direction set by BOD into</w:t>
      </w:r>
      <w:r>
        <w:rPr>
          <w:rFonts w:ascii="Times New Roman" w:hAnsi="Times New Roman" w:cs="Times New Roman"/>
          <w:sz w:val="25"/>
          <w:szCs w:val="25"/>
        </w:rPr>
        <w:t xml:space="preserve"> operating standards that are we</w:t>
      </w:r>
      <w:r w:rsidRPr="00561C88">
        <w:rPr>
          <w:rFonts w:ascii="Times New Roman" w:hAnsi="Times New Roman" w:cs="Times New Roman"/>
          <w:sz w:val="25"/>
          <w:szCs w:val="25"/>
        </w:rPr>
        <w:t>ll</w:t>
      </w:r>
      <w:r>
        <w:rPr>
          <w:rFonts w:ascii="Times New Roman" w:hAnsi="Times New Roman" w:cs="Times New Roman"/>
          <w:sz w:val="25"/>
          <w:szCs w:val="25"/>
        </w:rPr>
        <w:t xml:space="preserve"> </w:t>
      </w:r>
      <w:r w:rsidRPr="00561C88">
        <w:rPr>
          <w:rFonts w:ascii="Times New Roman" w:hAnsi="Times New Roman" w:cs="Times New Roman"/>
          <w:sz w:val="25"/>
          <w:szCs w:val="25"/>
        </w:rPr>
        <w:t xml:space="preserve">understood by bank’s personnel.  </w:t>
      </w:r>
    </w:p>
    <w:p w:rsidR="00561C88" w:rsidRDefault="00561C88" w:rsidP="003D4D86">
      <w:pPr>
        <w:pStyle w:val="ListParagraph"/>
        <w:numPr>
          <w:ilvl w:val="0"/>
          <w:numId w:val="46"/>
        </w:numPr>
        <w:tabs>
          <w:tab w:val="left" w:pos="0"/>
        </w:tabs>
        <w:spacing w:after="0" w:line="360" w:lineRule="auto"/>
        <w:jc w:val="both"/>
        <w:rPr>
          <w:rFonts w:ascii="Times New Roman" w:hAnsi="Times New Roman" w:cs="Times New Roman"/>
          <w:sz w:val="25"/>
          <w:szCs w:val="25"/>
        </w:rPr>
      </w:pPr>
      <w:r w:rsidRPr="00561C88">
        <w:rPr>
          <w:rFonts w:ascii="Times New Roman" w:hAnsi="Times New Roman" w:cs="Times New Roman"/>
          <w:sz w:val="25"/>
          <w:szCs w:val="25"/>
        </w:rPr>
        <w:t>Ensure adherence to the lines of authority and responsibil</w:t>
      </w:r>
      <w:r>
        <w:rPr>
          <w:rFonts w:ascii="Times New Roman" w:hAnsi="Times New Roman" w:cs="Times New Roman"/>
          <w:sz w:val="25"/>
          <w:szCs w:val="25"/>
        </w:rPr>
        <w:t>ity that board has established f</w:t>
      </w:r>
      <w:r w:rsidRPr="00561C88">
        <w:rPr>
          <w:rFonts w:ascii="Times New Roman" w:hAnsi="Times New Roman" w:cs="Times New Roman"/>
          <w:sz w:val="25"/>
          <w:szCs w:val="25"/>
        </w:rPr>
        <w:t xml:space="preserve">or measuring, managing, and reporting market risk.  </w:t>
      </w:r>
    </w:p>
    <w:p w:rsidR="00561C88" w:rsidRDefault="00561C88" w:rsidP="003D4D86">
      <w:pPr>
        <w:pStyle w:val="ListParagraph"/>
        <w:numPr>
          <w:ilvl w:val="0"/>
          <w:numId w:val="46"/>
        </w:numPr>
        <w:tabs>
          <w:tab w:val="left" w:pos="0"/>
        </w:tabs>
        <w:spacing w:after="0" w:line="360" w:lineRule="auto"/>
        <w:jc w:val="both"/>
        <w:rPr>
          <w:rFonts w:ascii="Times New Roman" w:hAnsi="Times New Roman" w:cs="Times New Roman"/>
          <w:sz w:val="25"/>
          <w:szCs w:val="25"/>
        </w:rPr>
      </w:pPr>
      <w:r w:rsidRPr="00561C88">
        <w:rPr>
          <w:rFonts w:ascii="Times New Roman" w:hAnsi="Times New Roman" w:cs="Times New Roman"/>
          <w:sz w:val="25"/>
          <w:szCs w:val="25"/>
        </w:rPr>
        <w:t>Oversee the implementation and maintenance of Management Information System that identify, measure, monitor, and control banks</w:t>
      </w:r>
      <w:r>
        <w:rPr>
          <w:rFonts w:ascii="Times New Roman" w:hAnsi="Times New Roman" w:cs="Times New Roman"/>
          <w:sz w:val="25"/>
          <w:szCs w:val="25"/>
        </w:rPr>
        <w:t xml:space="preserve"> </w:t>
      </w:r>
      <w:r w:rsidRPr="00561C88">
        <w:rPr>
          <w:rFonts w:ascii="Times New Roman" w:hAnsi="Times New Roman" w:cs="Times New Roman"/>
          <w:sz w:val="25"/>
          <w:szCs w:val="25"/>
        </w:rPr>
        <w:t>mark</w:t>
      </w:r>
      <w:r>
        <w:rPr>
          <w:rFonts w:ascii="Times New Roman" w:hAnsi="Times New Roman" w:cs="Times New Roman"/>
          <w:sz w:val="25"/>
          <w:szCs w:val="25"/>
        </w:rPr>
        <w:t>e</w:t>
      </w:r>
      <w:r w:rsidRPr="00561C88">
        <w:rPr>
          <w:rFonts w:ascii="Times New Roman" w:hAnsi="Times New Roman" w:cs="Times New Roman"/>
          <w:sz w:val="25"/>
          <w:szCs w:val="25"/>
        </w:rPr>
        <w:t xml:space="preserve">t risk.  </w:t>
      </w:r>
    </w:p>
    <w:p w:rsidR="00561C88" w:rsidRDefault="00561C88" w:rsidP="003D4D86">
      <w:pPr>
        <w:pStyle w:val="ListParagraph"/>
        <w:numPr>
          <w:ilvl w:val="0"/>
          <w:numId w:val="46"/>
        </w:numPr>
        <w:tabs>
          <w:tab w:val="left" w:pos="0"/>
        </w:tabs>
        <w:spacing w:after="0" w:line="360" w:lineRule="auto"/>
        <w:jc w:val="both"/>
        <w:rPr>
          <w:rFonts w:ascii="Times New Roman" w:hAnsi="Times New Roman" w:cs="Times New Roman"/>
          <w:sz w:val="25"/>
          <w:szCs w:val="25"/>
        </w:rPr>
      </w:pPr>
      <w:r w:rsidRPr="00561C88">
        <w:rPr>
          <w:rFonts w:ascii="Times New Roman" w:hAnsi="Times New Roman" w:cs="Times New Roman"/>
          <w:sz w:val="25"/>
          <w:szCs w:val="25"/>
        </w:rPr>
        <w:t>Establish effective internal controls to m</w:t>
      </w:r>
      <w:r>
        <w:rPr>
          <w:rFonts w:ascii="Times New Roman" w:hAnsi="Times New Roman" w:cs="Times New Roman"/>
          <w:sz w:val="25"/>
          <w:szCs w:val="25"/>
        </w:rPr>
        <w:t>onitor and control market risk.</w:t>
      </w:r>
    </w:p>
    <w:p w:rsidR="00561C88" w:rsidRPr="00561C88" w:rsidRDefault="00561C88" w:rsidP="00561C88">
      <w:pPr>
        <w:tabs>
          <w:tab w:val="left" w:pos="0"/>
        </w:tabs>
        <w:spacing w:after="0" w:line="360" w:lineRule="auto"/>
        <w:jc w:val="both"/>
        <w:rPr>
          <w:rFonts w:ascii="Times New Roman" w:hAnsi="Times New Roman" w:cs="Times New Roman"/>
          <w:b/>
          <w:sz w:val="25"/>
          <w:szCs w:val="25"/>
        </w:rPr>
      </w:pPr>
      <w:r w:rsidRPr="00561C88">
        <w:rPr>
          <w:rFonts w:ascii="Times New Roman" w:hAnsi="Times New Roman" w:cs="Times New Roman"/>
          <w:b/>
          <w:sz w:val="25"/>
          <w:szCs w:val="25"/>
        </w:rPr>
        <w:t xml:space="preserve">Organizational Structure </w:t>
      </w:r>
    </w:p>
    <w:p w:rsidR="00781074" w:rsidRDefault="00561C88" w:rsidP="00561C88">
      <w:pPr>
        <w:tabs>
          <w:tab w:val="left" w:pos="0"/>
        </w:tabs>
        <w:spacing w:after="0" w:line="360" w:lineRule="auto"/>
        <w:jc w:val="both"/>
        <w:rPr>
          <w:rFonts w:ascii="Times New Roman" w:hAnsi="Times New Roman" w:cs="Times New Roman"/>
          <w:sz w:val="25"/>
          <w:szCs w:val="25"/>
        </w:rPr>
      </w:pPr>
      <w:r w:rsidRPr="00561C88">
        <w:rPr>
          <w:rFonts w:ascii="Times New Roman" w:hAnsi="Times New Roman" w:cs="Times New Roman"/>
          <w:sz w:val="25"/>
          <w:szCs w:val="25"/>
        </w:rPr>
        <w:t>The organizational structure used to manage market risk vary depending upon</w:t>
      </w:r>
      <w:r w:rsidR="00781074">
        <w:rPr>
          <w:rFonts w:ascii="Times New Roman" w:hAnsi="Times New Roman" w:cs="Times New Roman"/>
          <w:sz w:val="25"/>
          <w:szCs w:val="25"/>
        </w:rPr>
        <w:t xml:space="preserve"> </w:t>
      </w:r>
      <w:r w:rsidRPr="00561C88">
        <w:rPr>
          <w:rFonts w:ascii="Times New Roman" w:hAnsi="Times New Roman" w:cs="Times New Roman"/>
          <w:sz w:val="25"/>
          <w:szCs w:val="25"/>
        </w:rPr>
        <w:t>the nature size and scope of business activities of the institution, however, any</w:t>
      </w:r>
      <w:r w:rsidR="00781074">
        <w:rPr>
          <w:rFonts w:ascii="Times New Roman" w:hAnsi="Times New Roman" w:cs="Times New Roman"/>
          <w:sz w:val="25"/>
          <w:szCs w:val="25"/>
        </w:rPr>
        <w:t xml:space="preserve"> </w:t>
      </w:r>
      <w:r w:rsidR="00781074" w:rsidRPr="00561C88">
        <w:rPr>
          <w:rFonts w:ascii="Times New Roman" w:hAnsi="Times New Roman" w:cs="Times New Roman"/>
          <w:sz w:val="25"/>
          <w:szCs w:val="25"/>
        </w:rPr>
        <w:t>structure</w:t>
      </w:r>
      <w:r w:rsidRPr="00561C88">
        <w:rPr>
          <w:rFonts w:ascii="Times New Roman" w:hAnsi="Times New Roman" w:cs="Times New Roman"/>
          <w:sz w:val="25"/>
          <w:szCs w:val="25"/>
        </w:rPr>
        <w:t xml:space="preserve"> does not absolve the directors of their ﬁduciary responsibilities of</w:t>
      </w:r>
      <w:r w:rsidR="00781074">
        <w:rPr>
          <w:rFonts w:ascii="Times New Roman" w:hAnsi="Times New Roman" w:cs="Times New Roman"/>
          <w:sz w:val="25"/>
          <w:szCs w:val="25"/>
        </w:rPr>
        <w:t xml:space="preserve"> </w:t>
      </w:r>
      <w:r w:rsidRPr="00561C88">
        <w:rPr>
          <w:rFonts w:ascii="Times New Roman" w:hAnsi="Times New Roman" w:cs="Times New Roman"/>
          <w:sz w:val="25"/>
          <w:szCs w:val="25"/>
        </w:rPr>
        <w:t>ensuring safety and soundness of institution. While the structure varies</w:t>
      </w:r>
      <w:r w:rsidR="00781074">
        <w:rPr>
          <w:rFonts w:ascii="Times New Roman" w:hAnsi="Times New Roman" w:cs="Times New Roman"/>
          <w:sz w:val="25"/>
          <w:szCs w:val="25"/>
        </w:rPr>
        <w:t xml:space="preserve"> </w:t>
      </w:r>
      <w:r w:rsidRPr="00561C88">
        <w:rPr>
          <w:rFonts w:ascii="Times New Roman" w:hAnsi="Times New Roman" w:cs="Times New Roman"/>
          <w:sz w:val="25"/>
          <w:szCs w:val="25"/>
        </w:rPr>
        <w:t xml:space="preserve">depending upon the size, scope and complexity of business, at a minimum it should take into account following aspects: </w:t>
      </w:r>
    </w:p>
    <w:p w:rsidR="00495691" w:rsidRDefault="00561C88" w:rsidP="003D4D86">
      <w:pPr>
        <w:pStyle w:val="ListParagraph"/>
        <w:numPr>
          <w:ilvl w:val="0"/>
          <w:numId w:val="47"/>
        </w:numPr>
        <w:tabs>
          <w:tab w:val="left" w:pos="0"/>
        </w:tabs>
        <w:spacing w:after="0" w:line="360" w:lineRule="auto"/>
        <w:jc w:val="both"/>
        <w:rPr>
          <w:rFonts w:ascii="Times New Roman" w:hAnsi="Times New Roman" w:cs="Times New Roman"/>
          <w:sz w:val="25"/>
          <w:szCs w:val="25"/>
        </w:rPr>
      </w:pPr>
      <w:r w:rsidRPr="00781074">
        <w:rPr>
          <w:rFonts w:ascii="Times New Roman" w:hAnsi="Times New Roman" w:cs="Times New Roman"/>
          <w:sz w:val="25"/>
          <w:szCs w:val="25"/>
        </w:rPr>
        <w:t>The structure should’ conform to the overall strategy and risk policy set by</w:t>
      </w:r>
      <w:r w:rsidR="00781074">
        <w:rPr>
          <w:rFonts w:ascii="Times New Roman" w:hAnsi="Times New Roman" w:cs="Times New Roman"/>
          <w:sz w:val="25"/>
          <w:szCs w:val="25"/>
        </w:rPr>
        <w:t xml:space="preserve"> </w:t>
      </w:r>
      <w:r w:rsidR="00495691">
        <w:rPr>
          <w:rFonts w:ascii="Times New Roman" w:hAnsi="Times New Roman" w:cs="Times New Roman"/>
          <w:sz w:val="25"/>
          <w:szCs w:val="25"/>
        </w:rPr>
        <w:t>the BOD.</w:t>
      </w:r>
    </w:p>
    <w:p w:rsidR="00F93E56" w:rsidRDefault="00561C88" w:rsidP="003D4D86">
      <w:pPr>
        <w:pStyle w:val="ListParagraph"/>
        <w:numPr>
          <w:ilvl w:val="0"/>
          <w:numId w:val="47"/>
        </w:numPr>
        <w:tabs>
          <w:tab w:val="left" w:pos="0"/>
        </w:tabs>
        <w:spacing w:after="0" w:line="360" w:lineRule="auto"/>
        <w:jc w:val="both"/>
        <w:rPr>
          <w:rFonts w:ascii="Times New Roman" w:hAnsi="Times New Roman" w:cs="Times New Roman"/>
          <w:sz w:val="25"/>
          <w:szCs w:val="25"/>
        </w:rPr>
      </w:pPr>
      <w:r w:rsidRPr="00781074">
        <w:rPr>
          <w:rFonts w:ascii="Times New Roman" w:hAnsi="Times New Roman" w:cs="Times New Roman"/>
          <w:sz w:val="25"/>
          <w:szCs w:val="25"/>
        </w:rPr>
        <w:t>Those who take risk (front office) muss</w:t>
      </w:r>
      <w:r w:rsidR="00495691">
        <w:rPr>
          <w:rFonts w:ascii="Times New Roman" w:hAnsi="Times New Roman" w:cs="Times New Roman"/>
          <w:sz w:val="25"/>
          <w:szCs w:val="25"/>
        </w:rPr>
        <w:t xml:space="preserve"> </w:t>
      </w:r>
      <w:r w:rsidRPr="00781074">
        <w:rPr>
          <w:rFonts w:ascii="Times New Roman" w:hAnsi="Times New Roman" w:cs="Times New Roman"/>
          <w:sz w:val="25"/>
          <w:szCs w:val="25"/>
        </w:rPr>
        <w:t>know the organization’s risk profile,</w:t>
      </w:r>
      <w:r w:rsidR="00F93E56">
        <w:rPr>
          <w:rFonts w:ascii="Times New Roman" w:hAnsi="Times New Roman" w:cs="Times New Roman"/>
          <w:sz w:val="25"/>
          <w:szCs w:val="25"/>
        </w:rPr>
        <w:t xml:space="preserve"> products</w:t>
      </w:r>
      <w:r w:rsidRPr="00781074">
        <w:rPr>
          <w:rFonts w:ascii="Times New Roman" w:hAnsi="Times New Roman" w:cs="Times New Roman"/>
          <w:sz w:val="25"/>
          <w:szCs w:val="25"/>
        </w:rPr>
        <w:t xml:space="preserve"> that they are allowed to trade, and the approved limits.  </w:t>
      </w:r>
    </w:p>
    <w:p w:rsidR="00F93E56" w:rsidRDefault="00561C88" w:rsidP="003D4D86">
      <w:pPr>
        <w:pStyle w:val="ListParagraph"/>
        <w:numPr>
          <w:ilvl w:val="0"/>
          <w:numId w:val="47"/>
        </w:numPr>
        <w:tabs>
          <w:tab w:val="left" w:pos="0"/>
        </w:tabs>
        <w:spacing w:after="0" w:line="360" w:lineRule="auto"/>
        <w:jc w:val="both"/>
        <w:rPr>
          <w:rFonts w:ascii="Times New Roman" w:hAnsi="Times New Roman" w:cs="Times New Roman"/>
          <w:sz w:val="25"/>
          <w:szCs w:val="25"/>
        </w:rPr>
      </w:pPr>
      <w:r w:rsidRPr="00781074">
        <w:rPr>
          <w:rFonts w:ascii="Times New Roman" w:hAnsi="Times New Roman" w:cs="Times New Roman"/>
          <w:sz w:val="25"/>
          <w:szCs w:val="25"/>
        </w:rPr>
        <w:t>The risk management function should be, independent, reporting directly to</w:t>
      </w:r>
      <w:r w:rsidR="00F93E56">
        <w:rPr>
          <w:rFonts w:ascii="Times New Roman" w:hAnsi="Times New Roman" w:cs="Times New Roman"/>
          <w:sz w:val="25"/>
          <w:szCs w:val="25"/>
        </w:rPr>
        <w:t xml:space="preserve"> </w:t>
      </w:r>
      <w:r w:rsidRPr="00781074">
        <w:rPr>
          <w:rFonts w:ascii="Times New Roman" w:hAnsi="Times New Roman" w:cs="Times New Roman"/>
          <w:sz w:val="25"/>
          <w:szCs w:val="25"/>
        </w:rPr>
        <w:t xml:space="preserve">senior </w:t>
      </w:r>
      <w:r w:rsidR="00F93E56">
        <w:rPr>
          <w:rFonts w:ascii="Times New Roman" w:hAnsi="Times New Roman" w:cs="Times New Roman"/>
          <w:sz w:val="25"/>
          <w:szCs w:val="25"/>
        </w:rPr>
        <w:t>management</w:t>
      </w:r>
      <w:r w:rsidRPr="00781074">
        <w:rPr>
          <w:rFonts w:ascii="Times New Roman" w:hAnsi="Times New Roman" w:cs="Times New Roman"/>
          <w:sz w:val="25"/>
          <w:szCs w:val="25"/>
        </w:rPr>
        <w:t xml:space="preserve"> or BOD.  </w:t>
      </w:r>
    </w:p>
    <w:p w:rsidR="00F93E56" w:rsidRDefault="00561C88" w:rsidP="003D4D86">
      <w:pPr>
        <w:pStyle w:val="ListParagraph"/>
        <w:numPr>
          <w:ilvl w:val="0"/>
          <w:numId w:val="47"/>
        </w:numPr>
        <w:tabs>
          <w:tab w:val="left" w:pos="0"/>
        </w:tabs>
        <w:spacing w:after="0" w:line="360" w:lineRule="auto"/>
        <w:jc w:val="both"/>
        <w:rPr>
          <w:rFonts w:ascii="Times New Roman" w:hAnsi="Times New Roman" w:cs="Times New Roman"/>
          <w:sz w:val="25"/>
          <w:szCs w:val="25"/>
        </w:rPr>
      </w:pPr>
      <w:r w:rsidRPr="00781074">
        <w:rPr>
          <w:rFonts w:ascii="Times New Roman" w:hAnsi="Times New Roman" w:cs="Times New Roman"/>
          <w:sz w:val="25"/>
          <w:szCs w:val="25"/>
        </w:rPr>
        <w:t>The structure should be reinforced by a strong MIS for controlling,</w:t>
      </w:r>
      <w:r w:rsidR="00F93E56">
        <w:rPr>
          <w:rFonts w:ascii="Times New Roman" w:hAnsi="Times New Roman" w:cs="Times New Roman"/>
          <w:sz w:val="25"/>
          <w:szCs w:val="25"/>
        </w:rPr>
        <w:t xml:space="preserve"> </w:t>
      </w:r>
      <w:r w:rsidRPr="00781074">
        <w:rPr>
          <w:rFonts w:ascii="Times New Roman" w:hAnsi="Times New Roman" w:cs="Times New Roman"/>
          <w:sz w:val="25"/>
          <w:szCs w:val="25"/>
        </w:rPr>
        <w:t>monitor</w:t>
      </w:r>
      <w:r w:rsidR="00F93E56">
        <w:rPr>
          <w:rFonts w:ascii="Times New Roman" w:hAnsi="Times New Roman" w:cs="Times New Roman"/>
          <w:sz w:val="25"/>
          <w:szCs w:val="25"/>
        </w:rPr>
        <w:t xml:space="preserve"> </w:t>
      </w:r>
      <w:r w:rsidRPr="00781074">
        <w:rPr>
          <w:rFonts w:ascii="Times New Roman" w:hAnsi="Times New Roman" w:cs="Times New Roman"/>
          <w:sz w:val="25"/>
          <w:szCs w:val="25"/>
        </w:rPr>
        <w:t>and reporting market risk, including transactions between an</w:t>
      </w:r>
      <w:r w:rsidR="00F93E56">
        <w:rPr>
          <w:rFonts w:ascii="Times New Roman" w:hAnsi="Times New Roman" w:cs="Times New Roman"/>
          <w:sz w:val="25"/>
          <w:szCs w:val="25"/>
        </w:rPr>
        <w:t xml:space="preserve"> institution and its </w:t>
      </w:r>
      <w:r w:rsidRPr="00781074">
        <w:rPr>
          <w:rFonts w:ascii="Times New Roman" w:hAnsi="Times New Roman" w:cs="Times New Roman"/>
          <w:sz w:val="25"/>
          <w:szCs w:val="25"/>
        </w:rPr>
        <w:t>afﬁliates.  Besides tie role of Board as discussed earlier, a typical organization set up for</w:t>
      </w:r>
      <w:r w:rsidR="00F93E56">
        <w:rPr>
          <w:rFonts w:ascii="Times New Roman" w:hAnsi="Times New Roman" w:cs="Times New Roman"/>
          <w:sz w:val="25"/>
          <w:szCs w:val="25"/>
        </w:rPr>
        <w:t xml:space="preserve"> </w:t>
      </w:r>
      <w:r w:rsidRPr="00781074">
        <w:rPr>
          <w:rFonts w:ascii="Times New Roman" w:hAnsi="Times New Roman" w:cs="Times New Roman"/>
          <w:sz w:val="25"/>
          <w:szCs w:val="25"/>
        </w:rPr>
        <w:t xml:space="preserve">Market Risk Management should include:  </w:t>
      </w:r>
    </w:p>
    <w:p w:rsidR="00145CCA" w:rsidRPr="002D757D" w:rsidRDefault="002D757D" w:rsidP="002D757D">
      <w:pPr>
        <w:tabs>
          <w:tab w:val="left" w:pos="0"/>
        </w:tabs>
        <w:spacing w:after="0" w:line="360" w:lineRule="auto"/>
        <w:jc w:val="both"/>
        <w:rPr>
          <w:rFonts w:ascii="Times New Roman" w:hAnsi="Times New Roman" w:cs="Times New Roman"/>
          <w:sz w:val="25"/>
          <w:szCs w:val="25"/>
        </w:rPr>
      </w:pPr>
      <w:r w:rsidRPr="002D757D">
        <w:rPr>
          <w:rFonts w:ascii="Times New Roman" w:hAnsi="Times New Roman" w:cs="Times New Roman"/>
          <w:sz w:val="25"/>
          <w:szCs w:val="25"/>
        </w:rPr>
        <w:t>-</w:t>
      </w:r>
      <w:r w:rsidR="00561C88" w:rsidRPr="002D757D">
        <w:rPr>
          <w:rFonts w:ascii="Times New Roman" w:hAnsi="Times New Roman" w:cs="Times New Roman"/>
          <w:sz w:val="25"/>
          <w:szCs w:val="25"/>
        </w:rPr>
        <w:t xml:space="preserve">The Risk Management Committee;  </w:t>
      </w:r>
    </w:p>
    <w:p w:rsidR="00145CCA" w:rsidRDefault="00145CCA" w:rsidP="00145CCA">
      <w:pPr>
        <w:tabs>
          <w:tab w:val="left" w:pos="0"/>
        </w:tabs>
        <w:spacing w:after="0" w:line="360" w:lineRule="auto"/>
        <w:ind w:left="90"/>
        <w:jc w:val="both"/>
        <w:rPr>
          <w:rFonts w:ascii="Times New Roman" w:hAnsi="Times New Roman" w:cs="Times New Roman"/>
          <w:sz w:val="25"/>
          <w:szCs w:val="25"/>
        </w:rPr>
      </w:pPr>
      <w:r w:rsidRPr="00145CCA">
        <w:rPr>
          <w:rFonts w:ascii="Times New Roman" w:hAnsi="Times New Roman" w:cs="Times New Roman"/>
          <w:sz w:val="25"/>
          <w:szCs w:val="25"/>
        </w:rPr>
        <w:t>- The Asset</w:t>
      </w:r>
      <w:r>
        <w:rPr>
          <w:rFonts w:ascii="Times New Roman" w:hAnsi="Times New Roman" w:cs="Times New Roman"/>
          <w:sz w:val="25"/>
          <w:szCs w:val="25"/>
        </w:rPr>
        <w:t>-</w:t>
      </w:r>
      <w:r w:rsidRPr="00145CCA">
        <w:rPr>
          <w:rFonts w:ascii="Times New Roman" w:hAnsi="Times New Roman" w:cs="Times New Roman"/>
          <w:sz w:val="25"/>
          <w:szCs w:val="25"/>
        </w:rPr>
        <w:t xml:space="preserve">Liability Management Committee (ALCO);  </w:t>
      </w:r>
    </w:p>
    <w:p w:rsidR="00145CCA" w:rsidRDefault="00145CCA" w:rsidP="00145CCA">
      <w:pPr>
        <w:tabs>
          <w:tab w:val="left" w:pos="0"/>
        </w:tabs>
        <w:spacing w:after="0" w:line="360" w:lineRule="auto"/>
        <w:ind w:left="90"/>
        <w:jc w:val="both"/>
        <w:rPr>
          <w:rFonts w:ascii="Times New Roman" w:hAnsi="Times New Roman" w:cs="Times New Roman"/>
          <w:sz w:val="25"/>
          <w:szCs w:val="25"/>
        </w:rPr>
      </w:pPr>
      <w:r>
        <w:rPr>
          <w:rFonts w:ascii="Times New Roman" w:hAnsi="Times New Roman" w:cs="Times New Roman"/>
          <w:sz w:val="25"/>
          <w:szCs w:val="25"/>
        </w:rPr>
        <w:t xml:space="preserve">- </w:t>
      </w:r>
      <w:r w:rsidRPr="00145CCA">
        <w:rPr>
          <w:rFonts w:ascii="Times New Roman" w:hAnsi="Times New Roman" w:cs="Times New Roman"/>
          <w:sz w:val="25"/>
          <w:szCs w:val="25"/>
        </w:rPr>
        <w:t>The Mi</w:t>
      </w:r>
      <w:r>
        <w:rPr>
          <w:rFonts w:ascii="Times New Roman" w:hAnsi="Times New Roman" w:cs="Times New Roman"/>
          <w:sz w:val="25"/>
          <w:szCs w:val="25"/>
        </w:rPr>
        <w:t xml:space="preserve">ddle Ofﬁce, </w:t>
      </w:r>
    </w:p>
    <w:p w:rsidR="003B2CE6" w:rsidRDefault="00145CCA" w:rsidP="00145CCA">
      <w:pPr>
        <w:tabs>
          <w:tab w:val="left" w:pos="0"/>
        </w:tabs>
        <w:spacing w:after="0" w:line="360" w:lineRule="auto"/>
        <w:ind w:left="90"/>
        <w:jc w:val="both"/>
        <w:rPr>
          <w:rFonts w:ascii="Times New Roman" w:hAnsi="Times New Roman" w:cs="Times New Roman"/>
          <w:sz w:val="25"/>
          <w:szCs w:val="25"/>
        </w:rPr>
      </w:pPr>
      <w:r w:rsidRPr="00145CCA">
        <w:rPr>
          <w:rFonts w:ascii="Times New Roman" w:hAnsi="Times New Roman" w:cs="Times New Roman"/>
          <w:b/>
          <w:sz w:val="25"/>
          <w:szCs w:val="25"/>
        </w:rPr>
        <w:t>Risk Management Committee:</w:t>
      </w:r>
      <w:r>
        <w:rPr>
          <w:rFonts w:ascii="Times New Roman" w:hAnsi="Times New Roman" w:cs="Times New Roman"/>
          <w:sz w:val="25"/>
          <w:szCs w:val="25"/>
        </w:rPr>
        <w:t xml:space="preserve"> I</w:t>
      </w:r>
      <w:r w:rsidRPr="00145CCA">
        <w:rPr>
          <w:rFonts w:ascii="Times New Roman" w:hAnsi="Times New Roman" w:cs="Times New Roman"/>
          <w:sz w:val="25"/>
          <w:szCs w:val="25"/>
        </w:rPr>
        <w:t>t is generally a board level subcommittee</w:t>
      </w:r>
      <w:r>
        <w:rPr>
          <w:rFonts w:ascii="Times New Roman" w:hAnsi="Times New Roman" w:cs="Times New Roman"/>
          <w:sz w:val="25"/>
          <w:szCs w:val="25"/>
        </w:rPr>
        <w:t xml:space="preserve"> </w:t>
      </w:r>
      <w:r w:rsidRPr="00145CCA">
        <w:rPr>
          <w:rFonts w:ascii="Times New Roman" w:hAnsi="Times New Roman" w:cs="Times New Roman"/>
          <w:sz w:val="25"/>
          <w:szCs w:val="25"/>
        </w:rPr>
        <w:t>constituted</w:t>
      </w:r>
      <w:r>
        <w:rPr>
          <w:rFonts w:ascii="Times New Roman" w:hAnsi="Times New Roman" w:cs="Times New Roman"/>
          <w:sz w:val="25"/>
          <w:szCs w:val="25"/>
        </w:rPr>
        <w:t xml:space="preserve"> to su</w:t>
      </w:r>
      <w:r w:rsidRPr="00145CCA">
        <w:rPr>
          <w:rFonts w:ascii="Times New Roman" w:hAnsi="Times New Roman" w:cs="Times New Roman"/>
          <w:sz w:val="25"/>
          <w:szCs w:val="25"/>
        </w:rPr>
        <w:t>pervise overall risk management functions of the bank. The</w:t>
      </w:r>
      <w:r>
        <w:rPr>
          <w:rFonts w:ascii="Times New Roman" w:hAnsi="Times New Roman" w:cs="Times New Roman"/>
          <w:sz w:val="25"/>
          <w:szCs w:val="25"/>
        </w:rPr>
        <w:t xml:space="preserve"> </w:t>
      </w:r>
      <w:r w:rsidRPr="00145CCA">
        <w:rPr>
          <w:rFonts w:ascii="Times New Roman" w:hAnsi="Times New Roman" w:cs="Times New Roman"/>
          <w:sz w:val="25"/>
          <w:szCs w:val="25"/>
        </w:rPr>
        <w:t>structure of the committee may vary in banks depending upon the size and</w:t>
      </w:r>
      <w:r>
        <w:rPr>
          <w:rFonts w:ascii="Times New Roman" w:hAnsi="Times New Roman" w:cs="Times New Roman"/>
          <w:sz w:val="25"/>
          <w:szCs w:val="25"/>
        </w:rPr>
        <w:t xml:space="preserve"> </w:t>
      </w:r>
      <w:r w:rsidRPr="00145CCA">
        <w:rPr>
          <w:rFonts w:ascii="Times New Roman" w:hAnsi="Times New Roman" w:cs="Times New Roman"/>
          <w:sz w:val="25"/>
          <w:szCs w:val="25"/>
        </w:rPr>
        <w:t xml:space="preserve">volume of the business. </w:t>
      </w:r>
      <w:r w:rsidRPr="00145CCA">
        <w:rPr>
          <w:rFonts w:ascii="Times New Roman" w:hAnsi="Times New Roman" w:cs="Times New Roman"/>
          <w:sz w:val="25"/>
          <w:szCs w:val="25"/>
        </w:rPr>
        <w:lastRenderedPageBreak/>
        <w:t>Generally it could include heads of Credit, Market and</w:t>
      </w:r>
      <w:r>
        <w:rPr>
          <w:rFonts w:ascii="Times New Roman" w:hAnsi="Times New Roman" w:cs="Times New Roman"/>
          <w:sz w:val="25"/>
          <w:szCs w:val="25"/>
        </w:rPr>
        <w:t xml:space="preserve"> </w:t>
      </w:r>
      <w:r w:rsidR="003B2CE6">
        <w:rPr>
          <w:rFonts w:ascii="Times New Roman" w:hAnsi="Times New Roman" w:cs="Times New Roman"/>
          <w:sz w:val="25"/>
          <w:szCs w:val="25"/>
        </w:rPr>
        <w:t>o</w:t>
      </w:r>
      <w:r w:rsidRPr="00145CCA">
        <w:rPr>
          <w:rFonts w:ascii="Times New Roman" w:hAnsi="Times New Roman" w:cs="Times New Roman"/>
          <w:sz w:val="25"/>
          <w:szCs w:val="25"/>
        </w:rPr>
        <w:t>perational risk Manage</w:t>
      </w:r>
      <w:r w:rsidR="003B2CE6">
        <w:rPr>
          <w:rFonts w:ascii="Times New Roman" w:hAnsi="Times New Roman" w:cs="Times New Roman"/>
          <w:sz w:val="25"/>
          <w:szCs w:val="25"/>
        </w:rPr>
        <w:t>m</w:t>
      </w:r>
      <w:r w:rsidRPr="00145CCA">
        <w:rPr>
          <w:rFonts w:ascii="Times New Roman" w:hAnsi="Times New Roman" w:cs="Times New Roman"/>
          <w:sz w:val="25"/>
          <w:szCs w:val="25"/>
        </w:rPr>
        <w:t>ent Committees. It will decide the policy and strategy</w:t>
      </w:r>
      <w:r w:rsidR="003B2CE6">
        <w:rPr>
          <w:rFonts w:ascii="Times New Roman" w:hAnsi="Times New Roman" w:cs="Times New Roman"/>
          <w:sz w:val="25"/>
          <w:szCs w:val="25"/>
        </w:rPr>
        <w:t xml:space="preserve"> </w:t>
      </w:r>
      <w:r w:rsidRPr="00145CCA">
        <w:rPr>
          <w:rFonts w:ascii="Times New Roman" w:hAnsi="Times New Roman" w:cs="Times New Roman"/>
          <w:sz w:val="25"/>
          <w:szCs w:val="25"/>
        </w:rPr>
        <w:t>for integrated risk management containing various risk exposures of the bank</w:t>
      </w:r>
      <w:r w:rsidR="003B2CE6">
        <w:rPr>
          <w:rFonts w:ascii="Times New Roman" w:hAnsi="Times New Roman" w:cs="Times New Roman"/>
          <w:sz w:val="25"/>
          <w:szCs w:val="25"/>
        </w:rPr>
        <w:t xml:space="preserve"> </w:t>
      </w:r>
      <w:r w:rsidRPr="00145CCA">
        <w:rPr>
          <w:rFonts w:ascii="Times New Roman" w:hAnsi="Times New Roman" w:cs="Times New Roman"/>
          <w:sz w:val="25"/>
          <w:szCs w:val="25"/>
        </w:rPr>
        <w:t>including the market risk. The responsibilities of Risk Management Committee</w:t>
      </w:r>
      <w:r w:rsidR="003B2CE6">
        <w:rPr>
          <w:rFonts w:ascii="Times New Roman" w:hAnsi="Times New Roman" w:cs="Times New Roman"/>
          <w:sz w:val="25"/>
          <w:szCs w:val="25"/>
        </w:rPr>
        <w:t xml:space="preserve"> </w:t>
      </w:r>
      <w:r w:rsidRPr="00145CCA">
        <w:rPr>
          <w:rFonts w:ascii="Times New Roman" w:hAnsi="Times New Roman" w:cs="Times New Roman"/>
          <w:sz w:val="25"/>
          <w:szCs w:val="25"/>
        </w:rPr>
        <w:t xml:space="preserve">with regard to market risk management aspects include: </w:t>
      </w:r>
    </w:p>
    <w:p w:rsidR="003B2CE6" w:rsidRDefault="00145CCA" w:rsidP="003D4D86">
      <w:pPr>
        <w:pStyle w:val="ListParagraph"/>
        <w:numPr>
          <w:ilvl w:val="0"/>
          <w:numId w:val="48"/>
        </w:numPr>
        <w:tabs>
          <w:tab w:val="left" w:pos="0"/>
        </w:tabs>
        <w:spacing w:after="0" w:line="360" w:lineRule="auto"/>
        <w:jc w:val="both"/>
        <w:rPr>
          <w:rFonts w:ascii="Times New Roman" w:hAnsi="Times New Roman" w:cs="Times New Roman"/>
          <w:sz w:val="25"/>
          <w:szCs w:val="25"/>
        </w:rPr>
      </w:pPr>
      <w:r w:rsidRPr="003B2CE6">
        <w:rPr>
          <w:rFonts w:ascii="Times New Roman" w:hAnsi="Times New Roman" w:cs="Times New Roman"/>
          <w:sz w:val="25"/>
          <w:szCs w:val="25"/>
        </w:rPr>
        <w:t>Devise pol</w:t>
      </w:r>
      <w:r w:rsidR="003B2CE6">
        <w:rPr>
          <w:rFonts w:ascii="Times New Roman" w:hAnsi="Times New Roman" w:cs="Times New Roman"/>
          <w:sz w:val="25"/>
          <w:szCs w:val="25"/>
        </w:rPr>
        <w:t>icies and guidelines for identif</w:t>
      </w:r>
      <w:r w:rsidRPr="003B2CE6">
        <w:rPr>
          <w:rFonts w:ascii="Times New Roman" w:hAnsi="Times New Roman" w:cs="Times New Roman"/>
          <w:sz w:val="25"/>
          <w:szCs w:val="25"/>
        </w:rPr>
        <w:t>ic</w:t>
      </w:r>
      <w:r w:rsidR="003B2CE6">
        <w:rPr>
          <w:rFonts w:ascii="Times New Roman" w:hAnsi="Times New Roman" w:cs="Times New Roman"/>
          <w:sz w:val="25"/>
          <w:szCs w:val="25"/>
        </w:rPr>
        <w:t>a</w:t>
      </w:r>
      <w:r w:rsidRPr="003B2CE6">
        <w:rPr>
          <w:rFonts w:ascii="Times New Roman" w:hAnsi="Times New Roman" w:cs="Times New Roman"/>
          <w:sz w:val="25"/>
          <w:szCs w:val="25"/>
        </w:rPr>
        <w:t>tion, measurement,</w:t>
      </w:r>
      <w:r w:rsidR="003B2CE6">
        <w:rPr>
          <w:rFonts w:ascii="Times New Roman" w:hAnsi="Times New Roman" w:cs="Times New Roman"/>
          <w:sz w:val="25"/>
          <w:szCs w:val="25"/>
        </w:rPr>
        <w:t xml:space="preserve"> </w:t>
      </w:r>
      <w:r w:rsidRPr="003B2CE6">
        <w:rPr>
          <w:rFonts w:ascii="Times New Roman" w:hAnsi="Times New Roman" w:cs="Times New Roman"/>
          <w:sz w:val="25"/>
          <w:szCs w:val="25"/>
        </w:rPr>
        <w:t xml:space="preserve">monitoring and control for all major risk categories. </w:t>
      </w:r>
    </w:p>
    <w:p w:rsidR="003B2CE6" w:rsidRDefault="00145CCA" w:rsidP="003D4D86">
      <w:pPr>
        <w:pStyle w:val="ListParagraph"/>
        <w:numPr>
          <w:ilvl w:val="0"/>
          <w:numId w:val="48"/>
        </w:numPr>
        <w:tabs>
          <w:tab w:val="left" w:pos="0"/>
        </w:tabs>
        <w:spacing w:after="0" w:line="360" w:lineRule="auto"/>
        <w:jc w:val="both"/>
        <w:rPr>
          <w:rFonts w:ascii="Times New Roman" w:hAnsi="Times New Roman" w:cs="Times New Roman"/>
          <w:sz w:val="25"/>
          <w:szCs w:val="25"/>
        </w:rPr>
      </w:pPr>
      <w:r w:rsidRPr="003B2CE6">
        <w:rPr>
          <w:rFonts w:ascii="Times New Roman" w:hAnsi="Times New Roman" w:cs="Times New Roman"/>
          <w:sz w:val="25"/>
          <w:szCs w:val="25"/>
        </w:rPr>
        <w:t>The committee also ensures that resources allocated for risk</w:t>
      </w:r>
      <w:r w:rsidR="003B2CE6">
        <w:rPr>
          <w:rFonts w:ascii="Times New Roman" w:hAnsi="Times New Roman" w:cs="Times New Roman"/>
          <w:sz w:val="25"/>
          <w:szCs w:val="25"/>
        </w:rPr>
        <w:t xml:space="preserve"> </w:t>
      </w:r>
      <w:r w:rsidRPr="003B2CE6">
        <w:rPr>
          <w:rFonts w:ascii="Times New Roman" w:hAnsi="Times New Roman" w:cs="Times New Roman"/>
          <w:sz w:val="25"/>
          <w:szCs w:val="25"/>
        </w:rPr>
        <w:t xml:space="preserve">management are adequate given the size nature and volume of the business and the managers and </w:t>
      </w:r>
      <w:proofErr w:type="gramStart"/>
      <w:r w:rsidRPr="003B2CE6">
        <w:rPr>
          <w:rFonts w:ascii="Times New Roman" w:hAnsi="Times New Roman" w:cs="Times New Roman"/>
          <w:sz w:val="25"/>
          <w:szCs w:val="25"/>
        </w:rPr>
        <w:t>staff</w:t>
      </w:r>
      <w:proofErr w:type="gramEnd"/>
      <w:r w:rsidRPr="003B2CE6">
        <w:rPr>
          <w:rFonts w:ascii="Times New Roman" w:hAnsi="Times New Roman" w:cs="Times New Roman"/>
          <w:sz w:val="25"/>
          <w:szCs w:val="25"/>
        </w:rPr>
        <w:t xml:space="preserve"> that take, monitor and control risk</w:t>
      </w:r>
      <w:r w:rsidR="003B2CE6">
        <w:rPr>
          <w:rFonts w:ascii="Times New Roman" w:hAnsi="Times New Roman" w:cs="Times New Roman"/>
          <w:sz w:val="25"/>
          <w:szCs w:val="25"/>
        </w:rPr>
        <w:t xml:space="preserve"> possess suff</w:t>
      </w:r>
      <w:r w:rsidRPr="003B2CE6">
        <w:rPr>
          <w:rFonts w:ascii="Times New Roman" w:hAnsi="Times New Roman" w:cs="Times New Roman"/>
          <w:sz w:val="25"/>
          <w:szCs w:val="25"/>
        </w:rPr>
        <w:t>ici</w:t>
      </w:r>
      <w:r w:rsidR="003B2CE6">
        <w:rPr>
          <w:rFonts w:ascii="Times New Roman" w:hAnsi="Times New Roman" w:cs="Times New Roman"/>
          <w:sz w:val="25"/>
          <w:szCs w:val="25"/>
        </w:rPr>
        <w:t>ent knowledge and expertise.</w:t>
      </w:r>
    </w:p>
    <w:p w:rsidR="003B2CE6" w:rsidRDefault="003B2CE6" w:rsidP="003D4D86">
      <w:pPr>
        <w:pStyle w:val="ListParagraph"/>
        <w:numPr>
          <w:ilvl w:val="0"/>
          <w:numId w:val="48"/>
        </w:num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The bank has clear, compreh</w:t>
      </w:r>
      <w:r w:rsidR="00145CCA" w:rsidRPr="003B2CE6">
        <w:rPr>
          <w:rFonts w:ascii="Times New Roman" w:hAnsi="Times New Roman" w:cs="Times New Roman"/>
          <w:sz w:val="25"/>
          <w:szCs w:val="25"/>
        </w:rPr>
        <w:t>ensive and well—documented policies and</w:t>
      </w:r>
      <w:r>
        <w:rPr>
          <w:rFonts w:ascii="Times New Roman" w:hAnsi="Times New Roman" w:cs="Times New Roman"/>
          <w:sz w:val="25"/>
          <w:szCs w:val="25"/>
        </w:rPr>
        <w:t xml:space="preserve"> </w:t>
      </w:r>
      <w:r w:rsidR="00145CCA" w:rsidRPr="003B2CE6">
        <w:rPr>
          <w:rFonts w:ascii="Times New Roman" w:hAnsi="Times New Roman" w:cs="Times New Roman"/>
          <w:sz w:val="25"/>
          <w:szCs w:val="25"/>
        </w:rPr>
        <w:t xml:space="preserve">procedural guidelines relating to risk management and the relevant staff fully understands those policies. </w:t>
      </w:r>
    </w:p>
    <w:p w:rsidR="003B2CE6" w:rsidRDefault="00145CCA" w:rsidP="003D4D86">
      <w:pPr>
        <w:pStyle w:val="ListParagraph"/>
        <w:numPr>
          <w:ilvl w:val="0"/>
          <w:numId w:val="48"/>
        </w:numPr>
        <w:tabs>
          <w:tab w:val="left" w:pos="0"/>
        </w:tabs>
        <w:spacing w:after="0" w:line="360" w:lineRule="auto"/>
        <w:jc w:val="both"/>
        <w:rPr>
          <w:rFonts w:ascii="Times New Roman" w:hAnsi="Times New Roman" w:cs="Times New Roman"/>
          <w:sz w:val="25"/>
          <w:szCs w:val="25"/>
        </w:rPr>
      </w:pPr>
      <w:r w:rsidRPr="003B2CE6">
        <w:rPr>
          <w:rFonts w:ascii="Times New Roman" w:hAnsi="Times New Roman" w:cs="Times New Roman"/>
          <w:sz w:val="25"/>
          <w:szCs w:val="25"/>
        </w:rPr>
        <w:t>Reviewing and approving market risk limits, including triggers or stop losses</w:t>
      </w:r>
      <w:r w:rsidR="003B2CE6">
        <w:rPr>
          <w:rFonts w:ascii="Times New Roman" w:hAnsi="Times New Roman" w:cs="Times New Roman"/>
          <w:sz w:val="25"/>
          <w:szCs w:val="25"/>
        </w:rPr>
        <w:t xml:space="preserve"> </w:t>
      </w:r>
      <w:r w:rsidRPr="003B2CE6">
        <w:rPr>
          <w:rFonts w:ascii="Times New Roman" w:hAnsi="Times New Roman" w:cs="Times New Roman"/>
          <w:sz w:val="25"/>
          <w:szCs w:val="25"/>
        </w:rPr>
        <w:t>fo</w:t>
      </w:r>
      <w:r w:rsidR="003B2CE6">
        <w:rPr>
          <w:rFonts w:ascii="Times New Roman" w:hAnsi="Times New Roman" w:cs="Times New Roman"/>
          <w:sz w:val="25"/>
          <w:szCs w:val="25"/>
        </w:rPr>
        <w:t>r</w:t>
      </w:r>
      <w:r w:rsidRPr="003B2CE6">
        <w:rPr>
          <w:rFonts w:ascii="Times New Roman" w:hAnsi="Times New Roman" w:cs="Times New Roman"/>
          <w:sz w:val="25"/>
          <w:szCs w:val="25"/>
        </w:rPr>
        <w:t xml:space="preserve"> traded and accrual portfolios. </w:t>
      </w:r>
    </w:p>
    <w:p w:rsidR="003B2CE6" w:rsidRDefault="00145CCA" w:rsidP="003D4D86">
      <w:pPr>
        <w:pStyle w:val="ListParagraph"/>
        <w:numPr>
          <w:ilvl w:val="0"/>
          <w:numId w:val="48"/>
        </w:numPr>
        <w:tabs>
          <w:tab w:val="left" w:pos="0"/>
        </w:tabs>
        <w:spacing w:after="0" w:line="360" w:lineRule="auto"/>
        <w:jc w:val="both"/>
        <w:rPr>
          <w:rFonts w:ascii="Times New Roman" w:hAnsi="Times New Roman" w:cs="Times New Roman"/>
          <w:sz w:val="25"/>
          <w:szCs w:val="25"/>
        </w:rPr>
      </w:pPr>
      <w:r w:rsidRPr="003B2CE6">
        <w:rPr>
          <w:rFonts w:ascii="Times New Roman" w:hAnsi="Times New Roman" w:cs="Times New Roman"/>
          <w:sz w:val="25"/>
          <w:szCs w:val="25"/>
        </w:rPr>
        <w:t xml:space="preserve">Ensuring robustness of ﬁnancial </w:t>
      </w:r>
      <w:proofErr w:type="gramStart"/>
      <w:r w:rsidRPr="003B2CE6">
        <w:rPr>
          <w:rFonts w:ascii="Times New Roman" w:hAnsi="Times New Roman" w:cs="Times New Roman"/>
          <w:sz w:val="25"/>
          <w:szCs w:val="25"/>
        </w:rPr>
        <w:t>models,</w:t>
      </w:r>
      <w:proofErr w:type="gramEnd"/>
      <w:r w:rsidRPr="003B2CE6">
        <w:rPr>
          <w:rFonts w:ascii="Times New Roman" w:hAnsi="Times New Roman" w:cs="Times New Roman"/>
          <w:sz w:val="25"/>
          <w:szCs w:val="25"/>
        </w:rPr>
        <w:t xml:space="preserve"> and the effectiveness of allsystem.-2 used to calculate market risk.  </w:t>
      </w:r>
    </w:p>
    <w:p w:rsidR="00766A22" w:rsidRDefault="00145CCA" w:rsidP="003D4D86">
      <w:pPr>
        <w:pStyle w:val="ListParagraph"/>
        <w:numPr>
          <w:ilvl w:val="0"/>
          <w:numId w:val="48"/>
        </w:numPr>
        <w:tabs>
          <w:tab w:val="left" w:pos="0"/>
        </w:tabs>
        <w:spacing w:after="0" w:line="360" w:lineRule="auto"/>
        <w:ind w:left="90" w:firstLine="0"/>
        <w:jc w:val="both"/>
        <w:rPr>
          <w:rFonts w:ascii="Times New Roman" w:hAnsi="Times New Roman" w:cs="Times New Roman"/>
          <w:sz w:val="25"/>
          <w:szCs w:val="25"/>
        </w:rPr>
      </w:pPr>
      <w:r w:rsidRPr="003B2CE6">
        <w:rPr>
          <w:rFonts w:ascii="Times New Roman" w:hAnsi="Times New Roman" w:cs="Times New Roman"/>
          <w:sz w:val="25"/>
          <w:szCs w:val="25"/>
        </w:rPr>
        <w:t>The bank has robust Management information system relating to risk</w:t>
      </w:r>
      <w:r w:rsidR="00766A22">
        <w:rPr>
          <w:rFonts w:ascii="Times New Roman" w:hAnsi="Times New Roman" w:cs="Times New Roman"/>
          <w:sz w:val="25"/>
          <w:szCs w:val="25"/>
        </w:rPr>
        <w:t xml:space="preserve"> reporting.</w:t>
      </w:r>
    </w:p>
    <w:p w:rsidR="00766A22" w:rsidRPr="00766A22" w:rsidRDefault="00145CCA" w:rsidP="00766A22">
      <w:pPr>
        <w:tabs>
          <w:tab w:val="left" w:pos="0"/>
        </w:tabs>
        <w:spacing w:after="0" w:line="360" w:lineRule="auto"/>
        <w:jc w:val="both"/>
        <w:rPr>
          <w:rFonts w:ascii="Times New Roman" w:hAnsi="Times New Roman" w:cs="Times New Roman"/>
          <w:sz w:val="25"/>
          <w:szCs w:val="25"/>
        </w:rPr>
      </w:pPr>
      <w:r w:rsidRPr="00766A22">
        <w:rPr>
          <w:rFonts w:ascii="Times New Roman" w:hAnsi="Times New Roman" w:cs="Times New Roman"/>
          <w:b/>
          <w:sz w:val="25"/>
          <w:szCs w:val="25"/>
        </w:rPr>
        <w:t>Asset-Liability Committe</w:t>
      </w:r>
      <w:r w:rsidR="003B2CE6" w:rsidRPr="00766A22">
        <w:rPr>
          <w:rFonts w:ascii="Times New Roman" w:hAnsi="Times New Roman" w:cs="Times New Roman"/>
          <w:b/>
          <w:sz w:val="25"/>
          <w:szCs w:val="25"/>
        </w:rPr>
        <w:t>e</w:t>
      </w:r>
      <w:r w:rsidR="003B2CE6" w:rsidRPr="00766A22">
        <w:rPr>
          <w:rFonts w:ascii="Times New Roman" w:hAnsi="Times New Roman" w:cs="Times New Roman"/>
          <w:sz w:val="25"/>
          <w:szCs w:val="25"/>
        </w:rPr>
        <w:t xml:space="preserve"> </w:t>
      </w:r>
    </w:p>
    <w:p w:rsidR="00145CCA" w:rsidRDefault="00145CCA" w:rsidP="00766A22">
      <w:pPr>
        <w:tabs>
          <w:tab w:val="left" w:pos="0"/>
        </w:tabs>
        <w:spacing w:after="0" w:line="360" w:lineRule="auto"/>
        <w:jc w:val="both"/>
        <w:rPr>
          <w:rFonts w:ascii="Times New Roman" w:hAnsi="Times New Roman" w:cs="Times New Roman"/>
          <w:sz w:val="25"/>
          <w:szCs w:val="25"/>
        </w:rPr>
      </w:pPr>
      <w:r w:rsidRPr="00766A22">
        <w:rPr>
          <w:rFonts w:ascii="Times New Roman" w:hAnsi="Times New Roman" w:cs="Times New Roman"/>
          <w:sz w:val="25"/>
          <w:szCs w:val="25"/>
        </w:rPr>
        <w:t>Popularly known as ALCO, is senior management level</w:t>
      </w:r>
      <w:r w:rsidR="00766A22">
        <w:rPr>
          <w:rFonts w:ascii="Times New Roman" w:hAnsi="Times New Roman" w:cs="Times New Roman"/>
          <w:sz w:val="25"/>
          <w:szCs w:val="25"/>
        </w:rPr>
        <w:t xml:space="preserve"> </w:t>
      </w:r>
      <w:r w:rsidRPr="00766A22">
        <w:rPr>
          <w:rFonts w:ascii="Times New Roman" w:hAnsi="Times New Roman" w:cs="Times New Roman"/>
          <w:sz w:val="25"/>
          <w:szCs w:val="25"/>
        </w:rPr>
        <w:t>committee responsible</w:t>
      </w:r>
      <w:r w:rsidR="00766A22">
        <w:rPr>
          <w:rFonts w:ascii="Times New Roman" w:hAnsi="Times New Roman" w:cs="Times New Roman"/>
          <w:sz w:val="25"/>
          <w:szCs w:val="25"/>
        </w:rPr>
        <w:t xml:space="preserve"> </w:t>
      </w:r>
      <w:r w:rsidRPr="00766A22">
        <w:rPr>
          <w:rFonts w:ascii="Times New Roman" w:hAnsi="Times New Roman" w:cs="Times New Roman"/>
          <w:sz w:val="25"/>
          <w:szCs w:val="25"/>
        </w:rPr>
        <w:t xml:space="preserve">for supervision / management of Market Risk (mainly interest rate and </w:t>
      </w:r>
      <w:r w:rsidR="00766A22" w:rsidRPr="00766A22">
        <w:rPr>
          <w:rFonts w:ascii="Times New Roman" w:hAnsi="Times New Roman" w:cs="Times New Roman"/>
          <w:sz w:val="25"/>
          <w:szCs w:val="25"/>
        </w:rPr>
        <w:t>Liquidity</w:t>
      </w:r>
      <w:r w:rsidR="00766A22">
        <w:rPr>
          <w:rFonts w:ascii="Times New Roman" w:hAnsi="Times New Roman" w:cs="Times New Roman"/>
          <w:sz w:val="25"/>
          <w:szCs w:val="25"/>
        </w:rPr>
        <w:t xml:space="preserve"> </w:t>
      </w:r>
      <w:r w:rsidR="006F0991">
        <w:rPr>
          <w:rFonts w:ascii="Times New Roman" w:hAnsi="Times New Roman" w:cs="Times New Roman"/>
          <w:sz w:val="25"/>
          <w:szCs w:val="25"/>
        </w:rPr>
        <w:t xml:space="preserve">risks).  The </w:t>
      </w:r>
      <w:r w:rsidRPr="00766A22">
        <w:rPr>
          <w:rFonts w:ascii="Times New Roman" w:hAnsi="Times New Roman" w:cs="Times New Roman"/>
          <w:sz w:val="25"/>
          <w:szCs w:val="25"/>
        </w:rPr>
        <w:t>committee generally comprises o</w:t>
      </w:r>
      <w:r w:rsidR="00766A22">
        <w:rPr>
          <w:rFonts w:ascii="Times New Roman" w:hAnsi="Times New Roman" w:cs="Times New Roman"/>
          <w:sz w:val="25"/>
          <w:szCs w:val="25"/>
        </w:rPr>
        <w:t xml:space="preserve">f senior managers from treasury, Chief </w:t>
      </w:r>
      <w:r w:rsidRPr="00766A22">
        <w:rPr>
          <w:rFonts w:ascii="Times New Roman" w:hAnsi="Times New Roman" w:cs="Times New Roman"/>
          <w:sz w:val="25"/>
          <w:szCs w:val="25"/>
        </w:rPr>
        <w:t xml:space="preserve"> </w:t>
      </w:r>
    </w:p>
    <w:p w:rsidR="00A276A6" w:rsidRDefault="00A276A6" w:rsidP="006F0991">
      <w:pPr>
        <w:tabs>
          <w:tab w:val="left" w:pos="0"/>
        </w:tabs>
        <w:spacing w:after="0" w:line="360" w:lineRule="auto"/>
        <w:jc w:val="both"/>
        <w:rPr>
          <w:rFonts w:ascii="Times New Roman" w:hAnsi="Times New Roman" w:cs="Times New Roman"/>
          <w:sz w:val="25"/>
          <w:szCs w:val="25"/>
        </w:rPr>
      </w:pPr>
      <w:r w:rsidRPr="00A276A6">
        <w:rPr>
          <w:rFonts w:ascii="Times New Roman" w:hAnsi="Times New Roman" w:cs="Times New Roman"/>
          <w:sz w:val="25"/>
          <w:szCs w:val="25"/>
        </w:rPr>
        <w:t>Financial Officer, business heads generating and using the funds of</w:t>
      </w:r>
      <w:r>
        <w:rPr>
          <w:rFonts w:ascii="Times New Roman" w:hAnsi="Times New Roman" w:cs="Times New Roman"/>
          <w:sz w:val="25"/>
          <w:szCs w:val="25"/>
        </w:rPr>
        <w:t xml:space="preserve"> </w:t>
      </w:r>
      <w:r w:rsidRPr="00A276A6">
        <w:rPr>
          <w:rFonts w:ascii="Times New Roman" w:hAnsi="Times New Roman" w:cs="Times New Roman"/>
          <w:sz w:val="25"/>
          <w:szCs w:val="25"/>
        </w:rPr>
        <w:t>the</w:t>
      </w:r>
      <w:r>
        <w:rPr>
          <w:rFonts w:ascii="Times New Roman" w:hAnsi="Times New Roman" w:cs="Times New Roman"/>
          <w:sz w:val="25"/>
          <w:szCs w:val="25"/>
        </w:rPr>
        <w:t xml:space="preserve"> </w:t>
      </w:r>
      <w:r w:rsidRPr="00A276A6">
        <w:rPr>
          <w:rFonts w:ascii="Times New Roman" w:hAnsi="Times New Roman" w:cs="Times New Roman"/>
          <w:sz w:val="25"/>
          <w:szCs w:val="25"/>
        </w:rPr>
        <w:t>bank, credit, and indivi</w:t>
      </w:r>
      <w:r>
        <w:rPr>
          <w:rFonts w:ascii="Times New Roman" w:hAnsi="Times New Roman" w:cs="Times New Roman"/>
          <w:sz w:val="25"/>
          <w:szCs w:val="25"/>
        </w:rPr>
        <w:t>duals from the departm</w:t>
      </w:r>
      <w:r w:rsidRPr="00A276A6">
        <w:rPr>
          <w:rFonts w:ascii="Times New Roman" w:hAnsi="Times New Roman" w:cs="Times New Roman"/>
          <w:sz w:val="25"/>
          <w:szCs w:val="25"/>
        </w:rPr>
        <w:t>ents having direct link with</w:t>
      </w:r>
      <w:r>
        <w:rPr>
          <w:rFonts w:ascii="Times New Roman" w:hAnsi="Times New Roman" w:cs="Times New Roman"/>
          <w:sz w:val="25"/>
          <w:szCs w:val="25"/>
        </w:rPr>
        <w:t xml:space="preserve"> </w:t>
      </w:r>
      <w:r w:rsidRPr="00A276A6">
        <w:rPr>
          <w:rFonts w:ascii="Times New Roman" w:hAnsi="Times New Roman" w:cs="Times New Roman"/>
          <w:sz w:val="25"/>
          <w:szCs w:val="25"/>
        </w:rPr>
        <w:t xml:space="preserve">interest rate and liquidity risks. The </w:t>
      </w:r>
      <w:r>
        <w:rPr>
          <w:rFonts w:ascii="Times New Roman" w:hAnsi="Times New Roman" w:cs="Times New Roman"/>
          <w:sz w:val="25"/>
          <w:szCs w:val="25"/>
        </w:rPr>
        <w:t>CEO</w:t>
      </w:r>
      <w:r w:rsidRPr="00A276A6">
        <w:rPr>
          <w:rFonts w:ascii="Times New Roman" w:hAnsi="Times New Roman" w:cs="Times New Roman"/>
          <w:sz w:val="25"/>
          <w:szCs w:val="25"/>
        </w:rPr>
        <w:t xml:space="preserve"> or some senior person nominated by</w:t>
      </w:r>
      <w:r>
        <w:rPr>
          <w:rFonts w:ascii="Times New Roman" w:hAnsi="Times New Roman" w:cs="Times New Roman"/>
          <w:sz w:val="25"/>
          <w:szCs w:val="25"/>
        </w:rPr>
        <w:t xml:space="preserve"> </w:t>
      </w:r>
      <w:r w:rsidRPr="00A276A6">
        <w:rPr>
          <w:rFonts w:ascii="Times New Roman" w:hAnsi="Times New Roman" w:cs="Times New Roman"/>
          <w:sz w:val="25"/>
          <w:szCs w:val="25"/>
        </w:rPr>
        <w:t xml:space="preserve">CEO should be head of the committee. The size as well as </w:t>
      </w:r>
      <w:r>
        <w:rPr>
          <w:rFonts w:ascii="Times New Roman" w:hAnsi="Times New Roman" w:cs="Times New Roman"/>
          <w:sz w:val="25"/>
          <w:szCs w:val="25"/>
        </w:rPr>
        <w:t>composition of A</w:t>
      </w:r>
      <w:r w:rsidRPr="00A276A6">
        <w:rPr>
          <w:rFonts w:ascii="Times New Roman" w:hAnsi="Times New Roman" w:cs="Times New Roman"/>
          <w:sz w:val="25"/>
          <w:szCs w:val="25"/>
        </w:rPr>
        <w:t>LCO</w:t>
      </w:r>
      <w:r>
        <w:rPr>
          <w:rFonts w:ascii="Times New Roman" w:hAnsi="Times New Roman" w:cs="Times New Roman"/>
          <w:sz w:val="25"/>
          <w:szCs w:val="25"/>
        </w:rPr>
        <w:t xml:space="preserve"> could depend on the size of each institution, busines</w:t>
      </w:r>
      <w:r w:rsidRPr="00A276A6">
        <w:rPr>
          <w:rFonts w:ascii="Times New Roman" w:hAnsi="Times New Roman" w:cs="Times New Roman"/>
          <w:sz w:val="25"/>
          <w:szCs w:val="25"/>
        </w:rPr>
        <w:t>s mix and organizational</w:t>
      </w:r>
      <w:r>
        <w:rPr>
          <w:rFonts w:ascii="Times New Roman" w:hAnsi="Times New Roman" w:cs="Times New Roman"/>
          <w:sz w:val="25"/>
          <w:szCs w:val="25"/>
        </w:rPr>
        <w:t xml:space="preserve"> </w:t>
      </w:r>
      <w:r w:rsidRPr="00A276A6">
        <w:rPr>
          <w:rFonts w:ascii="Times New Roman" w:hAnsi="Times New Roman" w:cs="Times New Roman"/>
          <w:sz w:val="25"/>
          <w:szCs w:val="25"/>
        </w:rPr>
        <w:t>complexity. To be effective ALCO should have members from each are; of the</w:t>
      </w:r>
      <w:r>
        <w:rPr>
          <w:rFonts w:ascii="Times New Roman" w:hAnsi="Times New Roman" w:cs="Times New Roman"/>
          <w:sz w:val="25"/>
          <w:szCs w:val="25"/>
        </w:rPr>
        <w:t xml:space="preserve"> </w:t>
      </w:r>
      <w:r w:rsidRPr="00A276A6">
        <w:rPr>
          <w:rFonts w:ascii="Times New Roman" w:hAnsi="Times New Roman" w:cs="Times New Roman"/>
          <w:sz w:val="25"/>
          <w:szCs w:val="25"/>
        </w:rPr>
        <w:t>bank that significantly inﬂuences liquidity risk. In addition, the head of the</w:t>
      </w:r>
      <w:r>
        <w:rPr>
          <w:rFonts w:ascii="Times New Roman" w:hAnsi="Times New Roman" w:cs="Times New Roman"/>
          <w:sz w:val="25"/>
          <w:szCs w:val="25"/>
        </w:rPr>
        <w:t xml:space="preserve"> i</w:t>
      </w:r>
      <w:r w:rsidRPr="00A276A6">
        <w:rPr>
          <w:rFonts w:ascii="Times New Roman" w:hAnsi="Times New Roman" w:cs="Times New Roman"/>
          <w:sz w:val="25"/>
          <w:szCs w:val="25"/>
        </w:rPr>
        <w:t xml:space="preserve">nformation system Department (if any) may be an invitee for </w:t>
      </w:r>
      <w:r w:rsidRPr="00A276A6">
        <w:rPr>
          <w:rFonts w:ascii="Times New Roman" w:hAnsi="Times New Roman" w:cs="Times New Roman"/>
          <w:sz w:val="25"/>
          <w:szCs w:val="25"/>
        </w:rPr>
        <w:lastRenderedPageBreak/>
        <w:t>building up of MIS</w:t>
      </w:r>
      <w:r>
        <w:rPr>
          <w:rFonts w:ascii="Times New Roman" w:hAnsi="Times New Roman" w:cs="Times New Roman"/>
          <w:sz w:val="25"/>
          <w:szCs w:val="25"/>
        </w:rPr>
        <w:t xml:space="preserve"> </w:t>
      </w:r>
      <w:r w:rsidRPr="00A276A6">
        <w:rPr>
          <w:rFonts w:ascii="Times New Roman" w:hAnsi="Times New Roman" w:cs="Times New Roman"/>
          <w:sz w:val="25"/>
          <w:szCs w:val="25"/>
        </w:rPr>
        <w:t>and related computerization. Major responsibilities of the committee include:</w:t>
      </w:r>
    </w:p>
    <w:p w:rsidR="00A276A6" w:rsidRDefault="00A276A6" w:rsidP="003D4D86">
      <w:pPr>
        <w:pStyle w:val="ListParagraph"/>
        <w:numPr>
          <w:ilvl w:val="0"/>
          <w:numId w:val="49"/>
        </w:numPr>
        <w:tabs>
          <w:tab w:val="left" w:pos="0"/>
        </w:tabs>
        <w:spacing w:after="0" w:line="360" w:lineRule="auto"/>
        <w:jc w:val="both"/>
        <w:rPr>
          <w:rFonts w:ascii="Times New Roman" w:hAnsi="Times New Roman" w:cs="Times New Roman"/>
          <w:sz w:val="25"/>
          <w:szCs w:val="25"/>
        </w:rPr>
      </w:pPr>
      <w:r w:rsidRPr="00A276A6">
        <w:rPr>
          <w:rFonts w:ascii="Times New Roman" w:hAnsi="Times New Roman" w:cs="Times New Roman"/>
          <w:sz w:val="25"/>
          <w:szCs w:val="25"/>
        </w:rPr>
        <w:t>To keep an eye</w:t>
      </w:r>
      <w:r>
        <w:rPr>
          <w:rFonts w:ascii="Times New Roman" w:hAnsi="Times New Roman" w:cs="Times New Roman"/>
          <w:sz w:val="25"/>
          <w:szCs w:val="25"/>
        </w:rPr>
        <w:t xml:space="preserve"> on the structure /composition of </w:t>
      </w:r>
      <w:r w:rsidRPr="00A276A6">
        <w:rPr>
          <w:rFonts w:ascii="Times New Roman" w:hAnsi="Times New Roman" w:cs="Times New Roman"/>
          <w:sz w:val="25"/>
          <w:szCs w:val="25"/>
        </w:rPr>
        <w:t>bank’s assets and</w:t>
      </w:r>
      <w:r>
        <w:rPr>
          <w:rFonts w:ascii="Times New Roman" w:hAnsi="Times New Roman" w:cs="Times New Roman"/>
          <w:sz w:val="25"/>
          <w:szCs w:val="25"/>
        </w:rPr>
        <w:t xml:space="preserve"> </w:t>
      </w:r>
      <w:r w:rsidRPr="00A276A6">
        <w:rPr>
          <w:rFonts w:ascii="Times New Roman" w:hAnsi="Times New Roman" w:cs="Times New Roman"/>
          <w:sz w:val="25"/>
          <w:szCs w:val="25"/>
        </w:rPr>
        <w:t xml:space="preserve">liabilities and decide about product pricing for deposits and advances. </w:t>
      </w:r>
    </w:p>
    <w:p w:rsidR="00A276A6" w:rsidRDefault="00A276A6" w:rsidP="003D4D86">
      <w:pPr>
        <w:pStyle w:val="ListParagraph"/>
        <w:numPr>
          <w:ilvl w:val="0"/>
          <w:numId w:val="49"/>
        </w:numPr>
        <w:tabs>
          <w:tab w:val="left" w:pos="0"/>
        </w:tabs>
        <w:spacing w:after="0" w:line="360" w:lineRule="auto"/>
        <w:jc w:val="both"/>
        <w:rPr>
          <w:rFonts w:ascii="Times New Roman" w:hAnsi="Times New Roman" w:cs="Times New Roman"/>
          <w:sz w:val="25"/>
          <w:szCs w:val="25"/>
        </w:rPr>
      </w:pPr>
      <w:r w:rsidRPr="00A276A6">
        <w:rPr>
          <w:rFonts w:ascii="Times New Roman" w:hAnsi="Times New Roman" w:cs="Times New Roman"/>
          <w:sz w:val="25"/>
          <w:szCs w:val="25"/>
        </w:rPr>
        <w:t xml:space="preserve">Decide </w:t>
      </w:r>
      <w:r>
        <w:rPr>
          <w:rFonts w:ascii="Times New Roman" w:hAnsi="Times New Roman" w:cs="Times New Roman"/>
          <w:sz w:val="25"/>
          <w:szCs w:val="25"/>
        </w:rPr>
        <w:t>on</w:t>
      </w:r>
      <w:r w:rsidRPr="00A276A6">
        <w:rPr>
          <w:rFonts w:ascii="Times New Roman" w:hAnsi="Times New Roman" w:cs="Times New Roman"/>
          <w:sz w:val="25"/>
          <w:szCs w:val="25"/>
        </w:rPr>
        <w:t xml:space="preserve"> required maturity profile and mix of</w:t>
      </w:r>
      <w:r>
        <w:rPr>
          <w:rFonts w:ascii="Times New Roman" w:hAnsi="Times New Roman" w:cs="Times New Roman"/>
          <w:sz w:val="25"/>
          <w:szCs w:val="25"/>
        </w:rPr>
        <w:t xml:space="preserve"> </w:t>
      </w:r>
      <w:r w:rsidRPr="00A276A6">
        <w:rPr>
          <w:rFonts w:ascii="Times New Roman" w:hAnsi="Times New Roman" w:cs="Times New Roman"/>
          <w:sz w:val="25"/>
          <w:szCs w:val="25"/>
        </w:rPr>
        <w:t>incremental assets and</w:t>
      </w:r>
      <w:r>
        <w:rPr>
          <w:rFonts w:ascii="Times New Roman" w:hAnsi="Times New Roman" w:cs="Times New Roman"/>
          <w:sz w:val="25"/>
          <w:szCs w:val="25"/>
        </w:rPr>
        <w:t xml:space="preserve"> </w:t>
      </w:r>
      <w:r w:rsidRPr="00A276A6">
        <w:rPr>
          <w:rFonts w:ascii="Times New Roman" w:hAnsi="Times New Roman" w:cs="Times New Roman"/>
          <w:sz w:val="25"/>
          <w:szCs w:val="25"/>
        </w:rPr>
        <w:t>l</w:t>
      </w:r>
      <w:r>
        <w:rPr>
          <w:rFonts w:ascii="Times New Roman" w:hAnsi="Times New Roman" w:cs="Times New Roman"/>
          <w:sz w:val="25"/>
          <w:szCs w:val="25"/>
        </w:rPr>
        <w:t xml:space="preserve">iabilities. </w:t>
      </w:r>
    </w:p>
    <w:p w:rsidR="00A276A6" w:rsidRDefault="00A276A6" w:rsidP="003D4D86">
      <w:pPr>
        <w:pStyle w:val="ListParagraph"/>
        <w:numPr>
          <w:ilvl w:val="0"/>
          <w:numId w:val="49"/>
        </w:numPr>
        <w:tabs>
          <w:tab w:val="left" w:pos="0"/>
        </w:tabs>
        <w:spacing w:after="0" w:line="360" w:lineRule="auto"/>
        <w:jc w:val="both"/>
        <w:rPr>
          <w:rFonts w:ascii="Times New Roman" w:hAnsi="Times New Roman" w:cs="Times New Roman"/>
          <w:sz w:val="25"/>
          <w:szCs w:val="25"/>
        </w:rPr>
      </w:pPr>
      <w:r w:rsidRPr="00A276A6">
        <w:rPr>
          <w:rFonts w:ascii="Times New Roman" w:hAnsi="Times New Roman" w:cs="Times New Roman"/>
          <w:sz w:val="25"/>
          <w:szCs w:val="25"/>
        </w:rPr>
        <w:t xml:space="preserve">Articulate interest rate view of the bank and deciding on the </w:t>
      </w:r>
      <w:r>
        <w:rPr>
          <w:rFonts w:ascii="Times New Roman" w:hAnsi="Times New Roman" w:cs="Times New Roman"/>
          <w:sz w:val="25"/>
          <w:szCs w:val="25"/>
        </w:rPr>
        <w:t xml:space="preserve">future </w:t>
      </w:r>
      <w:r w:rsidRPr="00A276A6">
        <w:rPr>
          <w:rFonts w:ascii="Times New Roman" w:hAnsi="Times New Roman" w:cs="Times New Roman"/>
          <w:sz w:val="25"/>
          <w:szCs w:val="25"/>
        </w:rPr>
        <w:t>business strate</w:t>
      </w:r>
      <w:r>
        <w:rPr>
          <w:rFonts w:ascii="Times New Roman" w:hAnsi="Times New Roman" w:cs="Times New Roman"/>
          <w:sz w:val="25"/>
          <w:szCs w:val="25"/>
        </w:rPr>
        <w:t>gy.</w:t>
      </w:r>
    </w:p>
    <w:p w:rsidR="00A276A6" w:rsidRDefault="00A276A6" w:rsidP="003D4D86">
      <w:pPr>
        <w:pStyle w:val="ListParagraph"/>
        <w:numPr>
          <w:ilvl w:val="0"/>
          <w:numId w:val="49"/>
        </w:num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Review and articulate ﬁn</w:t>
      </w:r>
      <w:r w:rsidRPr="00A276A6">
        <w:rPr>
          <w:rFonts w:ascii="Times New Roman" w:hAnsi="Times New Roman" w:cs="Times New Roman"/>
          <w:sz w:val="25"/>
          <w:szCs w:val="25"/>
        </w:rPr>
        <w:t xml:space="preserve">ding policy.  </w:t>
      </w:r>
    </w:p>
    <w:p w:rsidR="00A276A6" w:rsidRDefault="00A276A6" w:rsidP="003D4D86">
      <w:pPr>
        <w:pStyle w:val="ListParagraph"/>
        <w:numPr>
          <w:ilvl w:val="0"/>
          <w:numId w:val="49"/>
        </w:numPr>
        <w:tabs>
          <w:tab w:val="left" w:pos="0"/>
        </w:tabs>
        <w:spacing w:after="0" w:line="360" w:lineRule="auto"/>
        <w:jc w:val="both"/>
        <w:rPr>
          <w:rFonts w:ascii="Times New Roman" w:hAnsi="Times New Roman" w:cs="Times New Roman"/>
          <w:sz w:val="25"/>
          <w:szCs w:val="25"/>
        </w:rPr>
      </w:pPr>
      <w:r w:rsidRPr="00A276A6">
        <w:rPr>
          <w:rFonts w:ascii="Times New Roman" w:hAnsi="Times New Roman" w:cs="Times New Roman"/>
          <w:sz w:val="25"/>
          <w:szCs w:val="25"/>
        </w:rPr>
        <w:t>Decide the transfer pricing policy of</w:t>
      </w:r>
      <w:r>
        <w:rPr>
          <w:rFonts w:ascii="Times New Roman" w:hAnsi="Times New Roman" w:cs="Times New Roman"/>
          <w:sz w:val="25"/>
          <w:szCs w:val="25"/>
        </w:rPr>
        <w:t xml:space="preserve"> the</w:t>
      </w:r>
      <w:r w:rsidRPr="00A276A6">
        <w:rPr>
          <w:rFonts w:ascii="Times New Roman" w:hAnsi="Times New Roman" w:cs="Times New Roman"/>
          <w:sz w:val="25"/>
          <w:szCs w:val="25"/>
        </w:rPr>
        <w:t xml:space="preserve"> bank.  </w:t>
      </w:r>
    </w:p>
    <w:p w:rsidR="00A276A6" w:rsidRDefault="00A276A6" w:rsidP="003D4D86">
      <w:pPr>
        <w:pStyle w:val="ListParagraph"/>
        <w:numPr>
          <w:ilvl w:val="0"/>
          <w:numId w:val="49"/>
        </w:numPr>
        <w:tabs>
          <w:tab w:val="left" w:pos="0"/>
        </w:tabs>
        <w:spacing w:after="0" w:line="360" w:lineRule="auto"/>
        <w:jc w:val="both"/>
        <w:rPr>
          <w:rFonts w:ascii="Times New Roman" w:hAnsi="Times New Roman" w:cs="Times New Roman"/>
          <w:sz w:val="25"/>
          <w:szCs w:val="25"/>
        </w:rPr>
      </w:pPr>
      <w:r w:rsidRPr="00A276A6">
        <w:rPr>
          <w:rFonts w:ascii="Times New Roman" w:hAnsi="Times New Roman" w:cs="Times New Roman"/>
          <w:sz w:val="25"/>
          <w:szCs w:val="25"/>
        </w:rPr>
        <w:t>Evaluate market risk involved in launching of new products.</w:t>
      </w:r>
    </w:p>
    <w:p w:rsidR="00A276A6" w:rsidRPr="00A276A6" w:rsidRDefault="00A276A6" w:rsidP="00A276A6">
      <w:pPr>
        <w:tabs>
          <w:tab w:val="left" w:pos="0"/>
        </w:tabs>
        <w:spacing w:after="0" w:line="360" w:lineRule="auto"/>
        <w:jc w:val="both"/>
        <w:rPr>
          <w:rFonts w:ascii="Times New Roman" w:hAnsi="Times New Roman" w:cs="Times New Roman"/>
          <w:b/>
          <w:sz w:val="25"/>
          <w:szCs w:val="25"/>
        </w:rPr>
      </w:pPr>
      <w:r w:rsidRPr="00A276A6">
        <w:rPr>
          <w:rFonts w:ascii="Times New Roman" w:hAnsi="Times New Roman" w:cs="Times New Roman"/>
          <w:b/>
          <w:sz w:val="25"/>
          <w:szCs w:val="25"/>
        </w:rPr>
        <w:t xml:space="preserve">Middle Office  </w:t>
      </w:r>
    </w:p>
    <w:p w:rsidR="00145CCA" w:rsidRDefault="00A276A6" w:rsidP="00A276A6">
      <w:pPr>
        <w:tabs>
          <w:tab w:val="left" w:pos="0"/>
        </w:tabs>
        <w:spacing w:after="0" w:line="360" w:lineRule="auto"/>
        <w:jc w:val="both"/>
        <w:rPr>
          <w:rFonts w:ascii="Times New Roman" w:hAnsi="Times New Roman" w:cs="Times New Roman"/>
          <w:sz w:val="25"/>
          <w:szCs w:val="25"/>
        </w:rPr>
      </w:pPr>
      <w:r w:rsidRPr="00A276A6">
        <w:rPr>
          <w:rFonts w:ascii="Times New Roman" w:hAnsi="Times New Roman" w:cs="Times New Roman"/>
          <w:sz w:val="25"/>
          <w:szCs w:val="25"/>
        </w:rPr>
        <w:t>The risk management functions relating to treasury operations are mainly</w:t>
      </w:r>
      <w:r>
        <w:rPr>
          <w:rFonts w:ascii="Times New Roman" w:hAnsi="Times New Roman" w:cs="Times New Roman"/>
          <w:sz w:val="25"/>
          <w:szCs w:val="25"/>
        </w:rPr>
        <w:t xml:space="preserve"> </w:t>
      </w:r>
      <w:r w:rsidRPr="00A276A6">
        <w:rPr>
          <w:rFonts w:ascii="Times New Roman" w:hAnsi="Times New Roman" w:cs="Times New Roman"/>
          <w:sz w:val="25"/>
          <w:szCs w:val="25"/>
        </w:rPr>
        <w:t>performed by middle offic</w:t>
      </w:r>
      <w:r>
        <w:rPr>
          <w:rFonts w:ascii="Times New Roman" w:hAnsi="Times New Roman" w:cs="Times New Roman"/>
          <w:sz w:val="25"/>
          <w:szCs w:val="25"/>
        </w:rPr>
        <w:t>e</w:t>
      </w:r>
      <w:r w:rsidRPr="00A276A6">
        <w:rPr>
          <w:rFonts w:ascii="Times New Roman" w:hAnsi="Times New Roman" w:cs="Times New Roman"/>
          <w:sz w:val="25"/>
          <w:szCs w:val="25"/>
        </w:rPr>
        <w:t>. The concept of middle office has recently been</w:t>
      </w:r>
      <w:r>
        <w:rPr>
          <w:rFonts w:ascii="Times New Roman" w:hAnsi="Times New Roman" w:cs="Times New Roman"/>
          <w:sz w:val="25"/>
          <w:szCs w:val="25"/>
        </w:rPr>
        <w:t xml:space="preserve"> </w:t>
      </w:r>
      <w:r w:rsidRPr="00A276A6">
        <w:rPr>
          <w:rFonts w:ascii="Times New Roman" w:hAnsi="Times New Roman" w:cs="Times New Roman"/>
          <w:sz w:val="25"/>
          <w:szCs w:val="25"/>
        </w:rPr>
        <w:t xml:space="preserve">introduced so as to independently monitor measure and </w:t>
      </w:r>
      <w:proofErr w:type="spellStart"/>
      <w:r>
        <w:rPr>
          <w:rFonts w:ascii="Times New Roman" w:hAnsi="Times New Roman" w:cs="Times New Roman"/>
          <w:sz w:val="25"/>
          <w:szCs w:val="25"/>
        </w:rPr>
        <w:t>analyse</w:t>
      </w:r>
      <w:proofErr w:type="spellEnd"/>
      <w:r w:rsidRPr="00A276A6">
        <w:rPr>
          <w:rFonts w:ascii="Times New Roman" w:hAnsi="Times New Roman" w:cs="Times New Roman"/>
          <w:sz w:val="25"/>
          <w:szCs w:val="25"/>
        </w:rPr>
        <w:t xml:space="preserve"> risks inherent in treasury operations of banks. Besides, the unit also prepares reports for the</w:t>
      </w:r>
      <w:r>
        <w:rPr>
          <w:rFonts w:ascii="Times New Roman" w:hAnsi="Times New Roman" w:cs="Times New Roman"/>
          <w:sz w:val="25"/>
          <w:szCs w:val="25"/>
        </w:rPr>
        <w:t xml:space="preserve"> </w:t>
      </w:r>
      <w:r w:rsidRPr="00A276A6">
        <w:rPr>
          <w:rFonts w:ascii="Times New Roman" w:hAnsi="Times New Roman" w:cs="Times New Roman"/>
          <w:sz w:val="25"/>
          <w:szCs w:val="25"/>
        </w:rPr>
        <w:t>information of s</w:t>
      </w:r>
      <w:r>
        <w:rPr>
          <w:rFonts w:ascii="Times New Roman" w:hAnsi="Times New Roman" w:cs="Times New Roman"/>
          <w:sz w:val="25"/>
          <w:szCs w:val="25"/>
        </w:rPr>
        <w:t>enior management as well as bank</w:t>
      </w:r>
      <w:r w:rsidRPr="00A276A6">
        <w:rPr>
          <w:rFonts w:ascii="Times New Roman" w:hAnsi="Times New Roman" w:cs="Times New Roman"/>
          <w:sz w:val="25"/>
          <w:szCs w:val="25"/>
        </w:rPr>
        <w:t>’s ALCO. Basically the middle</w:t>
      </w:r>
      <w:r>
        <w:rPr>
          <w:rFonts w:ascii="Times New Roman" w:hAnsi="Times New Roman" w:cs="Times New Roman"/>
          <w:sz w:val="25"/>
          <w:szCs w:val="25"/>
        </w:rPr>
        <w:t xml:space="preserve"> </w:t>
      </w:r>
      <w:r w:rsidRPr="00A276A6">
        <w:rPr>
          <w:rFonts w:ascii="Times New Roman" w:hAnsi="Times New Roman" w:cs="Times New Roman"/>
          <w:sz w:val="25"/>
          <w:szCs w:val="25"/>
        </w:rPr>
        <w:t>ofﬁce performs risk review function of day-to-day activities. Being at highly</w:t>
      </w:r>
      <w:r>
        <w:rPr>
          <w:rFonts w:ascii="Times New Roman" w:hAnsi="Times New Roman" w:cs="Times New Roman"/>
          <w:sz w:val="25"/>
          <w:szCs w:val="25"/>
        </w:rPr>
        <w:t xml:space="preserve"> </w:t>
      </w:r>
      <w:r w:rsidRPr="00A276A6">
        <w:rPr>
          <w:rFonts w:ascii="Times New Roman" w:hAnsi="Times New Roman" w:cs="Times New Roman"/>
          <w:sz w:val="25"/>
          <w:szCs w:val="25"/>
        </w:rPr>
        <w:t>specialized function, it should be staffed by people who have relevant expertise</w:t>
      </w:r>
      <w:r>
        <w:rPr>
          <w:rFonts w:ascii="Times New Roman" w:hAnsi="Times New Roman" w:cs="Times New Roman"/>
          <w:sz w:val="25"/>
          <w:szCs w:val="25"/>
        </w:rPr>
        <w:t xml:space="preserve"> a</w:t>
      </w:r>
      <w:r w:rsidRPr="00A276A6">
        <w:rPr>
          <w:rFonts w:ascii="Times New Roman" w:hAnsi="Times New Roman" w:cs="Times New Roman"/>
          <w:sz w:val="25"/>
          <w:szCs w:val="25"/>
        </w:rPr>
        <w:t xml:space="preserve">nd knowledge. </w:t>
      </w:r>
    </w:p>
    <w:p w:rsidR="00A22D34" w:rsidRDefault="00A22D34" w:rsidP="00A276A6">
      <w:pPr>
        <w:tabs>
          <w:tab w:val="left" w:pos="0"/>
        </w:tabs>
        <w:spacing w:after="0" w:line="360" w:lineRule="auto"/>
        <w:jc w:val="both"/>
        <w:rPr>
          <w:rFonts w:ascii="Times New Roman" w:hAnsi="Times New Roman" w:cs="Times New Roman"/>
          <w:sz w:val="25"/>
          <w:szCs w:val="25"/>
        </w:rPr>
      </w:pPr>
    </w:p>
    <w:p w:rsidR="00A22D34" w:rsidRDefault="00A22D34" w:rsidP="00A276A6">
      <w:pPr>
        <w:tabs>
          <w:tab w:val="left" w:pos="0"/>
        </w:tabs>
        <w:spacing w:after="0" w:line="360" w:lineRule="auto"/>
        <w:jc w:val="both"/>
        <w:rPr>
          <w:rFonts w:ascii="Times New Roman" w:hAnsi="Times New Roman" w:cs="Times New Roman"/>
          <w:sz w:val="25"/>
          <w:szCs w:val="25"/>
        </w:rPr>
      </w:pPr>
    </w:p>
    <w:p w:rsidR="00A22D34" w:rsidRDefault="00A22D34" w:rsidP="00A276A6">
      <w:pPr>
        <w:tabs>
          <w:tab w:val="left" w:pos="0"/>
        </w:tabs>
        <w:spacing w:after="0" w:line="360" w:lineRule="auto"/>
        <w:jc w:val="both"/>
        <w:rPr>
          <w:rFonts w:ascii="Times New Roman" w:hAnsi="Times New Roman" w:cs="Times New Roman"/>
          <w:sz w:val="25"/>
          <w:szCs w:val="25"/>
        </w:rPr>
      </w:pPr>
    </w:p>
    <w:p w:rsidR="00A22D34" w:rsidRDefault="00A22D34" w:rsidP="00A276A6">
      <w:pPr>
        <w:tabs>
          <w:tab w:val="left" w:pos="0"/>
        </w:tabs>
        <w:spacing w:after="0" w:line="360" w:lineRule="auto"/>
        <w:jc w:val="both"/>
        <w:rPr>
          <w:rFonts w:ascii="Times New Roman" w:hAnsi="Times New Roman" w:cs="Times New Roman"/>
          <w:sz w:val="25"/>
          <w:szCs w:val="25"/>
        </w:rPr>
      </w:pPr>
    </w:p>
    <w:p w:rsidR="006F0991" w:rsidRDefault="006F0991" w:rsidP="00A276A6">
      <w:pPr>
        <w:tabs>
          <w:tab w:val="left" w:pos="0"/>
        </w:tabs>
        <w:spacing w:after="0" w:line="360" w:lineRule="auto"/>
        <w:jc w:val="both"/>
        <w:rPr>
          <w:rFonts w:ascii="Times New Roman" w:hAnsi="Times New Roman" w:cs="Times New Roman"/>
          <w:sz w:val="25"/>
          <w:szCs w:val="25"/>
        </w:rPr>
      </w:pPr>
    </w:p>
    <w:p w:rsidR="006F0991" w:rsidRDefault="006F0991" w:rsidP="00A276A6">
      <w:pPr>
        <w:tabs>
          <w:tab w:val="left" w:pos="0"/>
        </w:tabs>
        <w:spacing w:after="0" w:line="360" w:lineRule="auto"/>
        <w:jc w:val="both"/>
        <w:rPr>
          <w:rFonts w:ascii="Times New Roman" w:hAnsi="Times New Roman" w:cs="Times New Roman"/>
          <w:sz w:val="25"/>
          <w:szCs w:val="25"/>
        </w:rPr>
      </w:pPr>
    </w:p>
    <w:p w:rsidR="006F0991" w:rsidRDefault="006F0991" w:rsidP="00A276A6">
      <w:pPr>
        <w:tabs>
          <w:tab w:val="left" w:pos="0"/>
        </w:tabs>
        <w:spacing w:after="0" w:line="360" w:lineRule="auto"/>
        <w:jc w:val="both"/>
        <w:rPr>
          <w:rFonts w:ascii="Times New Roman" w:hAnsi="Times New Roman" w:cs="Times New Roman"/>
          <w:sz w:val="25"/>
          <w:szCs w:val="25"/>
        </w:rPr>
      </w:pPr>
    </w:p>
    <w:p w:rsidR="006F0991" w:rsidRDefault="006F0991" w:rsidP="00A276A6">
      <w:pPr>
        <w:tabs>
          <w:tab w:val="left" w:pos="0"/>
        </w:tabs>
        <w:spacing w:after="0" w:line="360" w:lineRule="auto"/>
        <w:jc w:val="both"/>
        <w:rPr>
          <w:rFonts w:ascii="Times New Roman" w:hAnsi="Times New Roman" w:cs="Times New Roman"/>
          <w:sz w:val="25"/>
          <w:szCs w:val="25"/>
        </w:rPr>
      </w:pPr>
    </w:p>
    <w:p w:rsidR="006F0991" w:rsidRDefault="006F0991" w:rsidP="00A276A6">
      <w:pPr>
        <w:tabs>
          <w:tab w:val="left" w:pos="0"/>
        </w:tabs>
        <w:spacing w:after="0" w:line="360" w:lineRule="auto"/>
        <w:jc w:val="both"/>
        <w:rPr>
          <w:rFonts w:ascii="Times New Roman" w:hAnsi="Times New Roman" w:cs="Times New Roman"/>
          <w:sz w:val="25"/>
          <w:szCs w:val="25"/>
        </w:rPr>
      </w:pPr>
    </w:p>
    <w:p w:rsidR="006F0991" w:rsidRDefault="006F0991" w:rsidP="00A276A6">
      <w:pPr>
        <w:tabs>
          <w:tab w:val="left" w:pos="0"/>
        </w:tabs>
        <w:spacing w:after="0" w:line="360" w:lineRule="auto"/>
        <w:jc w:val="both"/>
        <w:rPr>
          <w:rFonts w:ascii="Times New Roman" w:hAnsi="Times New Roman" w:cs="Times New Roman"/>
          <w:sz w:val="25"/>
          <w:szCs w:val="25"/>
        </w:rPr>
      </w:pPr>
    </w:p>
    <w:p w:rsidR="006F0991" w:rsidRDefault="006F0991" w:rsidP="00A276A6">
      <w:pPr>
        <w:tabs>
          <w:tab w:val="left" w:pos="0"/>
        </w:tabs>
        <w:spacing w:after="0" w:line="360" w:lineRule="auto"/>
        <w:jc w:val="both"/>
        <w:rPr>
          <w:rFonts w:ascii="Times New Roman" w:hAnsi="Times New Roman" w:cs="Times New Roman"/>
          <w:sz w:val="25"/>
          <w:szCs w:val="25"/>
        </w:rPr>
      </w:pPr>
    </w:p>
    <w:p w:rsidR="006F0991" w:rsidRDefault="006F0991" w:rsidP="00A276A6">
      <w:pPr>
        <w:tabs>
          <w:tab w:val="left" w:pos="0"/>
        </w:tabs>
        <w:spacing w:after="0" w:line="360" w:lineRule="auto"/>
        <w:jc w:val="both"/>
        <w:rPr>
          <w:rFonts w:ascii="Times New Roman" w:hAnsi="Times New Roman" w:cs="Times New Roman"/>
          <w:sz w:val="25"/>
          <w:szCs w:val="25"/>
        </w:rPr>
      </w:pPr>
    </w:p>
    <w:p w:rsidR="006F0991" w:rsidRDefault="006F0991" w:rsidP="00A276A6">
      <w:pPr>
        <w:tabs>
          <w:tab w:val="left" w:pos="0"/>
        </w:tabs>
        <w:spacing w:after="0" w:line="360" w:lineRule="auto"/>
        <w:jc w:val="both"/>
        <w:rPr>
          <w:rFonts w:ascii="Times New Roman" w:hAnsi="Times New Roman" w:cs="Times New Roman"/>
          <w:sz w:val="25"/>
          <w:szCs w:val="25"/>
        </w:rPr>
      </w:pPr>
    </w:p>
    <w:p w:rsidR="00A22D34" w:rsidRDefault="00A22D34" w:rsidP="00A276A6">
      <w:pPr>
        <w:tabs>
          <w:tab w:val="left" w:pos="0"/>
        </w:tabs>
        <w:spacing w:after="0" w:line="360" w:lineRule="auto"/>
        <w:jc w:val="both"/>
        <w:rPr>
          <w:rFonts w:ascii="Times New Roman" w:hAnsi="Times New Roman" w:cs="Times New Roman"/>
          <w:sz w:val="25"/>
          <w:szCs w:val="25"/>
        </w:rPr>
      </w:pPr>
    </w:p>
    <w:p w:rsidR="00A22D34" w:rsidRDefault="006F0991" w:rsidP="00A276A6">
      <w:pPr>
        <w:tabs>
          <w:tab w:val="left" w:pos="0"/>
        </w:tabs>
        <w:spacing w:after="0" w:line="360" w:lineRule="auto"/>
        <w:jc w:val="both"/>
        <w:rPr>
          <w:rFonts w:ascii="Times New Roman" w:hAnsi="Times New Roman" w:cs="Times New Roman"/>
          <w:sz w:val="24"/>
          <w:szCs w:val="25"/>
        </w:rPr>
      </w:pPr>
      <w:bookmarkStart w:id="14" w:name="_Toc73332192"/>
      <w:r>
        <w:rPr>
          <w:rStyle w:val="Heading1Char"/>
          <w:rFonts w:ascii="Times New Roman" w:hAnsi="Times New Roman" w:cs="Times New Roman"/>
          <w:b/>
          <w:color w:val="auto"/>
          <w:sz w:val="28"/>
        </w:rPr>
        <w:t>UNIT 22</w:t>
      </w:r>
      <w:r w:rsidR="005E701B">
        <w:rPr>
          <w:rStyle w:val="Heading1Char"/>
          <w:rFonts w:ascii="Times New Roman" w:hAnsi="Times New Roman" w:cs="Times New Roman"/>
          <w:b/>
          <w:color w:val="auto"/>
          <w:sz w:val="28"/>
        </w:rPr>
        <w:t>: MARKET RISK M</w:t>
      </w:r>
      <w:r w:rsidR="00A22D34" w:rsidRPr="00A22D34">
        <w:rPr>
          <w:rStyle w:val="Heading1Char"/>
          <w:rFonts w:ascii="Times New Roman" w:hAnsi="Times New Roman" w:cs="Times New Roman"/>
          <w:b/>
          <w:color w:val="auto"/>
          <w:sz w:val="28"/>
        </w:rPr>
        <w:t>EASUREMENT, MONITORING AND CONTROL</w:t>
      </w:r>
      <w:bookmarkEnd w:id="14"/>
      <w:r w:rsidR="00A22D34" w:rsidRPr="00A22D34">
        <w:rPr>
          <w:rFonts w:ascii="Times New Roman" w:hAnsi="Times New Roman" w:cs="Times New Roman"/>
          <w:sz w:val="24"/>
          <w:szCs w:val="25"/>
        </w:rPr>
        <w:t xml:space="preserve">  </w:t>
      </w:r>
    </w:p>
    <w:p w:rsidR="009D674A" w:rsidRPr="009D674A" w:rsidRDefault="00A22D34" w:rsidP="00A276A6">
      <w:pPr>
        <w:tabs>
          <w:tab w:val="left" w:pos="0"/>
        </w:tabs>
        <w:spacing w:after="0" w:line="360" w:lineRule="auto"/>
        <w:jc w:val="both"/>
        <w:rPr>
          <w:rFonts w:ascii="Times New Roman" w:hAnsi="Times New Roman" w:cs="Times New Roman"/>
          <w:b/>
          <w:sz w:val="25"/>
          <w:szCs w:val="25"/>
        </w:rPr>
      </w:pPr>
      <w:r w:rsidRPr="009D674A">
        <w:rPr>
          <w:rFonts w:ascii="Times New Roman" w:hAnsi="Times New Roman" w:cs="Times New Roman"/>
          <w:b/>
          <w:sz w:val="25"/>
          <w:szCs w:val="25"/>
        </w:rPr>
        <w:t xml:space="preserve">Risk </w:t>
      </w:r>
      <w:r w:rsidR="009D674A" w:rsidRPr="009D674A">
        <w:rPr>
          <w:rFonts w:ascii="Times New Roman" w:hAnsi="Times New Roman" w:cs="Times New Roman"/>
          <w:b/>
          <w:sz w:val="25"/>
          <w:szCs w:val="25"/>
        </w:rPr>
        <w:t xml:space="preserve">measurement </w:t>
      </w:r>
    </w:p>
    <w:p w:rsidR="009D674A" w:rsidRDefault="009D674A" w:rsidP="00A276A6">
      <w:pPr>
        <w:tabs>
          <w:tab w:val="left" w:pos="0"/>
        </w:tabs>
        <w:spacing w:after="0" w:line="360" w:lineRule="auto"/>
        <w:jc w:val="both"/>
        <w:rPr>
          <w:rFonts w:ascii="Times New Roman" w:hAnsi="Times New Roman" w:cs="Times New Roman"/>
          <w:sz w:val="25"/>
          <w:szCs w:val="25"/>
        </w:rPr>
      </w:pPr>
      <w:r w:rsidRPr="00A22D34">
        <w:rPr>
          <w:rFonts w:ascii="Times New Roman" w:hAnsi="Times New Roman" w:cs="Times New Roman"/>
          <w:sz w:val="25"/>
          <w:szCs w:val="25"/>
        </w:rPr>
        <w:t>Accurate</w:t>
      </w:r>
      <w:r w:rsidR="00A22D34" w:rsidRPr="00A22D34">
        <w:rPr>
          <w:rFonts w:ascii="Times New Roman" w:hAnsi="Times New Roman" w:cs="Times New Roman"/>
          <w:sz w:val="25"/>
          <w:szCs w:val="25"/>
        </w:rPr>
        <w:t xml:space="preserve"> and timely measurement of market risk is necessary for proper risk</w:t>
      </w:r>
      <w:r>
        <w:rPr>
          <w:rFonts w:ascii="Times New Roman" w:hAnsi="Times New Roman" w:cs="Times New Roman"/>
          <w:sz w:val="25"/>
          <w:szCs w:val="25"/>
        </w:rPr>
        <w:t xml:space="preserve"> </w:t>
      </w:r>
      <w:r w:rsidR="00A22D34" w:rsidRPr="00A22D34">
        <w:rPr>
          <w:rFonts w:ascii="Times New Roman" w:hAnsi="Times New Roman" w:cs="Times New Roman"/>
          <w:sz w:val="25"/>
          <w:szCs w:val="25"/>
        </w:rPr>
        <w:t>management and control. Market risk Factors that affect the value of traded</w:t>
      </w:r>
      <w:r>
        <w:rPr>
          <w:rFonts w:ascii="Times New Roman" w:hAnsi="Times New Roman" w:cs="Times New Roman"/>
          <w:sz w:val="25"/>
          <w:szCs w:val="25"/>
        </w:rPr>
        <w:t xml:space="preserve"> </w:t>
      </w:r>
      <w:r w:rsidR="00A22D34" w:rsidRPr="00A22D34">
        <w:rPr>
          <w:rFonts w:ascii="Times New Roman" w:hAnsi="Times New Roman" w:cs="Times New Roman"/>
          <w:sz w:val="25"/>
          <w:szCs w:val="25"/>
        </w:rPr>
        <w:t>portfolios and the income stream or value of non</w:t>
      </w:r>
      <w:r>
        <w:rPr>
          <w:rFonts w:ascii="Times New Roman" w:hAnsi="Times New Roman" w:cs="Times New Roman"/>
          <w:sz w:val="25"/>
          <w:szCs w:val="25"/>
        </w:rPr>
        <w:t>-tra</w:t>
      </w:r>
      <w:r w:rsidR="00A22D34" w:rsidRPr="00A22D34">
        <w:rPr>
          <w:rFonts w:ascii="Times New Roman" w:hAnsi="Times New Roman" w:cs="Times New Roman"/>
          <w:sz w:val="25"/>
          <w:szCs w:val="25"/>
        </w:rPr>
        <w:t>ded portfolio and other</w:t>
      </w:r>
      <w:r>
        <w:rPr>
          <w:rFonts w:ascii="Times New Roman" w:hAnsi="Times New Roman" w:cs="Times New Roman"/>
          <w:sz w:val="25"/>
          <w:szCs w:val="25"/>
        </w:rPr>
        <w:t xml:space="preserve"> </w:t>
      </w:r>
      <w:r w:rsidR="00A22D34" w:rsidRPr="00A22D34">
        <w:rPr>
          <w:rFonts w:ascii="Times New Roman" w:hAnsi="Times New Roman" w:cs="Times New Roman"/>
          <w:sz w:val="25"/>
          <w:szCs w:val="25"/>
        </w:rPr>
        <w:t>business activities should be identiﬁed and quantiﬁed using data that can be</w:t>
      </w:r>
      <w:r>
        <w:rPr>
          <w:rFonts w:ascii="Times New Roman" w:hAnsi="Times New Roman" w:cs="Times New Roman"/>
          <w:sz w:val="25"/>
          <w:szCs w:val="25"/>
        </w:rPr>
        <w:t xml:space="preserve"> </w:t>
      </w:r>
      <w:r w:rsidR="00A22D34" w:rsidRPr="00A22D34">
        <w:rPr>
          <w:rFonts w:ascii="Times New Roman" w:hAnsi="Times New Roman" w:cs="Times New Roman"/>
          <w:sz w:val="25"/>
          <w:szCs w:val="25"/>
        </w:rPr>
        <w:t>directly observed in markets or implied from ob</w:t>
      </w:r>
      <w:r>
        <w:rPr>
          <w:rFonts w:ascii="Times New Roman" w:hAnsi="Times New Roman" w:cs="Times New Roman"/>
          <w:sz w:val="25"/>
          <w:szCs w:val="25"/>
        </w:rPr>
        <w:t>servation or history. While the</w:t>
      </w:r>
      <w:r w:rsidR="00A22D34" w:rsidRPr="00A22D34">
        <w:rPr>
          <w:rFonts w:ascii="Times New Roman" w:hAnsi="Times New Roman" w:cs="Times New Roman"/>
          <w:sz w:val="25"/>
          <w:szCs w:val="25"/>
        </w:rPr>
        <w:t>re</w:t>
      </w:r>
      <w:r>
        <w:rPr>
          <w:rFonts w:ascii="Times New Roman" w:hAnsi="Times New Roman" w:cs="Times New Roman"/>
          <w:sz w:val="25"/>
          <w:szCs w:val="25"/>
        </w:rPr>
        <w:t xml:space="preserve"> </w:t>
      </w:r>
      <w:r w:rsidR="00A22D34" w:rsidRPr="00A22D34">
        <w:rPr>
          <w:rFonts w:ascii="Times New Roman" w:hAnsi="Times New Roman" w:cs="Times New Roman"/>
          <w:sz w:val="25"/>
          <w:szCs w:val="25"/>
        </w:rPr>
        <w:t xml:space="preserve">is </w:t>
      </w:r>
      <w:r>
        <w:rPr>
          <w:rFonts w:ascii="Times New Roman" w:hAnsi="Times New Roman" w:cs="Times New Roman"/>
          <w:sz w:val="25"/>
          <w:szCs w:val="25"/>
        </w:rPr>
        <w:t xml:space="preserve">a </w:t>
      </w:r>
      <w:r w:rsidR="002D757D">
        <w:rPr>
          <w:rFonts w:ascii="Times New Roman" w:hAnsi="Times New Roman" w:cs="Times New Roman"/>
          <w:sz w:val="25"/>
          <w:szCs w:val="25"/>
        </w:rPr>
        <w:t xml:space="preserve">wide range of risks, </w:t>
      </w:r>
      <w:r w:rsidR="00A22D34" w:rsidRPr="00A22D34">
        <w:rPr>
          <w:rFonts w:ascii="Times New Roman" w:hAnsi="Times New Roman" w:cs="Times New Roman"/>
          <w:sz w:val="25"/>
          <w:szCs w:val="25"/>
        </w:rPr>
        <w:t>measurement techniques ranging from static</w:t>
      </w:r>
      <w:r>
        <w:rPr>
          <w:rFonts w:ascii="Times New Roman" w:hAnsi="Times New Roman" w:cs="Times New Roman"/>
          <w:sz w:val="25"/>
          <w:szCs w:val="25"/>
        </w:rPr>
        <w:t xml:space="preserve"> </w:t>
      </w:r>
      <w:r w:rsidR="00A22D34" w:rsidRPr="00A22D34">
        <w:rPr>
          <w:rFonts w:ascii="Times New Roman" w:hAnsi="Times New Roman" w:cs="Times New Roman"/>
          <w:sz w:val="25"/>
          <w:szCs w:val="25"/>
        </w:rPr>
        <w:t>measurement techniques</w:t>
      </w:r>
      <w:r>
        <w:rPr>
          <w:rFonts w:ascii="Times New Roman" w:hAnsi="Times New Roman" w:cs="Times New Roman"/>
          <w:sz w:val="25"/>
          <w:szCs w:val="25"/>
        </w:rPr>
        <w:t xml:space="preserve"> (Gap analysis) to highly sophi</w:t>
      </w:r>
      <w:r w:rsidRPr="00A22D34">
        <w:rPr>
          <w:rFonts w:ascii="Times New Roman" w:hAnsi="Times New Roman" w:cs="Times New Roman"/>
          <w:sz w:val="25"/>
          <w:szCs w:val="25"/>
        </w:rPr>
        <w:t>sticated</w:t>
      </w:r>
      <w:r w:rsidR="00A22D34" w:rsidRPr="00A22D34">
        <w:rPr>
          <w:rFonts w:ascii="Times New Roman" w:hAnsi="Times New Roman" w:cs="Times New Roman"/>
          <w:sz w:val="25"/>
          <w:szCs w:val="25"/>
        </w:rPr>
        <w:t xml:space="preserve"> dynamic</w:t>
      </w:r>
      <w:r>
        <w:rPr>
          <w:rFonts w:ascii="Times New Roman" w:hAnsi="Times New Roman" w:cs="Times New Roman"/>
          <w:sz w:val="25"/>
          <w:szCs w:val="25"/>
        </w:rPr>
        <w:t xml:space="preserve"> </w:t>
      </w:r>
      <w:r w:rsidRPr="00A22D34">
        <w:rPr>
          <w:rFonts w:ascii="Times New Roman" w:hAnsi="Times New Roman" w:cs="Times New Roman"/>
          <w:sz w:val="25"/>
          <w:szCs w:val="25"/>
        </w:rPr>
        <w:t>modeling</w:t>
      </w:r>
      <w:r w:rsidR="00A22D34" w:rsidRPr="00A22D34">
        <w:rPr>
          <w:rFonts w:ascii="Times New Roman" w:hAnsi="Times New Roman" w:cs="Times New Roman"/>
          <w:sz w:val="25"/>
          <w:szCs w:val="25"/>
        </w:rPr>
        <w:t xml:space="preserve"> (Monte Carlo Simulation), the banks may employ any technique</w:t>
      </w:r>
      <w:r>
        <w:rPr>
          <w:rFonts w:ascii="Times New Roman" w:hAnsi="Times New Roman" w:cs="Times New Roman"/>
          <w:sz w:val="25"/>
          <w:szCs w:val="25"/>
        </w:rPr>
        <w:t xml:space="preserve"> </w:t>
      </w:r>
      <w:r w:rsidR="00A22D34" w:rsidRPr="00A22D34">
        <w:rPr>
          <w:rFonts w:ascii="Times New Roman" w:hAnsi="Times New Roman" w:cs="Times New Roman"/>
          <w:sz w:val="25"/>
          <w:szCs w:val="25"/>
        </w:rPr>
        <w:t>depending upon the nature</w:t>
      </w:r>
      <w:r w:rsidR="002D757D">
        <w:rPr>
          <w:rFonts w:ascii="Times New Roman" w:hAnsi="Times New Roman" w:cs="Times New Roman"/>
          <w:sz w:val="25"/>
          <w:szCs w:val="25"/>
        </w:rPr>
        <w:t>,</w:t>
      </w:r>
      <w:r w:rsidR="00A22D34" w:rsidRPr="00A22D34">
        <w:rPr>
          <w:rFonts w:ascii="Times New Roman" w:hAnsi="Times New Roman" w:cs="Times New Roman"/>
          <w:sz w:val="25"/>
          <w:szCs w:val="25"/>
        </w:rPr>
        <w:t xml:space="preserve"> size and complexity of the business and </w:t>
      </w:r>
      <w:r w:rsidRPr="00A22D34">
        <w:rPr>
          <w:rFonts w:ascii="Times New Roman" w:hAnsi="Times New Roman" w:cs="Times New Roman"/>
          <w:sz w:val="25"/>
          <w:szCs w:val="25"/>
        </w:rPr>
        <w:t>most important</w:t>
      </w:r>
      <w:r w:rsidR="00A22D34" w:rsidRPr="00A22D34">
        <w:rPr>
          <w:rFonts w:ascii="Times New Roman" w:hAnsi="Times New Roman" w:cs="Times New Roman"/>
          <w:sz w:val="25"/>
          <w:szCs w:val="25"/>
        </w:rPr>
        <w:t xml:space="preserve"> the availability and integrity of data. Banks may adopt multiple </w:t>
      </w:r>
      <w:r w:rsidRPr="00A22D34">
        <w:rPr>
          <w:rFonts w:ascii="Times New Roman" w:hAnsi="Times New Roman" w:cs="Times New Roman"/>
          <w:sz w:val="25"/>
          <w:szCs w:val="25"/>
        </w:rPr>
        <w:t>risk measurement</w:t>
      </w:r>
      <w:r w:rsidR="00A22D34" w:rsidRPr="00A22D34">
        <w:rPr>
          <w:rFonts w:ascii="Times New Roman" w:hAnsi="Times New Roman" w:cs="Times New Roman"/>
          <w:sz w:val="25"/>
          <w:szCs w:val="25"/>
        </w:rPr>
        <w:t xml:space="preserve"> methodologies to capture market risk in various business</w:t>
      </w:r>
      <w:r>
        <w:rPr>
          <w:rFonts w:ascii="Times New Roman" w:hAnsi="Times New Roman" w:cs="Times New Roman"/>
          <w:sz w:val="25"/>
          <w:szCs w:val="25"/>
        </w:rPr>
        <w:t xml:space="preserve"> </w:t>
      </w:r>
      <w:r w:rsidRPr="00A22D34">
        <w:rPr>
          <w:rFonts w:ascii="Times New Roman" w:hAnsi="Times New Roman" w:cs="Times New Roman"/>
          <w:sz w:val="25"/>
          <w:szCs w:val="25"/>
        </w:rPr>
        <w:t>activities</w:t>
      </w:r>
      <w:r w:rsidR="00A22D34" w:rsidRPr="00A22D34">
        <w:rPr>
          <w:rFonts w:ascii="Times New Roman" w:hAnsi="Times New Roman" w:cs="Times New Roman"/>
          <w:sz w:val="25"/>
          <w:szCs w:val="25"/>
        </w:rPr>
        <w:t>; however management sh</w:t>
      </w:r>
      <w:r>
        <w:rPr>
          <w:rFonts w:ascii="Times New Roman" w:hAnsi="Times New Roman" w:cs="Times New Roman"/>
          <w:sz w:val="25"/>
          <w:szCs w:val="25"/>
        </w:rPr>
        <w:t>ould have an integrated view of</w:t>
      </w:r>
      <w:r w:rsidR="00A22D34" w:rsidRPr="00A22D34">
        <w:rPr>
          <w:rFonts w:ascii="Times New Roman" w:hAnsi="Times New Roman" w:cs="Times New Roman"/>
          <w:sz w:val="25"/>
          <w:szCs w:val="25"/>
        </w:rPr>
        <w:t xml:space="preserve"> overall</w:t>
      </w:r>
      <w:r>
        <w:rPr>
          <w:rFonts w:ascii="Times New Roman" w:hAnsi="Times New Roman" w:cs="Times New Roman"/>
          <w:sz w:val="25"/>
          <w:szCs w:val="25"/>
        </w:rPr>
        <w:t xml:space="preserve"> market risk</w:t>
      </w:r>
      <w:r w:rsidR="00A22D34" w:rsidRPr="00A22D34">
        <w:rPr>
          <w:rFonts w:ascii="Times New Roman" w:hAnsi="Times New Roman" w:cs="Times New Roman"/>
          <w:sz w:val="25"/>
          <w:szCs w:val="25"/>
        </w:rPr>
        <w:t xml:space="preserve"> across products and business lines. The </w:t>
      </w:r>
      <w:r w:rsidRPr="00A22D34">
        <w:rPr>
          <w:rFonts w:ascii="Times New Roman" w:hAnsi="Times New Roman" w:cs="Times New Roman"/>
          <w:sz w:val="25"/>
          <w:szCs w:val="25"/>
        </w:rPr>
        <w:t>measurement system</w:t>
      </w:r>
      <w:r>
        <w:rPr>
          <w:rFonts w:ascii="Times New Roman" w:hAnsi="Times New Roman" w:cs="Times New Roman"/>
          <w:sz w:val="25"/>
          <w:szCs w:val="25"/>
        </w:rPr>
        <w:t xml:space="preserve"> </w:t>
      </w:r>
      <w:r w:rsidR="00A22D34" w:rsidRPr="00A22D34">
        <w:rPr>
          <w:rFonts w:ascii="Times New Roman" w:hAnsi="Times New Roman" w:cs="Times New Roman"/>
          <w:sz w:val="25"/>
          <w:szCs w:val="25"/>
        </w:rPr>
        <w:t xml:space="preserve">ideally should:  </w:t>
      </w:r>
    </w:p>
    <w:p w:rsidR="009D674A" w:rsidRDefault="00A22D34" w:rsidP="003D4D86">
      <w:pPr>
        <w:pStyle w:val="ListParagraph"/>
        <w:numPr>
          <w:ilvl w:val="0"/>
          <w:numId w:val="50"/>
        </w:numPr>
        <w:tabs>
          <w:tab w:val="left" w:pos="0"/>
        </w:tabs>
        <w:spacing w:after="0" w:line="360" w:lineRule="auto"/>
        <w:jc w:val="both"/>
        <w:rPr>
          <w:rFonts w:ascii="Times New Roman" w:hAnsi="Times New Roman" w:cs="Times New Roman"/>
          <w:sz w:val="25"/>
          <w:szCs w:val="25"/>
        </w:rPr>
      </w:pPr>
      <w:r w:rsidRPr="009D674A">
        <w:rPr>
          <w:rFonts w:ascii="Times New Roman" w:hAnsi="Times New Roman" w:cs="Times New Roman"/>
          <w:sz w:val="25"/>
          <w:szCs w:val="25"/>
        </w:rPr>
        <w:t xml:space="preserve">Assess all material risk factors associated with a bank's assets, liabilities, and of!’  Balance sheet positions. </w:t>
      </w:r>
    </w:p>
    <w:p w:rsidR="009D674A" w:rsidRDefault="00A22D34" w:rsidP="003D4D86">
      <w:pPr>
        <w:pStyle w:val="ListParagraph"/>
        <w:numPr>
          <w:ilvl w:val="0"/>
          <w:numId w:val="50"/>
        </w:numPr>
        <w:tabs>
          <w:tab w:val="left" w:pos="0"/>
        </w:tabs>
        <w:spacing w:after="0" w:line="360" w:lineRule="auto"/>
        <w:jc w:val="both"/>
        <w:rPr>
          <w:rFonts w:ascii="Times New Roman" w:hAnsi="Times New Roman" w:cs="Times New Roman"/>
          <w:sz w:val="25"/>
          <w:szCs w:val="25"/>
        </w:rPr>
      </w:pPr>
      <w:r w:rsidRPr="009D674A">
        <w:rPr>
          <w:rFonts w:ascii="Times New Roman" w:hAnsi="Times New Roman" w:cs="Times New Roman"/>
          <w:sz w:val="25"/>
          <w:szCs w:val="25"/>
        </w:rPr>
        <w:t>Utilize generally accepted ﬁn</w:t>
      </w:r>
      <w:r w:rsidR="009D674A">
        <w:rPr>
          <w:rFonts w:ascii="Times New Roman" w:hAnsi="Times New Roman" w:cs="Times New Roman"/>
          <w:sz w:val="25"/>
          <w:szCs w:val="25"/>
        </w:rPr>
        <w:t>ancial concepts and risk measure</w:t>
      </w:r>
      <w:r w:rsidRPr="009D674A">
        <w:rPr>
          <w:rFonts w:ascii="Times New Roman" w:hAnsi="Times New Roman" w:cs="Times New Roman"/>
          <w:sz w:val="25"/>
          <w:szCs w:val="25"/>
        </w:rPr>
        <w:t>ment</w:t>
      </w:r>
      <w:r w:rsidR="009D674A">
        <w:rPr>
          <w:rFonts w:ascii="Times New Roman" w:hAnsi="Times New Roman" w:cs="Times New Roman"/>
          <w:sz w:val="25"/>
          <w:szCs w:val="25"/>
        </w:rPr>
        <w:t xml:space="preserve"> </w:t>
      </w:r>
      <w:r w:rsidRPr="009D674A">
        <w:rPr>
          <w:rFonts w:ascii="Times New Roman" w:hAnsi="Times New Roman" w:cs="Times New Roman"/>
          <w:sz w:val="25"/>
          <w:szCs w:val="25"/>
        </w:rPr>
        <w:t xml:space="preserve">techniques. </w:t>
      </w:r>
    </w:p>
    <w:p w:rsidR="00E07C42" w:rsidRDefault="00A22D34" w:rsidP="003D4D86">
      <w:pPr>
        <w:pStyle w:val="ListParagraph"/>
        <w:numPr>
          <w:ilvl w:val="0"/>
          <w:numId w:val="50"/>
        </w:numPr>
        <w:tabs>
          <w:tab w:val="left" w:pos="0"/>
        </w:tabs>
        <w:spacing w:after="0" w:line="360" w:lineRule="auto"/>
        <w:jc w:val="both"/>
        <w:rPr>
          <w:rFonts w:ascii="Times New Roman" w:hAnsi="Times New Roman" w:cs="Times New Roman"/>
          <w:sz w:val="25"/>
          <w:szCs w:val="25"/>
        </w:rPr>
      </w:pPr>
      <w:r w:rsidRPr="009D674A">
        <w:rPr>
          <w:rFonts w:ascii="Times New Roman" w:hAnsi="Times New Roman" w:cs="Times New Roman"/>
          <w:sz w:val="25"/>
          <w:szCs w:val="25"/>
        </w:rPr>
        <w:t>Have well documented assumptions and parameters. It is important that</w:t>
      </w:r>
      <w:r w:rsidR="009D674A">
        <w:rPr>
          <w:rFonts w:ascii="Times New Roman" w:hAnsi="Times New Roman" w:cs="Times New Roman"/>
          <w:sz w:val="25"/>
          <w:szCs w:val="25"/>
        </w:rPr>
        <w:t xml:space="preserve"> </w:t>
      </w:r>
      <w:r w:rsidRPr="009D674A">
        <w:rPr>
          <w:rFonts w:ascii="Times New Roman" w:hAnsi="Times New Roman" w:cs="Times New Roman"/>
          <w:sz w:val="25"/>
          <w:szCs w:val="25"/>
        </w:rPr>
        <w:t>th</w:t>
      </w:r>
      <w:r w:rsidR="009D674A">
        <w:rPr>
          <w:rFonts w:ascii="Times New Roman" w:hAnsi="Times New Roman" w:cs="Times New Roman"/>
          <w:sz w:val="25"/>
          <w:szCs w:val="25"/>
        </w:rPr>
        <w:t>e</w:t>
      </w:r>
      <w:r w:rsidRPr="009D674A">
        <w:rPr>
          <w:rFonts w:ascii="Times New Roman" w:hAnsi="Times New Roman" w:cs="Times New Roman"/>
          <w:sz w:val="25"/>
          <w:szCs w:val="25"/>
        </w:rPr>
        <w:t xml:space="preserve"> assumptions underlying the system are clearly understood by risk</w:t>
      </w:r>
      <w:r w:rsidR="009D674A">
        <w:rPr>
          <w:rFonts w:ascii="Times New Roman" w:hAnsi="Times New Roman" w:cs="Times New Roman"/>
          <w:sz w:val="25"/>
          <w:szCs w:val="25"/>
        </w:rPr>
        <w:t xml:space="preserve"> </w:t>
      </w:r>
      <w:r w:rsidRPr="009D674A">
        <w:rPr>
          <w:rFonts w:ascii="Times New Roman" w:hAnsi="Times New Roman" w:cs="Times New Roman"/>
          <w:sz w:val="25"/>
          <w:szCs w:val="25"/>
        </w:rPr>
        <w:t xml:space="preserve">managers and </w:t>
      </w:r>
      <w:r w:rsidR="009D674A" w:rsidRPr="009D674A">
        <w:rPr>
          <w:rFonts w:ascii="Times New Roman" w:hAnsi="Times New Roman" w:cs="Times New Roman"/>
          <w:sz w:val="25"/>
          <w:szCs w:val="25"/>
        </w:rPr>
        <w:t>top management</w:t>
      </w:r>
      <w:r w:rsidRPr="009D674A">
        <w:rPr>
          <w:rFonts w:ascii="Times New Roman" w:hAnsi="Times New Roman" w:cs="Times New Roman"/>
          <w:sz w:val="25"/>
          <w:szCs w:val="25"/>
        </w:rPr>
        <w:t xml:space="preserve">.  </w:t>
      </w:r>
    </w:p>
    <w:p w:rsidR="00A22D34" w:rsidRDefault="00A22D34" w:rsidP="00E07C42">
      <w:pPr>
        <w:tabs>
          <w:tab w:val="left" w:pos="0"/>
        </w:tabs>
        <w:spacing w:after="0" w:line="360" w:lineRule="auto"/>
        <w:jc w:val="both"/>
        <w:rPr>
          <w:rFonts w:ascii="Times New Roman" w:hAnsi="Times New Roman" w:cs="Times New Roman"/>
          <w:b/>
          <w:sz w:val="25"/>
          <w:szCs w:val="25"/>
        </w:rPr>
      </w:pPr>
      <w:r w:rsidRPr="00E07C42">
        <w:rPr>
          <w:rFonts w:ascii="Times New Roman" w:hAnsi="Times New Roman" w:cs="Times New Roman"/>
          <w:b/>
          <w:sz w:val="25"/>
          <w:szCs w:val="25"/>
        </w:rPr>
        <w:t xml:space="preserve">Repricing Gap Models   </w:t>
      </w:r>
    </w:p>
    <w:p w:rsidR="00292EEB" w:rsidRDefault="00813A7A" w:rsidP="00E07C42">
      <w:pPr>
        <w:tabs>
          <w:tab w:val="left" w:pos="0"/>
        </w:tabs>
        <w:spacing w:after="0" w:line="360" w:lineRule="auto"/>
        <w:jc w:val="both"/>
        <w:rPr>
          <w:rFonts w:ascii="Times New Roman" w:hAnsi="Times New Roman" w:cs="Times New Roman"/>
          <w:sz w:val="25"/>
          <w:szCs w:val="25"/>
        </w:rPr>
      </w:pPr>
      <w:r w:rsidRPr="00813A7A">
        <w:rPr>
          <w:rFonts w:ascii="Times New Roman" w:hAnsi="Times New Roman" w:cs="Times New Roman"/>
          <w:sz w:val="25"/>
          <w:szCs w:val="25"/>
        </w:rPr>
        <w:t>At the mo</w:t>
      </w:r>
      <w:r>
        <w:rPr>
          <w:rFonts w:ascii="Times New Roman" w:hAnsi="Times New Roman" w:cs="Times New Roman"/>
          <w:sz w:val="25"/>
          <w:szCs w:val="25"/>
        </w:rPr>
        <w:t>st</w:t>
      </w:r>
      <w:r w:rsidRPr="00813A7A">
        <w:rPr>
          <w:rFonts w:ascii="Times New Roman" w:hAnsi="Times New Roman" w:cs="Times New Roman"/>
          <w:sz w:val="25"/>
          <w:szCs w:val="25"/>
        </w:rPr>
        <w:t xml:space="preserve"> basic level banks may use repricing gap schedules to measure their</w:t>
      </w:r>
      <w:r>
        <w:rPr>
          <w:rFonts w:ascii="Times New Roman" w:hAnsi="Times New Roman" w:cs="Times New Roman"/>
          <w:sz w:val="25"/>
          <w:szCs w:val="25"/>
        </w:rPr>
        <w:t xml:space="preserve"> </w:t>
      </w:r>
      <w:r w:rsidRPr="00813A7A">
        <w:rPr>
          <w:rFonts w:ascii="Times New Roman" w:hAnsi="Times New Roman" w:cs="Times New Roman"/>
          <w:sz w:val="25"/>
          <w:szCs w:val="25"/>
        </w:rPr>
        <w:t>interest rate risk. A gap report is It static model wherein interest sensitive assets</w:t>
      </w:r>
      <w:r>
        <w:rPr>
          <w:rFonts w:ascii="Times New Roman" w:hAnsi="Times New Roman" w:cs="Times New Roman"/>
          <w:sz w:val="25"/>
          <w:szCs w:val="25"/>
        </w:rPr>
        <w:t xml:space="preserve"> (I</w:t>
      </w:r>
      <w:r w:rsidRPr="00813A7A">
        <w:rPr>
          <w:rFonts w:ascii="Times New Roman" w:hAnsi="Times New Roman" w:cs="Times New Roman"/>
          <w:sz w:val="25"/>
          <w:szCs w:val="25"/>
        </w:rPr>
        <w:t xml:space="preserve">SA), Interest </w:t>
      </w:r>
      <w:r>
        <w:rPr>
          <w:rFonts w:ascii="Times New Roman" w:hAnsi="Times New Roman" w:cs="Times New Roman"/>
          <w:sz w:val="25"/>
          <w:szCs w:val="25"/>
        </w:rPr>
        <w:t>sensitive liabilities (ISL) and off</w:t>
      </w:r>
      <w:r w:rsidRPr="00813A7A">
        <w:rPr>
          <w:rFonts w:ascii="Times New Roman" w:hAnsi="Times New Roman" w:cs="Times New Roman"/>
          <w:sz w:val="25"/>
          <w:szCs w:val="25"/>
        </w:rPr>
        <w:t>-</w:t>
      </w:r>
      <w:r>
        <w:rPr>
          <w:rFonts w:ascii="Times New Roman" w:hAnsi="Times New Roman" w:cs="Times New Roman"/>
          <w:sz w:val="25"/>
          <w:szCs w:val="25"/>
        </w:rPr>
        <w:t>balance sheet items bro stratiﬁe</w:t>
      </w:r>
      <w:r w:rsidRPr="00813A7A">
        <w:rPr>
          <w:rFonts w:ascii="Times New Roman" w:hAnsi="Times New Roman" w:cs="Times New Roman"/>
          <w:sz w:val="25"/>
          <w:szCs w:val="25"/>
        </w:rPr>
        <w:t>d</w:t>
      </w:r>
      <w:r>
        <w:rPr>
          <w:rFonts w:ascii="Times New Roman" w:hAnsi="Times New Roman" w:cs="Times New Roman"/>
          <w:sz w:val="25"/>
          <w:szCs w:val="25"/>
        </w:rPr>
        <w:t xml:space="preserve"> </w:t>
      </w:r>
      <w:r w:rsidRPr="00813A7A">
        <w:rPr>
          <w:rFonts w:ascii="Times New Roman" w:hAnsi="Times New Roman" w:cs="Times New Roman"/>
          <w:sz w:val="25"/>
          <w:szCs w:val="25"/>
        </w:rPr>
        <w:t>into various time bands according to their maturity (if ﬁxed rate) or time</w:t>
      </w:r>
      <w:r>
        <w:rPr>
          <w:rFonts w:ascii="Times New Roman" w:hAnsi="Times New Roman" w:cs="Times New Roman"/>
          <w:sz w:val="25"/>
          <w:szCs w:val="25"/>
        </w:rPr>
        <w:t xml:space="preserve"> </w:t>
      </w:r>
      <w:r w:rsidRPr="00813A7A">
        <w:rPr>
          <w:rFonts w:ascii="Times New Roman" w:hAnsi="Times New Roman" w:cs="Times New Roman"/>
          <w:sz w:val="25"/>
          <w:szCs w:val="25"/>
        </w:rPr>
        <w:t>remaining</w:t>
      </w:r>
      <w:r>
        <w:rPr>
          <w:rFonts w:ascii="Times New Roman" w:hAnsi="Times New Roman" w:cs="Times New Roman"/>
          <w:sz w:val="25"/>
          <w:szCs w:val="25"/>
        </w:rPr>
        <w:t xml:space="preserve"> to their next re-pricing (If </w:t>
      </w:r>
      <w:r w:rsidRPr="00813A7A">
        <w:rPr>
          <w:rFonts w:ascii="Times New Roman" w:hAnsi="Times New Roman" w:cs="Times New Roman"/>
          <w:sz w:val="25"/>
          <w:szCs w:val="25"/>
        </w:rPr>
        <w:t>floating rate). The size of the gap for a given</w:t>
      </w:r>
      <w:r>
        <w:rPr>
          <w:rFonts w:ascii="Times New Roman" w:hAnsi="Times New Roman" w:cs="Times New Roman"/>
          <w:sz w:val="25"/>
          <w:szCs w:val="25"/>
        </w:rPr>
        <w:t xml:space="preserve"> </w:t>
      </w:r>
      <w:r w:rsidRPr="00813A7A">
        <w:rPr>
          <w:rFonts w:ascii="Times New Roman" w:hAnsi="Times New Roman" w:cs="Times New Roman"/>
          <w:sz w:val="25"/>
          <w:szCs w:val="25"/>
        </w:rPr>
        <w:t xml:space="preserve">time band - that is, assets minus liabilities </w:t>
      </w:r>
      <w:r>
        <w:rPr>
          <w:rFonts w:ascii="Times New Roman" w:hAnsi="Times New Roman" w:cs="Times New Roman"/>
          <w:sz w:val="25"/>
          <w:szCs w:val="25"/>
        </w:rPr>
        <w:t>plus OBS exposures that re-price</w:t>
      </w:r>
      <w:r w:rsidRPr="00813A7A">
        <w:rPr>
          <w:rFonts w:ascii="Times New Roman" w:hAnsi="Times New Roman" w:cs="Times New Roman"/>
          <w:sz w:val="25"/>
          <w:szCs w:val="25"/>
        </w:rPr>
        <w:t xml:space="preserve"> or</w:t>
      </w:r>
      <w:r>
        <w:rPr>
          <w:rFonts w:ascii="Times New Roman" w:hAnsi="Times New Roman" w:cs="Times New Roman"/>
          <w:sz w:val="25"/>
          <w:szCs w:val="25"/>
        </w:rPr>
        <w:t xml:space="preserve"> </w:t>
      </w:r>
      <w:r w:rsidRPr="00813A7A">
        <w:rPr>
          <w:rFonts w:ascii="Times New Roman" w:hAnsi="Times New Roman" w:cs="Times New Roman"/>
          <w:sz w:val="25"/>
          <w:szCs w:val="25"/>
        </w:rPr>
        <w:t xml:space="preserve">mature within that time hand gives an indication of the bank's re-pricing risk exposure. It ISA of a bank exceed ISL in a certain </w:t>
      </w:r>
      <w:r w:rsidRPr="00813A7A">
        <w:rPr>
          <w:rFonts w:ascii="Times New Roman" w:hAnsi="Times New Roman" w:cs="Times New Roman"/>
          <w:sz w:val="25"/>
          <w:szCs w:val="25"/>
        </w:rPr>
        <w:lastRenderedPageBreak/>
        <w:t>time band, the bank is said to</w:t>
      </w:r>
      <w:r>
        <w:rPr>
          <w:rFonts w:ascii="Times New Roman" w:hAnsi="Times New Roman" w:cs="Times New Roman"/>
          <w:sz w:val="25"/>
          <w:szCs w:val="25"/>
        </w:rPr>
        <w:t xml:space="preserve"> </w:t>
      </w:r>
      <w:r w:rsidRPr="00813A7A">
        <w:rPr>
          <w:rFonts w:ascii="Times New Roman" w:hAnsi="Times New Roman" w:cs="Times New Roman"/>
          <w:sz w:val="25"/>
          <w:szCs w:val="25"/>
        </w:rPr>
        <w:t>have a positive GAP for that particular period and vice versa. An interest</w:t>
      </w:r>
      <w:r>
        <w:rPr>
          <w:rFonts w:ascii="Times New Roman" w:hAnsi="Times New Roman" w:cs="Times New Roman"/>
          <w:sz w:val="25"/>
          <w:szCs w:val="25"/>
        </w:rPr>
        <w:t xml:space="preserve"> </w:t>
      </w:r>
      <w:r w:rsidRPr="00813A7A">
        <w:rPr>
          <w:rFonts w:ascii="Times New Roman" w:hAnsi="Times New Roman" w:cs="Times New Roman"/>
          <w:sz w:val="25"/>
          <w:szCs w:val="25"/>
        </w:rPr>
        <w:t xml:space="preserve">sensitive gap ratio is also a good indicator of bank’s interest rate risk exposure. </w:t>
      </w:r>
    </w:p>
    <w:p w:rsidR="00292EEB" w:rsidRDefault="00813A7A" w:rsidP="00E07C42">
      <w:pPr>
        <w:tabs>
          <w:tab w:val="left" w:pos="0"/>
        </w:tabs>
        <w:spacing w:after="0" w:line="360" w:lineRule="auto"/>
        <w:jc w:val="both"/>
        <w:rPr>
          <w:rFonts w:ascii="Times New Roman" w:hAnsi="Times New Roman" w:cs="Times New Roman"/>
          <w:sz w:val="25"/>
          <w:szCs w:val="25"/>
        </w:rPr>
      </w:pPr>
      <w:r w:rsidRPr="00292EEB">
        <w:rPr>
          <w:rFonts w:ascii="Times New Roman" w:hAnsi="Times New Roman" w:cs="Times New Roman"/>
          <w:b/>
          <w:sz w:val="25"/>
          <w:szCs w:val="25"/>
        </w:rPr>
        <w:t>Relati</w:t>
      </w:r>
      <w:r w:rsidR="00292EEB" w:rsidRPr="00292EEB">
        <w:rPr>
          <w:rFonts w:ascii="Times New Roman" w:hAnsi="Times New Roman" w:cs="Times New Roman"/>
          <w:b/>
          <w:sz w:val="25"/>
          <w:szCs w:val="25"/>
        </w:rPr>
        <w:t>ve Interest Sensitive GAP</w:t>
      </w:r>
      <w:r w:rsidR="00292EEB">
        <w:rPr>
          <w:rFonts w:ascii="Times New Roman" w:hAnsi="Times New Roman" w:cs="Times New Roman"/>
          <w:sz w:val="25"/>
          <w:szCs w:val="25"/>
        </w:rPr>
        <w:t xml:space="preserve"> = Intere</w:t>
      </w:r>
      <w:r w:rsidRPr="00813A7A">
        <w:rPr>
          <w:rFonts w:ascii="Times New Roman" w:hAnsi="Times New Roman" w:cs="Times New Roman"/>
          <w:sz w:val="25"/>
          <w:szCs w:val="25"/>
        </w:rPr>
        <w:t>st Sensitive GA</w:t>
      </w:r>
      <w:r w:rsidR="00292EEB">
        <w:rPr>
          <w:rFonts w:ascii="Times New Roman" w:hAnsi="Times New Roman" w:cs="Times New Roman"/>
          <w:sz w:val="25"/>
          <w:szCs w:val="25"/>
        </w:rPr>
        <w:t>P</w:t>
      </w:r>
      <w:r w:rsidRPr="00813A7A">
        <w:rPr>
          <w:rFonts w:ascii="Times New Roman" w:hAnsi="Times New Roman" w:cs="Times New Roman"/>
          <w:sz w:val="25"/>
          <w:szCs w:val="25"/>
        </w:rPr>
        <w:t xml:space="preserve"> /Bank’s Total Asset Also an </w:t>
      </w:r>
      <w:r w:rsidR="00292EEB">
        <w:rPr>
          <w:rFonts w:ascii="Times New Roman" w:hAnsi="Times New Roman" w:cs="Times New Roman"/>
          <w:sz w:val="25"/>
          <w:szCs w:val="25"/>
        </w:rPr>
        <w:t>ISA</w:t>
      </w:r>
      <w:r w:rsidRPr="00813A7A">
        <w:rPr>
          <w:rFonts w:ascii="Times New Roman" w:hAnsi="Times New Roman" w:cs="Times New Roman"/>
          <w:sz w:val="25"/>
          <w:szCs w:val="25"/>
        </w:rPr>
        <w:t xml:space="preserve"> to ISL ratio of bank for particular </w:t>
      </w:r>
      <w:r w:rsidR="00292EEB">
        <w:rPr>
          <w:rFonts w:ascii="Times New Roman" w:hAnsi="Times New Roman" w:cs="Times New Roman"/>
          <w:sz w:val="25"/>
          <w:szCs w:val="25"/>
        </w:rPr>
        <w:t>t</w:t>
      </w:r>
      <w:r w:rsidRPr="00813A7A">
        <w:rPr>
          <w:rFonts w:ascii="Times New Roman" w:hAnsi="Times New Roman" w:cs="Times New Roman"/>
          <w:sz w:val="25"/>
          <w:szCs w:val="25"/>
        </w:rPr>
        <w:t>ime band could be it useful</w:t>
      </w:r>
      <w:r w:rsidR="00292EEB">
        <w:rPr>
          <w:rFonts w:ascii="Times New Roman" w:hAnsi="Times New Roman" w:cs="Times New Roman"/>
          <w:sz w:val="25"/>
          <w:szCs w:val="25"/>
        </w:rPr>
        <w:t xml:space="preserve"> estimation </w:t>
      </w:r>
      <w:r w:rsidRPr="00813A7A">
        <w:rPr>
          <w:rFonts w:ascii="Times New Roman" w:hAnsi="Times New Roman" w:cs="Times New Roman"/>
          <w:sz w:val="25"/>
          <w:szCs w:val="25"/>
        </w:rPr>
        <w:t xml:space="preserve">of a bank’s position. </w:t>
      </w:r>
    </w:p>
    <w:p w:rsidR="00292EEB" w:rsidRDefault="00813A7A" w:rsidP="00E07C42">
      <w:pPr>
        <w:tabs>
          <w:tab w:val="left" w:pos="0"/>
        </w:tabs>
        <w:spacing w:after="0" w:line="360" w:lineRule="auto"/>
        <w:jc w:val="both"/>
        <w:rPr>
          <w:rFonts w:ascii="Times New Roman" w:hAnsi="Times New Roman" w:cs="Times New Roman"/>
          <w:sz w:val="25"/>
          <w:szCs w:val="25"/>
        </w:rPr>
      </w:pPr>
      <w:r w:rsidRPr="00813A7A">
        <w:rPr>
          <w:rFonts w:ascii="Times New Roman" w:hAnsi="Times New Roman" w:cs="Times New Roman"/>
          <w:sz w:val="25"/>
          <w:szCs w:val="25"/>
        </w:rPr>
        <w:t>Interest Sensitiv</w:t>
      </w:r>
      <w:r w:rsidR="00292EEB">
        <w:rPr>
          <w:rFonts w:ascii="Times New Roman" w:hAnsi="Times New Roman" w:cs="Times New Roman"/>
          <w:sz w:val="25"/>
          <w:szCs w:val="25"/>
        </w:rPr>
        <w:t>e Ratio = I</w:t>
      </w:r>
      <w:r w:rsidRPr="00813A7A">
        <w:rPr>
          <w:rFonts w:ascii="Times New Roman" w:hAnsi="Times New Roman" w:cs="Times New Roman"/>
          <w:sz w:val="25"/>
          <w:szCs w:val="25"/>
        </w:rPr>
        <w:t>nterest Sensitive Asse</w:t>
      </w:r>
      <w:r w:rsidR="00292EEB">
        <w:rPr>
          <w:rFonts w:ascii="Times New Roman" w:hAnsi="Times New Roman" w:cs="Times New Roman"/>
          <w:sz w:val="25"/>
          <w:szCs w:val="25"/>
        </w:rPr>
        <w:t>t/ Intere</w:t>
      </w:r>
      <w:r w:rsidRPr="00813A7A">
        <w:rPr>
          <w:rFonts w:ascii="Times New Roman" w:hAnsi="Times New Roman" w:cs="Times New Roman"/>
          <w:sz w:val="25"/>
          <w:szCs w:val="25"/>
        </w:rPr>
        <w:t xml:space="preserve">st Sensitive Liabilities </w:t>
      </w:r>
      <w:r w:rsidRPr="00292EEB">
        <w:rPr>
          <w:rFonts w:ascii="Times New Roman" w:hAnsi="Times New Roman" w:cs="Times New Roman"/>
          <w:b/>
          <w:sz w:val="25"/>
          <w:szCs w:val="25"/>
        </w:rPr>
        <w:t>Measuring Risk to Net Interest Income (NII)</w:t>
      </w:r>
    </w:p>
    <w:p w:rsidR="00292EEB" w:rsidRDefault="00813A7A" w:rsidP="00E07C42">
      <w:pPr>
        <w:tabs>
          <w:tab w:val="left" w:pos="0"/>
        </w:tabs>
        <w:spacing w:after="0" w:line="360" w:lineRule="auto"/>
        <w:jc w:val="both"/>
        <w:rPr>
          <w:rFonts w:ascii="Times New Roman" w:hAnsi="Times New Roman" w:cs="Times New Roman"/>
          <w:sz w:val="25"/>
          <w:szCs w:val="25"/>
        </w:rPr>
      </w:pPr>
      <w:r w:rsidRPr="00813A7A">
        <w:rPr>
          <w:rFonts w:ascii="Times New Roman" w:hAnsi="Times New Roman" w:cs="Times New Roman"/>
          <w:sz w:val="25"/>
          <w:szCs w:val="25"/>
        </w:rPr>
        <w:t xml:space="preserve">Gap schedules can provide an estimate of </w:t>
      </w:r>
      <w:r w:rsidR="00292EEB">
        <w:rPr>
          <w:rFonts w:ascii="Times New Roman" w:hAnsi="Times New Roman" w:cs="Times New Roman"/>
          <w:sz w:val="25"/>
          <w:szCs w:val="25"/>
        </w:rPr>
        <w:t>changes in bank’s net interest</w:t>
      </w:r>
      <w:r w:rsidRPr="00813A7A">
        <w:rPr>
          <w:rFonts w:ascii="Times New Roman" w:hAnsi="Times New Roman" w:cs="Times New Roman"/>
          <w:sz w:val="25"/>
          <w:szCs w:val="25"/>
        </w:rPr>
        <w:t>, income</w:t>
      </w:r>
      <w:r w:rsidR="00292EEB">
        <w:rPr>
          <w:rFonts w:ascii="Times New Roman" w:hAnsi="Times New Roman" w:cs="Times New Roman"/>
          <w:sz w:val="25"/>
          <w:szCs w:val="25"/>
        </w:rPr>
        <w:t xml:space="preserve"> </w:t>
      </w:r>
      <w:r w:rsidR="00292EEB" w:rsidRPr="00813A7A">
        <w:rPr>
          <w:rFonts w:ascii="Times New Roman" w:hAnsi="Times New Roman" w:cs="Times New Roman"/>
          <w:sz w:val="25"/>
          <w:szCs w:val="25"/>
        </w:rPr>
        <w:t>given</w:t>
      </w:r>
      <w:r w:rsidRPr="00813A7A">
        <w:rPr>
          <w:rFonts w:ascii="Times New Roman" w:hAnsi="Times New Roman" w:cs="Times New Roman"/>
          <w:sz w:val="25"/>
          <w:szCs w:val="25"/>
        </w:rPr>
        <w:t xml:space="preserve"> changes in interest rates. The gap for particular time band coul</w:t>
      </w:r>
      <w:r w:rsidR="00292EEB">
        <w:rPr>
          <w:rFonts w:ascii="Times New Roman" w:hAnsi="Times New Roman" w:cs="Times New Roman"/>
          <w:sz w:val="25"/>
          <w:szCs w:val="25"/>
        </w:rPr>
        <w:t>d</w:t>
      </w:r>
      <w:r w:rsidRPr="00813A7A">
        <w:rPr>
          <w:rFonts w:ascii="Times New Roman" w:hAnsi="Times New Roman" w:cs="Times New Roman"/>
          <w:sz w:val="25"/>
          <w:szCs w:val="25"/>
        </w:rPr>
        <w:t xml:space="preserve"> be</w:t>
      </w:r>
      <w:r w:rsidR="00292EEB">
        <w:rPr>
          <w:rFonts w:ascii="Times New Roman" w:hAnsi="Times New Roman" w:cs="Times New Roman"/>
          <w:sz w:val="25"/>
          <w:szCs w:val="25"/>
        </w:rPr>
        <w:t xml:space="preserve"> </w:t>
      </w:r>
      <w:r w:rsidR="00292EEB" w:rsidRPr="00813A7A">
        <w:rPr>
          <w:rFonts w:ascii="Times New Roman" w:hAnsi="Times New Roman" w:cs="Times New Roman"/>
          <w:sz w:val="25"/>
          <w:szCs w:val="25"/>
        </w:rPr>
        <w:t>multiplied</w:t>
      </w:r>
      <w:r w:rsidRPr="00813A7A">
        <w:rPr>
          <w:rFonts w:ascii="Times New Roman" w:hAnsi="Times New Roman" w:cs="Times New Roman"/>
          <w:sz w:val="25"/>
          <w:szCs w:val="25"/>
        </w:rPr>
        <w:t xml:space="preserve"> by a hypothetical ' change in interest rate to obtain an approxima</w:t>
      </w:r>
      <w:r w:rsidR="00292EEB">
        <w:rPr>
          <w:rFonts w:ascii="Times New Roman" w:hAnsi="Times New Roman" w:cs="Times New Roman"/>
          <w:sz w:val="25"/>
          <w:szCs w:val="25"/>
        </w:rPr>
        <w:t xml:space="preserve">te </w:t>
      </w:r>
      <w:r w:rsidRPr="00813A7A">
        <w:rPr>
          <w:rFonts w:ascii="Times New Roman" w:hAnsi="Times New Roman" w:cs="Times New Roman"/>
          <w:sz w:val="25"/>
          <w:szCs w:val="25"/>
        </w:rPr>
        <w:t xml:space="preserve">change in net interest income. The formula to translate gaps into </w:t>
      </w:r>
      <w:r w:rsidR="00292EEB">
        <w:rPr>
          <w:rFonts w:ascii="Times New Roman" w:hAnsi="Times New Roman" w:cs="Times New Roman"/>
          <w:sz w:val="25"/>
          <w:szCs w:val="25"/>
        </w:rPr>
        <w:t>the</w:t>
      </w:r>
      <w:r w:rsidRPr="00813A7A">
        <w:rPr>
          <w:rFonts w:ascii="Times New Roman" w:hAnsi="Times New Roman" w:cs="Times New Roman"/>
          <w:sz w:val="25"/>
          <w:szCs w:val="25"/>
        </w:rPr>
        <w:t xml:space="preserve"> amount o</w:t>
      </w:r>
      <w:r w:rsidR="00292EEB">
        <w:rPr>
          <w:rFonts w:ascii="Times New Roman" w:hAnsi="Times New Roman" w:cs="Times New Roman"/>
          <w:sz w:val="25"/>
          <w:szCs w:val="25"/>
        </w:rPr>
        <w:t>f the</w:t>
      </w:r>
      <w:r w:rsidRPr="00813A7A">
        <w:rPr>
          <w:rFonts w:ascii="Times New Roman" w:hAnsi="Times New Roman" w:cs="Times New Roman"/>
          <w:sz w:val="25"/>
          <w:szCs w:val="25"/>
        </w:rPr>
        <w:t xml:space="preserve"> interest income at risk, measuring exposure over several periods, is: </w:t>
      </w:r>
    </w:p>
    <w:p w:rsidR="00292EEB" w:rsidRPr="00292EEB" w:rsidRDefault="00813A7A" w:rsidP="00E07C42">
      <w:pPr>
        <w:tabs>
          <w:tab w:val="left" w:pos="0"/>
        </w:tabs>
        <w:spacing w:after="0" w:line="360" w:lineRule="auto"/>
        <w:jc w:val="both"/>
        <w:rPr>
          <w:rFonts w:ascii="Times New Roman" w:hAnsi="Times New Roman" w:cs="Times New Roman"/>
          <w:b/>
          <w:sz w:val="25"/>
          <w:szCs w:val="25"/>
        </w:rPr>
      </w:pPr>
      <w:r w:rsidRPr="00292EEB">
        <w:rPr>
          <w:rFonts w:ascii="Times New Roman" w:hAnsi="Times New Roman" w:cs="Times New Roman"/>
          <w:b/>
          <w:sz w:val="25"/>
          <w:szCs w:val="25"/>
        </w:rPr>
        <w:t>(Per</w:t>
      </w:r>
      <w:r w:rsidR="00292EEB" w:rsidRPr="00292EEB">
        <w:rPr>
          <w:rFonts w:ascii="Times New Roman" w:hAnsi="Times New Roman" w:cs="Times New Roman"/>
          <w:b/>
          <w:sz w:val="25"/>
          <w:szCs w:val="25"/>
        </w:rPr>
        <w:t>iodic</w:t>
      </w:r>
      <w:r w:rsidRPr="00292EEB">
        <w:rPr>
          <w:rFonts w:ascii="Times New Roman" w:hAnsi="Times New Roman" w:cs="Times New Roman"/>
          <w:b/>
          <w:sz w:val="25"/>
          <w:szCs w:val="25"/>
        </w:rPr>
        <w:t xml:space="preserve"> gap) </w:t>
      </w:r>
      <w:r w:rsidR="00292EEB" w:rsidRPr="00292EEB">
        <w:rPr>
          <w:rFonts w:ascii="Times New Roman" w:hAnsi="Times New Roman" w:cs="Times New Roman"/>
          <w:b/>
          <w:sz w:val="25"/>
          <w:szCs w:val="25"/>
        </w:rPr>
        <w:t>x</w:t>
      </w:r>
      <w:r w:rsidRPr="00292EEB">
        <w:rPr>
          <w:rFonts w:ascii="Times New Roman" w:hAnsi="Times New Roman" w:cs="Times New Roman"/>
          <w:b/>
          <w:sz w:val="25"/>
          <w:szCs w:val="25"/>
        </w:rPr>
        <w:t xml:space="preserve"> (change in rate) x (time over which the periodic gap is </w:t>
      </w:r>
      <w:r w:rsidR="00292EEB" w:rsidRPr="00292EEB">
        <w:rPr>
          <w:rFonts w:ascii="Times New Roman" w:hAnsi="Times New Roman" w:cs="Times New Roman"/>
          <w:b/>
          <w:sz w:val="25"/>
          <w:szCs w:val="25"/>
        </w:rPr>
        <w:t>in effect</w:t>
      </w:r>
      <w:r w:rsidRPr="00292EEB">
        <w:rPr>
          <w:rFonts w:ascii="Times New Roman" w:hAnsi="Times New Roman" w:cs="Times New Roman"/>
          <w:b/>
          <w:sz w:val="25"/>
          <w:szCs w:val="25"/>
        </w:rPr>
        <w:t>) = change in N</w:t>
      </w:r>
      <w:r w:rsidR="00292EEB" w:rsidRPr="00292EEB">
        <w:rPr>
          <w:rFonts w:ascii="Times New Roman" w:hAnsi="Times New Roman" w:cs="Times New Roman"/>
          <w:b/>
          <w:sz w:val="25"/>
          <w:szCs w:val="25"/>
        </w:rPr>
        <w:t>II</w:t>
      </w:r>
      <w:r w:rsidRPr="00292EEB">
        <w:rPr>
          <w:rFonts w:ascii="Times New Roman" w:hAnsi="Times New Roman" w:cs="Times New Roman"/>
          <w:b/>
          <w:sz w:val="25"/>
          <w:szCs w:val="25"/>
        </w:rPr>
        <w:t xml:space="preserve">  </w:t>
      </w:r>
    </w:p>
    <w:p w:rsidR="00FD2A16" w:rsidRDefault="00813A7A" w:rsidP="00E07C42">
      <w:pPr>
        <w:tabs>
          <w:tab w:val="left" w:pos="0"/>
        </w:tabs>
        <w:spacing w:after="0" w:line="360" w:lineRule="auto"/>
        <w:jc w:val="both"/>
        <w:rPr>
          <w:rFonts w:ascii="Times New Roman" w:hAnsi="Times New Roman" w:cs="Times New Roman"/>
          <w:sz w:val="25"/>
          <w:szCs w:val="25"/>
        </w:rPr>
      </w:pPr>
      <w:r w:rsidRPr="00813A7A">
        <w:rPr>
          <w:rFonts w:ascii="Times New Roman" w:hAnsi="Times New Roman" w:cs="Times New Roman"/>
          <w:sz w:val="25"/>
          <w:szCs w:val="25"/>
        </w:rPr>
        <w:t>While sum GAP measurement apparently s</w:t>
      </w:r>
      <w:r w:rsidR="00292EEB">
        <w:rPr>
          <w:rFonts w:ascii="Times New Roman" w:hAnsi="Times New Roman" w:cs="Times New Roman"/>
          <w:sz w:val="25"/>
          <w:szCs w:val="25"/>
        </w:rPr>
        <w:t>een</w:t>
      </w:r>
      <w:r w:rsidRPr="00813A7A">
        <w:rPr>
          <w:rFonts w:ascii="Times New Roman" w:hAnsi="Times New Roman" w:cs="Times New Roman"/>
          <w:sz w:val="25"/>
          <w:szCs w:val="25"/>
        </w:rPr>
        <w:t xml:space="preserve"> perfect, practically there </w:t>
      </w:r>
      <w:r w:rsidR="00292EEB">
        <w:rPr>
          <w:rFonts w:ascii="Times New Roman" w:hAnsi="Times New Roman" w:cs="Times New Roman"/>
          <w:sz w:val="25"/>
          <w:szCs w:val="25"/>
        </w:rPr>
        <w:t>are some</w:t>
      </w:r>
      <w:r w:rsidRPr="00813A7A">
        <w:rPr>
          <w:rFonts w:ascii="Times New Roman" w:hAnsi="Times New Roman" w:cs="Times New Roman"/>
          <w:sz w:val="25"/>
          <w:szCs w:val="25"/>
        </w:rPr>
        <w:t xml:space="preserve">  problems such as interest paid on liabilities 01' a bank which are generally</w:t>
      </w:r>
      <w:r w:rsidR="00292EEB">
        <w:rPr>
          <w:rFonts w:ascii="Times New Roman" w:hAnsi="Times New Roman" w:cs="Times New Roman"/>
          <w:sz w:val="25"/>
          <w:szCs w:val="25"/>
        </w:rPr>
        <w:t xml:space="preserve"> </w:t>
      </w:r>
      <w:r w:rsidRPr="00813A7A">
        <w:rPr>
          <w:rFonts w:ascii="Times New Roman" w:hAnsi="Times New Roman" w:cs="Times New Roman"/>
          <w:sz w:val="25"/>
          <w:szCs w:val="25"/>
        </w:rPr>
        <w:t>sho</w:t>
      </w:r>
      <w:r w:rsidR="00292EEB">
        <w:rPr>
          <w:rFonts w:ascii="Times New Roman" w:hAnsi="Times New Roman" w:cs="Times New Roman"/>
          <w:sz w:val="25"/>
          <w:szCs w:val="25"/>
        </w:rPr>
        <w:t>rt</w:t>
      </w:r>
      <w:r w:rsidRPr="00813A7A">
        <w:rPr>
          <w:rFonts w:ascii="Times New Roman" w:hAnsi="Times New Roman" w:cs="Times New Roman"/>
          <w:sz w:val="25"/>
          <w:szCs w:val="25"/>
        </w:rPr>
        <w:t xml:space="preserve"> term tend to move quickly compared with that "being earned on assets</w:t>
      </w:r>
      <w:r w:rsidR="00292EEB">
        <w:rPr>
          <w:rFonts w:ascii="Times New Roman" w:hAnsi="Times New Roman" w:cs="Times New Roman"/>
          <w:sz w:val="25"/>
          <w:szCs w:val="25"/>
        </w:rPr>
        <w:t xml:space="preserve"> </w:t>
      </w:r>
      <w:r w:rsidR="00BC741A">
        <w:rPr>
          <w:rFonts w:ascii="Times New Roman" w:hAnsi="Times New Roman" w:cs="Times New Roman"/>
          <w:sz w:val="25"/>
          <w:szCs w:val="25"/>
        </w:rPr>
        <w:t>many</w:t>
      </w:r>
      <w:r w:rsidRPr="00813A7A">
        <w:rPr>
          <w:rFonts w:ascii="Times New Roman" w:hAnsi="Times New Roman" w:cs="Times New Roman"/>
          <w:sz w:val="25"/>
          <w:szCs w:val="25"/>
        </w:rPr>
        <w:t xml:space="preserve"> which are relatively longer term. This prob</w:t>
      </w:r>
      <w:r w:rsidR="00292EEB">
        <w:rPr>
          <w:rFonts w:ascii="Times New Roman" w:hAnsi="Times New Roman" w:cs="Times New Roman"/>
          <w:sz w:val="25"/>
          <w:szCs w:val="25"/>
        </w:rPr>
        <w:t>lem can be minimized by assigning</w:t>
      </w:r>
      <w:r w:rsidRPr="00813A7A">
        <w:rPr>
          <w:rFonts w:ascii="Times New Roman" w:hAnsi="Times New Roman" w:cs="Times New Roman"/>
          <w:sz w:val="25"/>
          <w:szCs w:val="25"/>
        </w:rPr>
        <w:t xml:space="preserve"> </w:t>
      </w:r>
      <w:r w:rsidR="00FD2A16" w:rsidRPr="00FD2A16">
        <w:rPr>
          <w:rFonts w:ascii="Times New Roman" w:hAnsi="Times New Roman" w:cs="Times New Roman"/>
          <w:sz w:val="25"/>
          <w:szCs w:val="25"/>
        </w:rPr>
        <w:t xml:space="preserve">weights to various ISA and </w:t>
      </w:r>
      <w:r w:rsidR="00FD2A16">
        <w:rPr>
          <w:rFonts w:ascii="Times New Roman" w:hAnsi="Times New Roman" w:cs="Times New Roman"/>
          <w:sz w:val="25"/>
          <w:szCs w:val="25"/>
        </w:rPr>
        <w:t>I</w:t>
      </w:r>
      <w:r w:rsidR="00FD2A16" w:rsidRPr="00FD2A16">
        <w:rPr>
          <w:rFonts w:ascii="Times New Roman" w:hAnsi="Times New Roman" w:cs="Times New Roman"/>
          <w:sz w:val="25"/>
          <w:szCs w:val="25"/>
        </w:rPr>
        <w:t>SL that take into acco</w:t>
      </w:r>
      <w:r w:rsidR="00FD2A16">
        <w:rPr>
          <w:rFonts w:ascii="Times New Roman" w:hAnsi="Times New Roman" w:cs="Times New Roman"/>
          <w:sz w:val="25"/>
          <w:szCs w:val="25"/>
        </w:rPr>
        <w:t>un</w:t>
      </w:r>
      <w:r w:rsidR="00FD2A16" w:rsidRPr="00FD2A16">
        <w:rPr>
          <w:rFonts w:ascii="Times New Roman" w:hAnsi="Times New Roman" w:cs="Times New Roman"/>
          <w:sz w:val="25"/>
          <w:szCs w:val="25"/>
        </w:rPr>
        <w:t>t the tendency of</w:t>
      </w:r>
      <w:r w:rsidR="00FD2A16">
        <w:rPr>
          <w:rFonts w:ascii="Times New Roman" w:hAnsi="Times New Roman" w:cs="Times New Roman"/>
          <w:sz w:val="25"/>
          <w:szCs w:val="25"/>
        </w:rPr>
        <w:t xml:space="preserve"> </w:t>
      </w:r>
      <w:r w:rsidR="00FD2A16" w:rsidRPr="00FD2A16">
        <w:rPr>
          <w:rFonts w:ascii="Times New Roman" w:hAnsi="Times New Roman" w:cs="Times New Roman"/>
          <w:sz w:val="25"/>
          <w:szCs w:val="25"/>
        </w:rPr>
        <w:t>the bank interest rates to vary in speed and magnitude relative to each o</w:t>
      </w:r>
      <w:r w:rsidR="00FD2A16">
        <w:rPr>
          <w:rFonts w:ascii="Times New Roman" w:hAnsi="Times New Roman" w:cs="Times New Roman"/>
          <w:sz w:val="25"/>
          <w:szCs w:val="25"/>
        </w:rPr>
        <w:t>t</w:t>
      </w:r>
      <w:r w:rsidR="00FD2A16" w:rsidRPr="00FD2A16">
        <w:rPr>
          <w:rFonts w:ascii="Times New Roman" w:hAnsi="Times New Roman" w:cs="Times New Roman"/>
          <w:sz w:val="25"/>
          <w:szCs w:val="25"/>
        </w:rPr>
        <w:t>her</w:t>
      </w:r>
      <w:r w:rsidR="00FD2A16">
        <w:rPr>
          <w:rFonts w:ascii="Times New Roman" w:hAnsi="Times New Roman" w:cs="Times New Roman"/>
          <w:sz w:val="25"/>
          <w:szCs w:val="25"/>
        </w:rPr>
        <w:t xml:space="preserve"> </w:t>
      </w:r>
      <w:r w:rsidR="00FD2A16" w:rsidRPr="00FD2A16">
        <w:rPr>
          <w:rFonts w:ascii="Times New Roman" w:hAnsi="Times New Roman" w:cs="Times New Roman"/>
          <w:sz w:val="25"/>
          <w:szCs w:val="25"/>
        </w:rPr>
        <w:t>and with the up and down business cycle</w:t>
      </w:r>
      <w:r w:rsidR="00FD2A16">
        <w:rPr>
          <w:rFonts w:ascii="Times New Roman" w:hAnsi="Times New Roman" w:cs="Times New Roman"/>
          <w:sz w:val="25"/>
          <w:szCs w:val="25"/>
        </w:rPr>
        <w:t xml:space="preserve">. </w:t>
      </w:r>
    </w:p>
    <w:p w:rsidR="00FD2A16" w:rsidRPr="00FD2A16" w:rsidRDefault="00FD2A16" w:rsidP="00E07C42">
      <w:pPr>
        <w:tabs>
          <w:tab w:val="left" w:pos="0"/>
        </w:tabs>
        <w:spacing w:after="0" w:line="360" w:lineRule="auto"/>
        <w:jc w:val="both"/>
        <w:rPr>
          <w:rFonts w:ascii="Times New Roman" w:hAnsi="Times New Roman" w:cs="Times New Roman"/>
          <w:b/>
          <w:sz w:val="25"/>
          <w:szCs w:val="25"/>
        </w:rPr>
      </w:pPr>
      <w:r w:rsidRPr="00FD2A16">
        <w:rPr>
          <w:rFonts w:ascii="Times New Roman" w:hAnsi="Times New Roman" w:cs="Times New Roman"/>
          <w:b/>
          <w:sz w:val="25"/>
          <w:szCs w:val="25"/>
        </w:rPr>
        <w:t xml:space="preserve">Measure of risk to Economic Value </w:t>
      </w:r>
    </w:p>
    <w:p w:rsidR="00FD2A16" w:rsidRDefault="00FD2A16" w:rsidP="00E07C42">
      <w:p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The stratification of</w:t>
      </w:r>
      <w:r w:rsidRPr="00FD2A16">
        <w:rPr>
          <w:rFonts w:ascii="Times New Roman" w:hAnsi="Times New Roman" w:cs="Times New Roman"/>
          <w:sz w:val="25"/>
          <w:szCs w:val="25"/>
        </w:rPr>
        <w:t xml:space="preserve"> Assets and liabilities into various time bands in a gap</w:t>
      </w:r>
      <w:r>
        <w:rPr>
          <w:rFonts w:ascii="Times New Roman" w:hAnsi="Times New Roman" w:cs="Times New Roman"/>
          <w:sz w:val="25"/>
          <w:szCs w:val="25"/>
        </w:rPr>
        <w:t xml:space="preserve"> </w:t>
      </w:r>
      <w:r w:rsidRPr="00FD2A16">
        <w:rPr>
          <w:rFonts w:ascii="Times New Roman" w:hAnsi="Times New Roman" w:cs="Times New Roman"/>
          <w:sz w:val="25"/>
          <w:szCs w:val="25"/>
        </w:rPr>
        <w:t>analyses can also be extended to measure change in economic value of banks</w:t>
      </w:r>
      <w:r>
        <w:rPr>
          <w:rFonts w:ascii="Times New Roman" w:hAnsi="Times New Roman" w:cs="Times New Roman"/>
          <w:sz w:val="25"/>
          <w:szCs w:val="25"/>
        </w:rPr>
        <w:t xml:space="preserve"> </w:t>
      </w:r>
      <w:r w:rsidRPr="00FD2A16">
        <w:rPr>
          <w:rFonts w:ascii="Times New Roman" w:hAnsi="Times New Roman" w:cs="Times New Roman"/>
          <w:sz w:val="25"/>
          <w:szCs w:val="25"/>
        </w:rPr>
        <w:t>assets due to change in interest rates. This can be accomplished by applying</w:t>
      </w:r>
      <w:r>
        <w:rPr>
          <w:rFonts w:ascii="Times New Roman" w:hAnsi="Times New Roman" w:cs="Times New Roman"/>
          <w:sz w:val="25"/>
          <w:szCs w:val="25"/>
        </w:rPr>
        <w:t xml:space="preserve"> </w:t>
      </w:r>
      <w:r w:rsidRPr="00FD2A16">
        <w:rPr>
          <w:rFonts w:ascii="Times New Roman" w:hAnsi="Times New Roman" w:cs="Times New Roman"/>
          <w:sz w:val="25"/>
          <w:szCs w:val="25"/>
        </w:rPr>
        <w:t>sensitivity weights to each time band. Typic</w:t>
      </w:r>
      <w:r>
        <w:rPr>
          <w:rFonts w:ascii="Times New Roman" w:hAnsi="Times New Roman" w:cs="Times New Roman"/>
          <w:sz w:val="25"/>
          <w:szCs w:val="25"/>
        </w:rPr>
        <w:t xml:space="preserve">ally, such weights are based </w:t>
      </w:r>
      <w:proofErr w:type="spellStart"/>
      <w:r>
        <w:rPr>
          <w:rFonts w:ascii="Times New Roman" w:hAnsi="Times New Roman" w:cs="Times New Roman"/>
          <w:sz w:val="25"/>
          <w:szCs w:val="25"/>
        </w:rPr>
        <w:t>one</w:t>
      </w:r>
      <w:proofErr w:type="spellEnd"/>
      <w:r>
        <w:rPr>
          <w:rFonts w:ascii="Times New Roman" w:hAnsi="Times New Roman" w:cs="Times New Roman"/>
          <w:sz w:val="25"/>
          <w:szCs w:val="25"/>
        </w:rPr>
        <w:t xml:space="preserve"> </w:t>
      </w:r>
      <w:r w:rsidRPr="00FD2A16">
        <w:rPr>
          <w:rFonts w:ascii="Times New Roman" w:hAnsi="Times New Roman" w:cs="Times New Roman"/>
          <w:sz w:val="25"/>
          <w:szCs w:val="25"/>
        </w:rPr>
        <w:t>estimates of the duration of the assets and liabilities that tall into each tim</w:t>
      </w:r>
      <w:r>
        <w:rPr>
          <w:rFonts w:ascii="Times New Roman" w:hAnsi="Times New Roman" w:cs="Times New Roman"/>
          <w:sz w:val="25"/>
          <w:szCs w:val="25"/>
        </w:rPr>
        <w:t xml:space="preserve">e </w:t>
      </w:r>
      <w:r w:rsidRPr="00FD2A16">
        <w:rPr>
          <w:rFonts w:ascii="Times New Roman" w:hAnsi="Times New Roman" w:cs="Times New Roman"/>
          <w:sz w:val="25"/>
          <w:szCs w:val="25"/>
        </w:rPr>
        <w:t>band,</w:t>
      </w:r>
      <w:r>
        <w:rPr>
          <w:rFonts w:ascii="Times New Roman" w:hAnsi="Times New Roman" w:cs="Times New Roman"/>
          <w:sz w:val="25"/>
          <w:szCs w:val="25"/>
        </w:rPr>
        <w:t xml:space="preserve"> w</w:t>
      </w:r>
      <w:r w:rsidRPr="00FD2A16">
        <w:rPr>
          <w:rFonts w:ascii="Times New Roman" w:hAnsi="Times New Roman" w:cs="Times New Roman"/>
          <w:sz w:val="25"/>
          <w:szCs w:val="25"/>
        </w:rPr>
        <w:t>here duration is a measure of the percent</w:t>
      </w:r>
      <w:r>
        <w:rPr>
          <w:rFonts w:ascii="Times New Roman" w:hAnsi="Times New Roman" w:cs="Times New Roman"/>
          <w:sz w:val="25"/>
          <w:szCs w:val="25"/>
        </w:rPr>
        <w:t xml:space="preserve">age change in the economic value </w:t>
      </w:r>
      <w:r w:rsidRPr="00FD2A16">
        <w:rPr>
          <w:rFonts w:ascii="Times New Roman" w:hAnsi="Times New Roman" w:cs="Times New Roman"/>
          <w:sz w:val="25"/>
          <w:szCs w:val="25"/>
        </w:rPr>
        <w:t>of a position that will occur given a small change i</w:t>
      </w:r>
      <w:r>
        <w:rPr>
          <w:rFonts w:ascii="Times New Roman" w:hAnsi="Times New Roman" w:cs="Times New Roman"/>
          <w:sz w:val="25"/>
          <w:szCs w:val="25"/>
        </w:rPr>
        <w:t>n the level cl’ interest rates. D</w:t>
      </w:r>
      <w:r w:rsidRPr="00FD2A16">
        <w:rPr>
          <w:rFonts w:ascii="Times New Roman" w:hAnsi="Times New Roman" w:cs="Times New Roman"/>
          <w:sz w:val="25"/>
          <w:szCs w:val="25"/>
        </w:rPr>
        <w:t>uration-based weights can be used in combination with a maturity/ re-pricing</w:t>
      </w:r>
      <w:r>
        <w:rPr>
          <w:rFonts w:ascii="Times New Roman" w:hAnsi="Times New Roman" w:cs="Times New Roman"/>
          <w:sz w:val="25"/>
          <w:szCs w:val="25"/>
        </w:rPr>
        <w:t xml:space="preserve"> </w:t>
      </w:r>
      <w:r w:rsidRPr="00FD2A16">
        <w:rPr>
          <w:rFonts w:ascii="Times New Roman" w:hAnsi="Times New Roman" w:cs="Times New Roman"/>
          <w:sz w:val="25"/>
          <w:szCs w:val="25"/>
        </w:rPr>
        <w:t xml:space="preserve">schedule to provide a rough approximation of the change in a bank's </w:t>
      </w:r>
      <w:r w:rsidRPr="00FD2A16">
        <w:rPr>
          <w:rFonts w:ascii="Times New Roman" w:hAnsi="Times New Roman" w:cs="Times New Roman"/>
          <w:sz w:val="25"/>
          <w:szCs w:val="25"/>
        </w:rPr>
        <w:lastRenderedPageBreak/>
        <w:t>economic</w:t>
      </w:r>
      <w:r>
        <w:rPr>
          <w:rFonts w:ascii="Times New Roman" w:hAnsi="Times New Roman" w:cs="Times New Roman"/>
          <w:sz w:val="25"/>
          <w:szCs w:val="25"/>
        </w:rPr>
        <w:t xml:space="preserve"> </w:t>
      </w:r>
      <w:r w:rsidRPr="00FD2A16">
        <w:rPr>
          <w:rFonts w:ascii="Times New Roman" w:hAnsi="Times New Roman" w:cs="Times New Roman"/>
          <w:sz w:val="25"/>
          <w:szCs w:val="25"/>
        </w:rPr>
        <w:t>value that could occur given a particular set of chan</w:t>
      </w:r>
      <w:r>
        <w:rPr>
          <w:rFonts w:ascii="Times New Roman" w:hAnsi="Times New Roman" w:cs="Times New Roman"/>
          <w:sz w:val="25"/>
          <w:szCs w:val="25"/>
        </w:rPr>
        <w:t xml:space="preserve">ges in market interest rates. </w:t>
      </w:r>
      <w:r w:rsidRPr="00FD2A16">
        <w:rPr>
          <w:rFonts w:ascii="Times New Roman" w:hAnsi="Times New Roman" w:cs="Times New Roman"/>
          <w:sz w:val="25"/>
          <w:szCs w:val="25"/>
        </w:rPr>
        <w:t xml:space="preserve"> </w:t>
      </w:r>
    </w:p>
    <w:p w:rsidR="00FD2A16" w:rsidRPr="00FD2A16" w:rsidRDefault="00FD2A16" w:rsidP="00E07C42">
      <w:pPr>
        <w:tabs>
          <w:tab w:val="left" w:pos="0"/>
        </w:tabs>
        <w:spacing w:after="0" w:line="360" w:lineRule="auto"/>
        <w:jc w:val="both"/>
        <w:rPr>
          <w:rFonts w:ascii="Times New Roman" w:hAnsi="Times New Roman" w:cs="Times New Roman"/>
          <w:b/>
          <w:sz w:val="25"/>
          <w:szCs w:val="25"/>
        </w:rPr>
      </w:pPr>
      <w:r w:rsidRPr="00FD2A16">
        <w:rPr>
          <w:rFonts w:ascii="Times New Roman" w:hAnsi="Times New Roman" w:cs="Times New Roman"/>
          <w:b/>
          <w:sz w:val="25"/>
          <w:szCs w:val="25"/>
        </w:rPr>
        <w:t xml:space="preserve">Earnings at Risk and Economic Value of Equity Models </w:t>
      </w:r>
    </w:p>
    <w:p w:rsidR="008B1031" w:rsidRDefault="00FD2A16" w:rsidP="00E07C42">
      <w:pPr>
        <w:tabs>
          <w:tab w:val="left" w:pos="0"/>
        </w:tabs>
        <w:spacing w:after="0" w:line="360" w:lineRule="auto"/>
        <w:jc w:val="both"/>
        <w:rPr>
          <w:rFonts w:ascii="Times New Roman" w:hAnsi="Times New Roman" w:cs="Times New Roman"/>
          <w:sz w:val="25"/>
          <w:szCs w:val="25"/>
        </w:rPr>
      </w:pPr>
      <w:r w:rsidRPr="00FD2A16">
        <w:rPr>
          <w:rFonts w:ascii="Times New Roman" w:hAnsi="Times New Roman" w:cs="Times New Roman"/>
          <w:sz w:val="25"/>
          <w:szCs w:val="25"/>
        </w:rPr>
        <w:t>Many bank, especially those using complex ﬁnancial instruments or otherwise having complex risk proﬁles, ‘employ more sophisticated interest rate risk measurement systems than those used on simple maturity/re-pricing schedules. These simulation techniques attempt to overcome the limitation of static gap schedules and typically involve detailed asses</w:t>
      </w:r>
      <w:r w:rsidR="006F0991">
        <w:rPr>
          <w:rFonts w:ascii="Times New Roman" w:hAnsi="Times New Roman" w:cs="Times New Roman"/>
          <w:sz w:val="25"/>
          <w:szCs w:val="25"/>
        </w:rPr>
        <w:t>sments of the potential effects of</w:t>
      </w:r>
      <w:r>
        <w:rPr>
          <w:rFonts w:ascii="Times New Roman" w:hAnsi="Times New Roman" w:cs="Times New Roman"/>
          <w:sz w:val="25"/>
          <w:szCs w:val="25"/>
        </w:rPr>
        <w:t xml:space="preserve"> changes in interest rates on earn</w:t>
      </w:r>
      <w:r w:rsidRPr="00FD2A16">
        <w:rPr>
          <w:rFonts w:ascii="Times New Roman" w:hAnsi="Times New Roman" w:cs="Times New Roman"/>
          <w:sz w:val="25"/>
          <w:szCs w:val="25"/>
        </w:rPr>
        <w:t>ings or economic Value by simulating the future path of interest rates and their impact on cash flows. I</w:t>
      </w:r>
      <w:r>
        <w:rPr>
          <w:rFonts w:ascii="Times New Roman" w:hAnsi="Times New Roman" w:cs="Times New Roman"/>
          <w:sz w:val="25"/>
          <w:szCs w:val="25"/>
        </w:rPr>
        <w:t>n static simulations, the cash f</w:t>
      </w:r>
      <w:r w:rsidRPr="00FD2A16">
        <w:rPr>
          <w:rFonts w:ascii="Times New Roman" w:hAnsi="Times New Roman" w:cs="Times New Roman"/>
          <w:sz w:val="25"/>
          <w:szCs w:val="25"/>
        </w:rPr>
        <w:t>lows arising solely from the bank's current on- and off balance sheet positions are assessed. In a dynamic simulation approach, the simulation builds in more detailed assumptions about the future course of interest rates and expected changes in a bank’s business activity over that time. These more s</w:t>
      </w:r>
      <w:r w:rsidR="006F0991">
        <w:rPr>
          <w:rFonts w:ascii="Times New Roman" w:hAnsi="Times New Roman" w:cs="Times New Roman"/>
          <w:sz w:val="25"/>
          <w:szCs w:val="25"/>
        </w:rPr>
        <w:t xml:space="preserve">ophisticated techniques allow </w:t>
      </w:r>
      <w:r w:rsidR="008B1031" w:rsidRPr="008B1031">
        <w:rPr>
          <w:rFonts w:ascii="Times New Roman" w:hAnsi="Times New Roman" w:cs="Times New Roman"/>
          <w:sz w:val="25"/>
          <w:szCs w:val="25"/>
        </w:rPr>
        <w:t>for dynamic interact</w:t>
      </w:r>
      <w:r w:rsidR="008B1031">
        <w:rPr>
          <w:rFonts w:ascii="Times New Roman" w:hAnsi="Times New Roman" w:cs="Times New Roman"/>
          <w:sz w:val="25"/>
          <w:szCs w:val="25"/>
        </w:rPr>
        <w:t>ion of payments streams and inte</w:t>
      </w:r>
      <w:r w:rsidR="008B1031" w:rsidRPr="008B1031">
        <w:rPr>
          <w:rFonts w:ascii="Times New Roman" w:hAnsi="Times New Roman" w:cs="Times New Roman"/>
          <w:sz w:val="25"/>
          <w:szCs w:val="25"/>
        </w:rPr>
        <w:t>rest</w:t>
      </w:r>
      <w:r w:rsidR="008B1031">
        <w:rPr>
          <w:rFonts w:ascii="Times New Roman" w:hAnsi="Times New Roman" w:cs="Times New Roman"/>
          <w:sz w:val="25"/>
          <w:szCs w:val="25"/>
        </w:rPr>
        <w:t xml:space="preserve"> </w:t>
      </w:r>
      <w:r w:rsidR="008B1031" w:rsidRPr="008B1031">
        <w:rPr>
          <w:rFonts w:ascii="Times New Roman" w:hAnsi="Times New Roman" w:cs="Times New Roman"/>
          <w:sz w:val="25"/>
          <w:szCs w:val="25"/>
        </w:rPr>
        <w:t>rates, and better capture the effect of</w:t>
      </w:r>
      <w:r w:rsidR="008B1031">
        <w:rPr>
          <w:rFonts w:ascii="Times New Roman" w:hAnsi="Times New Roman" w:cs="Times New Roman"/>
          <w:sz w:val="25"/>
          <w:szCs w:val="25"/>
        </w:rPr>
        <w:t xml:space="preserve"> embedded </w:t>
      </w:r>
      <w:r w:rsidR="008B1031" w:rsidRPr="008B1031">
        <w:rPr>
          <w:rFonts w:ascii="Times New Roman" w:hAnsi="Times New Roman" w:cs="Times New Roman"/>
          <w:sz w:val="25"/>
          <w:szCs w:val="25"/>
        </w:rPr>
        <w:t xml:space="preserve">or explicit options.  </w:t>
      </w:r>
    </w:p>
    <w:p w:rsidR="008B1031" w:rsidRPr="008B1031" w:rsidRDefault="008B1031" w:rsidP="00E07C42">
      <w:pPr>
        <w:tabs>
          <w:tab w:val="left" w:pos="0"/>
        </w:tabs>
        <w:spacing w:after="0" w:line="360" w:lineRule="auto"/>
        <w:jc w:val="both"/>
        <w:rPr>
          <w:rFonts w:ascii="Times New Roman" w:hAnsi="Times New Roman" w:cs="Times New Roman"/>
          <w:b/>
          <w:sz w:val="25"/>
          <w:szCs w:val="25"/>
        </w:rPr>
      </w:pPr>
      <w:r w:rsidRPr="008B1031">
        <w:rPr>
          <w:rFonts w:ascii="Times New Roman" w:hAnsi="Times New Roman" w:cs="Times New Roman"/>
          <w:b/>
          <w:sz w:val="25"/>
          <w:szCs w:val="25"/>
        </w:rPr>
        <w:t xml:space="preserve">Value at Risk </w:t>
      </w:r>
    </w:p>
    <w:p w:rsidR="008B1031" w:rsidRDefault="008B1031" w:rsidP="00E07C42">
      <w:pPr>
        <w:tabs>
          <w:tab w:val="left" w:pos="0"/>
        </w:tabs>
        <w:spacing w:after="0" w:line="360" w:lineRule="auto"/>
        <w:jc w:val="both"/>
        <w:rPr>
          <w:rFonts w:ascii="Times New Roman" w:hAnsi="Times New Roman" w:cs="Times New Roman"/>
          <w:sz w:val="25"/>
          <w:szCs w:val="25"/>
        </w:rPr>
      </w:pPr>
      <w:r w:rsidRPr="008B1031">
        <w:rPr>
          <w:rFonts w:ascii="Times New Roman" w:hAnsi="Times New Roman" w:cs="Times New Roman"/>
          <w:sz w:val="25"/>
          <w:szCs w:val="25"/>
        </w:rPr>
        <w:t xml:space="preserve">Value at Risk (VAR) is generally </w:t>
      </w:r>
      <w:r>
        <w:rPr>
          <w:rFonts w:ascii="Times New Roman" w:hAnsi="Times New Roman" w:cs="Times New Roman"/>
          <w:sz w:val="25"/>
          <w:szCs w:val="25"/>
        </w:rPr>
        <w:t>accepted and widely used tool for m</w:t>
      </w:r>
      <w:r w:rsidRPr="008B1031">
        <w:rPr>
          <w:rFonts w:ascii="Times New Roman" w:hAnsi="Times New Roman" w:cs="Times New Roman"/>
          <w:sz w:val="25"/>
          <w:szCs w:val="25"/>
        </w:rPr>
        <w:t>easuring</w:t>
      </w:r>
      <w:r>
        <w:rPr>
          <w:rFonts w:ascii="Times New Roman" w:hAnsi="Times New Roman" w:cs="Times New Roman"/>
          <w:sz w:val="25"/>
          <w:szCs w:val="25"/>
        </w:rPr>
        <w:t xml:space="preserve"> market risk inherent in trading portfolio</w:t>
      </w:r>
      <w:r w:rsidRPr="008B1031">
        <w:rPr>
          <w:rFonts w:ascii="Times New Roman" w:hAnsi="Times New Roman" w:cs="Times New Roman"/>
          <w:sz w:val="25"/>
          <w:szCs w:val="25"/>
        </w:rPr>
        <w:t xml:space="preserve">s. </w:t>
      </w:r>
      <w:r>
        <w:rPr>
          <w:rFonts w:ascii="Times New Roman" w:hAnsi="Times New Roman" w:cs="Times New Roman"/>
          <w:sz w:val="25"/>
          <w:szCs w:val="25"/>
        </w:rPr>
        <w:t>I</w:t>
      </w:r>
      <w:r w:rsidRPr="008B1031">
        <w:rPr>
          <w:rFonts w:ascii="Times New Roman" w:hAnsi="Times New Roman" w:cs="Times New Roman"/>
          <w:sz w:val="25"/>
          <w:szCs w:val="25"/>
        </w:rPr>
        <w:t>t follows the concept that reason</w:t>
      </w:r>
      <w:r>
        <w:rPr>
          <w:rFonts w:ascii="Times New Roman" w:hAnsi="Times New Roman" w:cs="Times New Roman"/>
          <w:sz w:val="25"/>
          <w:szCs w:val="25"/>
        </w:rPr>
        <w:t xml:space="preserve"> able </w:t>
      </w:r>
      <w:r w:rsidRPr="008B1031">
        <w:rPr>
          <w:rFonts w:ascii="Times New Roman" w:hAnsi="Times New Roman" w:cs="Times New Roman"/>
          <w:sz w:val="25"/>
          <w:szCs w:val="25"/>
        </w:rPr>
        <w:t>expectation</w:t>
      </w:r>
      <w:r>
        <w:rPr>
          <w:rFonts w:ascii="Times New Roman" w:hAnsi="Times New Roman" w:cs="Times New Roman"/>
          <w:sz w:val="25"/>
          <w:szCs w:val="25"/>
        </w:rPr>
        <w:t xml:space="preserve"> of </w:t>
      </w:r>
      <w:r w:rsidRPr="008B1031">
        <w:rPr>
          <w:rFonts w:ascii="Times New Roman" w:hAnsi="Times New Roman" w:cs="Times New Roman"/>
          <w:sz w:val="25"/>
          <w:szCs w:val="25"/>
        </w:rPr>
        <w:t xml:space="preserve">loss cam </w:t>
      </w:r>
      <w:proofErr w:type="gramStart"/>
      <w:r w:rsidRPr="008B1031">
        <w:rPr>
          <w:rFonts w:ascii="Times New Roman" w:hAnsi="Times New Roman" w:cs="Times New Roman"/>
          <w:sz w:val="25"/>
          <w:szCs w:val="25"/>
        </w:rPr>
        <w:t>be</w:t>
      </w:r>
      <w:proofErr w:type="gramEnd"/>
      <w:r w:rsidRPr="008B1031">
        <w:rPr>
          <w:rFonts w:ascii="Times New Roman" w:hAnsi="Times New Roman" w:cs="Times New Roman"/>
          <w:sz w:val="25"/>
          <w:szCs w:val="25"/>
        </w:rPr>
        <w:t xml:space="preserve"> deduced by evaluating market rates, prices observed</w:t>
      </w:r>
      <w:r>
        <w:rPr>
          <w:rFonts w:ascii="Times New Roman" w:hAnsi="Times New Roman" w:cs="Times New Roman"/>
          <w:sz w:val="25"/>
          <w:szCs w:val="25"/>
        </w:rPr>
        <w:t xml:space="preserve"> vo</w:t>
      </w:r>
      <w:r w:rsidRPr="008B1031">
        <w:rPr>
          <w:rFonts w:ascii="Times New Roman" w:hAnsi="Times New Roman" w:cs="Times New Roman"/>
          <w:sz w:val="25"/>
          <w:szCs w:val="25"/>
        </w:rPr>
        <w:t>latility and correlation. VAR summarizes the predicted maximum loss (or</w:t>
      </w:r>
      <w:r>
        <w:rPr>
          <w:rFonts w:ascii="Times New Roman" w:hAnsi="Times New Roman" w:cs="Times New Roman"/>
          <w:sz w:val="25"/>
          <w:szCs w:val="25"/>
        </w:rPr>
        <w:t xml:space="preserve"> worst le</w:t>
      </w:r>
      <w:r w:rsidRPr="008B1031">
        <w:rPr>
          <w:rFonts w:ascii="Times New Roman" w:hAnsi="Times New Roman" w:cs="Times New Roman"/>
          <w:sz w:val="25"/>
          <w:szCs w:val="25"/>
        </w:rPr>
        <w:t>ss)</w:t>
      </w:r>
      <w:r>
        <w:rPr>
          <w:rFonts w:ascii="Times New Roman" w:hAnsi="Times New Roman" w:cs="Times New Roman"/>
          <w:sz w:val="25"/>
          <w:szCs w:val="25"/>
        </w:rPr>
        <w:t xml:space="preserve"> over a target horizon within a given confidence level. The well-</w:t>
      </w:r>
      <w:r w:rsidRPr="008B1031">
        <w:rPr>
          <w:rFonts w:ascii="Times New Roman" w:hAnsi="Times New Roman" w:cs="Times New Roman"/>
          <w:sz w:val="25"/>
          <w:szCs w:val="25"/>
        </w:rPr>
        <w:t xml:space="preserve"> known</w:t>
      </w:r>
      <w:r>
        <w:rPr>
          <w:rFonts w:ascii="Times New Roman" w:hAnsi="Times New Roman" w:cs="Times New Roman"/>
          <w:sz w:val="25"/>
          <w:szCs w:val="25"/>
        </w:rPr>
        <w:t xml:space="preserve"> </w:t>
      </w:r>
      <w:r w:rsidRPr="008B1031">
        <w:rPr>
          <w:rFonts w:ascii="Times New Roman" w:hAnsi="Times New Roman" w:cs="Times New Roman"/>
          <w:sz w:val="25"/>
          <w:szCs w:val="25"/>
        </w:rPr>
        <w:t xml:space="preserve">proprietary models that use VAR approaches are JP Morgan’s, </w:t>
      </w:r>
      <w:r>
        <w:rPr>
          <w:rFonts w:ascii="Times New Roman" w:hAnsi="Times New Roman" w:cs="Times New Roman"/>
          <w:sz w:val="25"/>
          <w:szCs w:val="25"/>
        </w:rPr>
        <w:t>Risk metrics, Ban</w:t>
      </w:r>
      <w:r w:rsidRPr="008B1031">
        <w:rPr>
          <w:rFonts w:ascii="Times New Roman" w:hAnsi="Times New Roman" w:cs="Times New Roman"/>
          <w:sz w:val="25"/>
          <w:szCs w:val="25"/>
        </w:rPr>
        <w:t>ker’s trust Risk Adjusted Return on Capital, and Chase’s Value at risk. Generally there ar</w:t>
      </w:r>
      <w:r>
        <w:rPr>
          <w:rFonts w:ascii="Times New Roman" w:hAnsi="Times New Roman" w:cs="Times New Roman"/>
          <w:sz w:val="25"/>
          <w:szCs w:val="25"/>
        </w:rPr>
        <w:t>e three ways of computing VAR.</w:t>
      </w:r>
    </w:p>
    <w:p w:rsidR="008B1031" w:rsidRDefault="008B1031" w:rsidP="008B1031">
      <w:pPr>
        <w:pStyle w:val="ListParagraph"/>
        <w:numPr>
          <w:ilvl w:val="0"/>
          <w:numId w:val="31"/>
        </w:num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Pa</w:t>
      </w:r>
      <w:r w:rsidRPr="008B1031">
        <w:rPr>
          <w:rFonts w:ascii="Times New Roman" w:hAnsi="Times New Roman" w:cs="Times New Roman"/>
          <w:sz w:val="25"/>
          <w:szCs w:val="25"/>
        </w:rPr>
        <w:t>r</w:t>
      </w:r>
      <w:r>
        <w:rPr>
          <w:rFonts w:ascii="Times New Roman" w:hAnsi="Times New Roman" w:cs="Times New Roman"/>
          <w:sz w:val="25"/>
          <w:szCs w:val="25"/>
        </w:rPr>
        <w:t>a</w:t>
      </w:r>
      <w:r w:rsidRPr="008B1031">
        <w:rPr>
          <w:rFonts w:ascii="Times New Roman" w:hAnsi="Times New Roman" w:cs="Times New Roman"/>
          <w:sz w:val="25"/>
          <w:szCs w:val="25"/>
        </w:rPr>
        <w:t>metric method or Variance</w:t>
      </w:r>
      <w:r>
        <w:rPr>
          <w:rFonts w:ascii="Times New Roman" w:hAnsi="Times New Roman" w:cs="Times New Roman"/>
          <w:sz w:val="25"/>
          <w:szCs w:val="25"/>
        </w:rPr>
        <w:t xml:space="preserve"> covariance approach  </w:t>
      </w:r>
    </w:p>
    <w:p w:rsidR="008B1031" w:rsidRDefault="008B1031" w:rsidP="008B1031">
      <w:pPr>
        <w:pStyle w:val="ListParagraph"/>
        <w:numPr>
          <w:ilvl w:val="0"/>
          <w:numId w:val="31"/>
        </w:num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H</w:t>
      </w:r>
      <w:r w:rsidRPr="008B1031">
        <w:rPr>
          <w:rFonts w:ascii="Times New Roman" w:hAnsi="Times New Roman" w:cs="Times New Roman"/>
          <w:sz w:val="25"/>
          <w:szCs w:val="25"/>
        </w:rPr>
        <w:t xml:space="preserve">istorical Simulation </w:t>
      </w:r>
    </w:p>
    <w:p w:rsidR="008B1031" w:rsidRDefault="008B1031" w:rsidP="008B1031">
      <w:pPr>
        <w:pStyle w:val="ListParagraph"/>
        <w:numPr>
          <w:ilvl w:val="0"/>
          <w:numId w:val="31"/>
        </w:numPr>
        <w:tabs>
          <w:tab w:val="left" w:pos="0"/>
        </w:tabs>
        <w:spacing w:after="0" w:line="360" w:lineRule="auto"/>
        <w:jc w:val="both"/>
        <w:rPr>
          <w:rFonts w:ascii="Times New Roman" w:hAnsi="Times New Roman" w:cs="Times New Roman"/>
          <w:sz w:val="25"/>
          <w:szCs w:val="25"/>
        </w:rPr>
      </w:pPr>
      <w:r w:rsidRPr="008B1031">
        <w:rPr>
          <w:rFonts w:ascii="Times New Roman" w:hAnsi="Times New Roman" w:cs="Times New Roman"/>
          <w:sz w:val="25"/>
          <w:szCs w:val="25"/>
        </w:rPr>
        <w:t>Monte Carlo method</w:t>
      </w:r>
    </w:p>
    <w:p w:rsidR="008B1031" w:rsidRPr="008B1031" w:rsidRDefault="008B1031" w:rsidP="008B1031">
      <w:pPr>
        <w:tabs>
          <w:tab w:val="left" w:pos="0"/>
        </w:tabs>
        <w:spacing w:after="0" w:line="360" w:lineRule="auto"/>
        <w:jc w:val="both"/>
        <w:rPr>
          <w:rFonts w:ascii="Times New Roman" w:hAnsi="Times New Roman" w:cs="Times New Roman"/>
          <w:b/>
          <w:sz w:val="25"/>
          <w:szCs w:val="25"/>
        </w:rPr>
      </w:pPr>
      <w:r w:rsidRPr="008B1031">
        <w:rPr>
          <w:rFonts w:ascii="Times New Roman" w:hAnsi="Times New Roman" w:cs="Times New Roman"/>
          <w:b/>
          <w:sz w:val="25"/>
          <w:szCs w:val="25"/>
        </w:rPr>
        <w:t xml:space="preserve">Risk Monitoring </w:t>
      </w:r>
    </w:p>
    <w:p w:rsidR="008B1031" w:rsidRDefault="008B1031" w:rsidP="008B1031">
      <w:pPr>
        <w:tabs>
          <w:tab w:val="left" w:pos="0"/>
        </w:tabs>
        <w:spacing w:after="0" w:line="360" w:lineRule="auto"/>
        <w:jc w:val="both"/>
        <w:rPr>
          <w:rFonts w:ascii="Times New Roman" w:hAnsi="Times New Roman" w:cs="Times New Roman"/>
          <w:sz w:val="25"/>
          <w:szCs w:val="25"/>
        </w:rPr>
      </w:pPr>
      <w:r w:rsidRPr="008B1031">
        <w:rPr>
          <w:rFonts w:ascii="Times New Roman" w:hAnsi="Times New Roman" w:cs="Times New Roman"/>
          <w:sz w:val="25"/>
          <w:szCs w:val="25"/>
        </w:rPr>
        <w:t>Risk monitoring processes are established to evaluate the performance of bank’s risk strategies/policies and procedures in achieving overall goals. Whether the monitoring function is performed by middle-office or it is a part of banks internal</w:t>
      </w:r>
      <w:r>
        <w:rPr>
          <w:rFonts w:ascii="Times New Roman" w:hAnsi="Times New Roman" w:cs="Times New Roman"/>
          <w:sz w:val="25"/>
          <w:szCs w:val="25"/>
        </w:rPr>
        <w:t xml:space="preserve"> </w:t>
      </w:r>
      <w:r w:rsidRPr="008B1031">
        <w:rPr>
          <w:rFonts w:ascii="Times New Roman" w:hAnsi="Times New Roman" w:cs="Times New Roman"/>
          <w:sz w:val="25"/>
          <w:szCs w:val="25"/>
        </w:rPr>
        <w:t xml:space="preserve">audit it is </w:t>
      </w:r>
      <w:r w:rsidRPr="008B1031">
        <w:rPr>
          <w:rFonts w:ascii="Times New Roman" w:hAnsi="Times New Roman" w:cs="Times New Roman"/>
          <w:sz w:val="25"/>
          <w:szCs w:val="25"/>
        </w:rPr>
        <w:lastRenderedPageBreak/>
        <w:t>important that the monitorin</w:t>
      </w:r>
      <w:r>
        <w:rPr>
          <w:rFonts w:ascii="Times New Roman" w:hAnsi="Times New Roman" w:cs="Times New Roman"/>
          <w:sz w:val="25"/>
          <w:szCs w:val="25"/>
        </w:rPr>
        <w:t>g function should be independent of un</w:t>
      </w:r>
      <w:r w:rsidRPr="008B1031">
        <w:rPr>
          <w:rFonts w:ascii="Times New Roman" w:hAnsi="Times New Roman" w:cs="Times New Roman"/>
          <w:sz w:val="25"/>
          <w:szCs w:val="25"/>
        </w:rPr>
        <w:t>its taking risk and report directly to the top management/board.</w:t>
      </w:r>
    </w:p>
    <w:p w:rsidR="008B1031" w:rsidRPr="008B1031" w:rsidRDefault="008B1031" w:rsidP="008B1031">
      <w:pPr>
        <w:tabs>
          <w:tab w:val="left" w:pos="0"/>
        </w:tabs>
        <w:spacing w:after="0" w:line="360" w:lineRule="auto"/>
        <w:jc w:val="both"/>
        <w:rPr>
          <w:rFonts w:ascii="Times New Roman" w:hAnsi="Times New Roman" w:cs="Times New Roman"/>
          <w:b/>
          <w:sz w:val="25"/>
          <w:szCs w:val="25"/>
        </w:rPr>
      </w:pPr>
      <w:r w:rsidRPr="008B1031">
        <w:rPr>
          <w:rFonts w:ascii="Times New Roman" w:hAnsi="Times New Roman" w:cs="Times New Roman"/>
          <w:b/>
          <w:sz w:val="25"/>
          <w:szCs w:val="25"/>
        </w:rPr>
        <w:t xml:space="preserve">Risk Control </w:t>
      </w:r>
    </w:p>
    <w:p w:rsidR="009D6ECD" w:rsidRDefault="008B1031" w:rsidP="008B1031">
      <w:pPr>
        <w:tabs>
          <w:tab w:val="left" w:pos="0"/>
        </w:tabs>
        <w:spacing w:after="0" w:line="360" w:lineRule="auto"/>
        <w:jc w:val="both"/>
        <w:rPr>
          <w:rFonts w:ascii="Times New Roman" w:hAnsi="Times New Roman" w:cs="Times New Roman"/>
          <w:sz w:val="25"/>
          <w:szCs w:val="25"/>
        </w:rPr>
      </w:pPr>
      <w:r w:rsidRPr="008B1031">
        <w:rPr>
          <w:rFonts w:ascii="Times New Roman" w:hAnsi="Times New Roman" w:cs="Times New Roman"/>
          <w:sz w:val="25"/>
          <w:szCs w:val="25"/>
        </w:rPr>
        <w:t>Bank’s internal control structure ensures the effectiveness of process relating to</w:t>
      </w:r>
      <w:r>
        <w:rPr>
          <w:rFonts w:ascii="Times New Roman" w:hAnsi="Times New Roman" w:cs="Times New Roman"/>
          <w:sz w:val="25"/>
          <w:szCs w:val="25"/>
        </w:rPr>
        <w:t xml:space="preserve"> </w:t>
      </w:r>
      <w:r w:rsidRPr="008B1031">
        <w:rPr>
          <w:rFonts w:ascii="Times New Roman" w:hAnsi="Times New Roman" w:cs="Times New Roman"/>
          <w:sz w:val="25"/>
          <w:szCs w:val="25"/>
        </w:rPr>
        <w:t>market risk management. Establishing and maintaining an effective system of</w:t>
      </w:r>
      <w:r>
        <w:rPr>
          <w:rFonts w:ascii="Times New Roman" w:hAnsi="Times New Roman" w:cs="Times New Roman"/>
          <w:sz w:val="25"/>
          <w:szCs w:val="25"/>
        </w:rPr>
        <w:t xml:space="preserve"> </w:t>
      </w:r>
      <w:r w:rsidRPr="008B1031">
        <w:rPr>
          <w:rFonts w:ascii="Times New Roman" w:hAnsi="Times New Roman" w:cs="Times New Roman"/>
          <w:sz w:val="25"/>
          <w:szCs w:val="25"/>
        </w:rPr>
        <w:t>controls including the enforcement of ofﬁcial li</w:t>
      </w:r>
      <w:r>
        <w:rPr>
          <w:rFonts w:ascii="Times New Roman" w:hAnsi="Times New Roman" w:cs="Times New Roman"/>
          <w:sz w:val="25"/>
          <w:szCs w:val="25"/>
        </w:rPr>
        <w:t xml:space="preserve">nes of authority and appropriate </w:t>
      </w:r>
      <w:r w:rsidRPr="008B1031">
        <w:rPr>
          <w:rFonts w:ascii="Times New Roman" w:hAnsi="Times New Roman" w:cs="Times New Roman"/>
          <w:sz w:val="25"/>
          <w:szCs w:val="25"/>
        </w:rPr>
        <w:t>segr</w:t>
      </w:r>
      <w:r>
        <w:rPr>
          <w:rFonts w:ascii="Times New Roman" w:hAnsi="Times New Roman" w:cs="Times New Roman"/>
          <w:sz w:val="25"/>
          <w:szCs w:val="25"/>
        </w:rPr>
        <w:t>e</w:t>
      </w:r>
      <w:r w:rsidRPr="008B1031">
        <w:rPr>
          <w:rFonts w:ascii="Times New Roman" w:hAnsi="Times New Roman" w:cs="Times New Roman"/>
          <w:sz w:val="25"/>
          <w:szCs w:val="25"/>
        </w:rPr>
        <w:t xml:space="preserve">gation of duties, is one, of the </w:t>
      </w:r>
      <w:r>
        <w:rPr>
          <w:rFonts w:ascii="Times New Roman" w:hAnsi="Times New Roman" w:cs="Times New Roman"/>
          <w:sz w:val="25"/>
          <w:szCs w:val="25"/>
        </w:rPr>
        <w:t>management</w:t>
      </w:r>
      <w:r w:rsidRPr="008B1031">
        <w:rPr>
          <w:rFonts w:ascii="Times New Roman" w:hAnsi="Times New Roman" w:cs="Times New Roman"/>
          <w:sz w:val="25"/>
          <w:szCs w:val="25"/>
        </w:rPr>
        <w:t xml:space="preserve"> moat important</w:t>
      </w:r>
      <w:r>
        <w:rPr>
          <w:rFonts w:ascii="Times New Roman" w:hAnsi="Times New Roman" w:cs="Times New Roman"/>
          <w:sz w:val="25"/>
          <w:szCs w:val="25"/>
        </w:rPr>
        <w:t xml:space="preserve"> </w:t>
      </w:r>
      <w:r w:rsidRPr="008B1031">
        <w:rPr>
          <w:rFonts w:ascii="Times New Roman" w:hAnsi="Times New Roman" w:cs="Times New Roman"/>
          <w:sz w:val="25"/>
          <w:szCs w:val="25"/>
        </w:rPr>
        <w:t>responsibilities. Persons responsible for risk monitoring and control procedures</w:t>
      </w:r>
      <w:r>
        <w:rPr>
          <w:rFonts w:ascii="Times New Roman" w:hAnsi="Times New Roman" w:cs="Times New Roman"/>
          <w:sz w:val="25"/>
          <w:szCs w:val="25"/>
        </w:rPr>
        <w:t xml:space="preserve"> </w:t>
      </w:r>
      <w:r w:rsidRPr="008B1031">
        <w:rPr>
          <w:rFonts w:ascii="Times New Roman" w:hAnsi="Times New Roman" w:cs="Times New Roman"/>
          <w:sz w:val="25"/>
          <w:szCs w:val="25"/>
        </w:rPr>
        <w:t xml:space="preserve">should be independent of the functions they review. Key elements </w:t>
      </w:r>
      <w:r w:rsidR="006F0991">
        <w:rPr>
          <w:rFonts w:ascii="Times New Roman" w:hAnsi="Times New Roman" w:cs="Times New Roman"/>
          <w:sz w:val="25"/>
          <w:szCs w:val="25"/>
        </w:rPr>
        <w:t xml:space="preserve">of </w:t>
      </w:r>
      <w:proofErr w:type="gramStart"/>
      <w:r w:rsidR="009D6ECD" w:rsidRPr="009D6ECD">
        <w:rPr>
          <w:rFonts w:ascii="Times New Roman" w:hAnsi="Times New Roman" w:cs="Times New Roman"/>
          <w:sz w:val="25"/>
          <w:szCs w:val="25"/>
        </w:rPr>
        <w:t>Internal</w:t>
      </w:r>
      <w:proofErr w:type="gramEnd"/>
      <w:r w:rsidR="009D6ECD">
        <w:rPr>
          <w:rFonts w:ascii="Times New Roman" w:hAnsi="Times New Roman" w:cs="Times New Roman"/>
          <w:sz w:val="25"/>
          <w:szCs w:val="25"/>
        </w:rPr>
        <w:t xml:space="preserve"> </w:t>
      </w:r>
      <w:r w:rsidR="009D6ECD" w:rsidRPr="009D6ECD">
        <w:rPr>
          <w:rFonts w:ascii="Times New Roman" w:hAnsi="Times New Roman" w:cs="Times New Roman"/>
          <w:sz w:val="25"/>
          <w:szCs w:val="25"/>
        </w:rPr>
        <w:t>control process include internal audit and review and an effective risk limit</w:t>
      </w:r>
      <w:r w:rsidR="009D6ECD">
        <w:rPr>
          <w:rFonts w:ascii="Times New Roman" w:hAnsi="Times New Roman" w:cs="Times New Roman"/>
          <w:sz w:val="25"/>
          <w:szCs w:val="25"/>
        </w:rPr>
        <w:t xml:space="preserve"> </w:t>
      </w:r>
      <w:r w:rsidR="009D6ECD" w:rsidRPr="009D6ECD">
        <w:rPr>
          <w:rFonts w:ascii="Times New Roman" w:hAnsi="Times New Roman" w:cs="Times New Roman"/>
          <w:sz w:val="25"/>
          <w:szCs w:val="25"/>
        </w:rPr>
        <w:t xml:space="preserve">structure.  </w:t>
      </w:r>
    </w:p>
    <w:p w:rsidR="009D6ECD" w:rsidRPr="009D6ECD" w:rsidRDefault="009D6ECD" w:rsidP="008B1031">
      <w:pPr>
        <w:tabs>
          <w:tab w:val="left" w:pos="0"/>
        </w:tabs>
        <w:spacing w:after="0" w:line="360" w:lineRule="auto"/>
        <w:jc w:val="both"/>
        <w:rPr>
          <w:rFonts w:ascii="Times New Roman" w:hAnsi="Times New Roman" w:cs="Times New Roman"/>
          <w:b/>
          <w:sz w:val="25"/>
          <w:szCs w:val="25"/>
        </w:rPr>
      </w:pPr>
      <w:r w:rsidRPr="009D6ECD">
        <w:rPr>
          <w:rFonts w:ascii="Times New Roman" w:hAnsi="Times New Roman" w:cs="Times New Roman"/>
          <w:b/>
          <w:sz w:val="25"/>
          <w:szCs w:val="25"/>
        </w:rPr>
        <w:t xml:space="preserve">Audit </w:t>
      </w:r>
    </w:p>
    <w:p w:rsidR="009D6ECD" w:rsidRDefault="009D6ECD" w:rsidP="008B1031">
      <w:pPr>
        <w:tabs>
          <w:tab w:val="left" w:pos="0"/>
        </w:tabs>
        <w:spacing w:after="0" w:line="360" w:lineRule="auto"/>
        <w:jc w:val="both"/>
        <w:rPr>
          <w:rFonts w:ascii="Times New Roman" w:hAnsi="Times New Roman" w:cs="Times New Roman"/>
          <w:sz w:val="25"/>
          <w:szCs w:val="25"/>
        </w:rPr>
      </w:pPr>
      <w:r w:rsidRPr="009D6ECD">
        <w:rPr>
          <w:rFonts w:ascii="Times New Roman" w:hAnsi="Times New Roman" w:cs="Times New Roman"/>
          <w:sz w:val="25"/>
          <w:szCs w:val="25"/>
        </w:rPr>
        <w:t>Banks need to r</w:t>
      </w:r>
      <w:r>
        <w:rPr>
          <w:rFonts w:ascii="Times New Roman" w:hAnsi="Times New Roman" w:cs="Times New Roman"/>
          <w:sz w:val="25"/>
          <w:szCs w:val="25"/>
        </w:rPr>
        <w:t>eview and validate each step of</w:t>
      </w:r>
      <w:r w:rsidRPr="009D6ECD">
        <w:rPr>
          <w:rFonts w:ascii="Times New Roman" w:hAnsi="Times New Roman" w:cs="Times New Roman"/>
          <w:sz w:val="25"/>
          <w:szCs w:val="25"/>
        </w:rPr>
        <w:t xml:space="preserve"> market risk in</w:t>
      </w:r>
      <w:r>
        <w:rPr>
          <w:rFonts w:ascii="Times New Roman" w:hAnsi="Times New Roman" w:cs="Times New Roman"/>
          <w:sz w:val="25"/>
          <w:szCs w:val="25"/>
        </w:rPr>
        <w:t xml:space="preserve"> measurem</w:t>
      </w:r>
      <w:r w:rsidRPr="009D6ECD">
        <w:rPr>
          <w:rFonts w:ascii="Times New Roman" w:hAnsi="Times New Roman" w:cs="Times New Roman"/>
          <w:sz w:val="25"/>
          <w:szCs w:val="25"/>
        </w:rPr>
        <w:t>ent</w:t>
      </w:r>
      <w:r>
        <w:rPr>
          <w:rFonts w:ascii="Times New Roman" w:hAnsi="Times New Roman" w:cs="Times New Roman"/>
          <w:sz w:val="25"/>
          <w:szCs w:val="25"/>
        </w:rPr>
        <w:t xml:space="preserve"> </w:t>
      </w:r>
      <w:r w:rsidRPr="009D6ECD">
        <w:rPr>
          <w:rFonts w:ascii="Times New Roman" w:hAnsi="Times New Roman" w:cs="Times New Roman"/>
          <w:sz w:val="25"/>
          <w:szCs w:val="25"/>
        </w:rPr>
        <w:t>process. This review function can be performed by a number of units in the</w:t>
      </w:r>
      <w:r>
        <w:rPr>
          <w:rFonts w:ascii="Times New Roman" w:hAnsi="Times New Roman" w:cs="Times New Roman"/>
          <w:sz w:val="25"/>
          <w:szCs w:val="25"/>
        </w:rPr>
        <w:t xml:space="preserve"> </w:t>
      </w:r>
      <w:r w:rsidRPr="009D6ECD">
        <w:rPr>
          <w:rFonts w:ascii="Times New Roman" w:hAnsi="Times New Roman" w:cs="Times New Roman"/>
          <w:sz w:val="25"/>
          <w:szCs w:val="25"/>
        </w:rPr>
        <w:t>organization including internal audit/control depa</w:t>
      </w:r>
      <w:r>
        <w:rPr>
          <w:rFonts w:ascii="Times New Roman" w:hAnsi="Times New Roman" w:cs="Times New Roman"/>
          <w:sz w:val="25"/>
          <w:szCs w:val="25"/>
        </w:rPr>
        <w:t>rtment or ALCC) support staff</w:t>
      </w:r>
      <w:r w:rsidRPr="009D6ECD">
        <w:rPr>
          <w:rFonts w:ascii="Times New Roman" w:hAnsi="Times New Roman" w:cs="Times New Roman"/>
          <w:sz w:val="25"/>
          <w:szCs w:val="25"/>
        </w:rPr>
        <w:t xml:space="preserve"> small banks external auditors or consultants can perform the function.  </w:t>
      </w:r>
    </w:p>
    <w:p w:rsidR="009D6ECD" w:rsidRPr="009D6ECD" w:rsidRDefault="009D6ECD" w:rsidP="008B1031">
      <w:pPr>
        <w:tabs>
          <w:tab w:val="left" w:pos="0"/>
        </w:tabs>
        <w:spacing w:after="0" w:line="360" w:lineRule="auto"/>
        <w:jc w:val="both"/>
        <w:rPr>
          <w:rFonts w:ascii="Times New Roman" w:hAnsi="Times New Roman" w:cs="Times New Roman"/>
          <w:b/>
          <w:sz w:val="25"/>
          <w:szCs w:val="25"/>
        </w:rPr>
      </w:pPr>
      <w:r w:rsidRPr="009D6ECD">
        <w:rPr>
          <w:rFonts w:ascii="Times New Roman" w:hAnsi="Times New Roman" w:cs="Times New Roman"/>
          <w:b/>
          <w:sz w:val="25"/>
          <w:szCs w:val="25"/>
        </w:rPr>
        <w:t xml:space="preserve">Risk limits </w:t>
      </w:r>
    </w:p>
    <w:p w:rsidR="001B0992" w:rsidRDefault="009D6ECD" w:rsidP="008B1031">
      <w:pPr>
        <w:tabs>
          <w:tab w:val="left" w:pos="0"/>
        </w:tabs>
        <w:spacing w:after="0" w:line="360" w:lineRule="auto"/>
        <w:jc w:val="both"/>
        <w:rPr>
          <w:rFonts w:ascii="Times New Roman" w:hAnsi="Times New Roman" w:cs="Times New Roman"/>
          <w:sz w:val="25"/>
          <w:szCs w:val="25"/>
        </w:rPr>
      </w:pPr>
      <w:r w:rsidRPr="009D6ECD">
        <w:rPr>
          <w:rFonts w:ascii="Times New Roman" w:hAnsi="Times New Roman" w:cs="Times New Roman"/>
          <w:sz w:val="25"/>
          <w:szCs w:val="25"/>
        </w:rPr>
        <w:t>As stated earlier it is t</w:t>
      </w:r>
      <w:r>
        <w:rPr>
          <w:rFonts w:ascii="Times New Roman" w:hAnsi="Times New Roman" w:cs="Times New Roman"/>
          <w:sz w:val="25"/>
          <w:szCs w:val="25"/>
        </w:rPr>
        <w:t>he board that has to determine bank’s overal</w:t>
      </w:r>
      <w:r w:rsidRPr="009D6ECD">
        <w:rPr>
          <w:rFonts w:ascii="Times New Roman" w:hAnsi="Times New Roman" w:cs="Times New Roman"/>
          <w:sz w:val="25"/>
          <w:szCs w:val="25"/>
        </w:rPr>
        <w:t>l risk appetite</w:t>
      </w:r>
      <w:r>
        <w:rPr>
          <w:rFonts w:ascii="Times New Roman" w:hAnsi="Times New Roman" w:cs="Times New Roman"/>
          <w:sz w:val="25"/>
          <w:szCs w:val="25"/>
        </w:rPr>
        <w:t xml:space="preserve"> </w:t>
      </w:r>
      <w:r w:rsidRPr="009D6ECD">
        <w:rPr>
          <w:rFonts w:ascii="Times New Roman" w:hAnsi="Times New Roman" w:cs="Times New Roman"/>
          <w:sz w:val="25"/>
          <w:szCs w:val="25"/>
        </w:rPr>
        <w:t>and exposure limit in relation to its market risk strategy. Based on these</w:t>
      </w:r>
      <w:r>
        <w:rPr>
          <w:rFonts w:ascii="Times New Roman" w:hAnsi="Times New Roman" w:cs="Times New Roman"/>
          <w:sz w:val="25"/>
          <w:szCs w:val="25"/>
        </w:rPr>
        <w:t xml:space="preserve"> </w:t>
      </w:r>
      <w:r w:rsidRPr="009D6ECD">
        <w:rPr>
          <w:rFonts w:ascii="Times New Roman" w:hAnsi="Times New Roman" w:cs="Times New Roman"/>
          <w:sz w:val="25"/>
          <w:szCs w:val="25"/>
        </w:rPr>
        <w:t>tolerances the senior management should establish appropriate risk limits. Risk</w:t>
      </w:r>
      <w:r>
        <w:rPr>
          <w:rFonts w:ascii="Times New Roman" w:hAnsi="Times New Roman" w:cs="Times New Roman"/>
          <w:sz w:val="25"/>
          <w:szCs w:val="25"/>
        </w:rPr>
        <w:t xml:space="preserve"> limits for business</w:t>
      </w:r>
      <w:r w:rsidRPr="009D6ECD">
        <w:rPr>
          <w:rFonts w:ascii="Times New Roman" w:hAnsi="Times New Roman" w:cs="Times New Roman"/>
          <w:sz w:val="25"/>
          <w:szCs w:val="25"/>
        </w:rPr>
        <w:t xml:space="preserve"> units, should be compati</w:t>
      </w:r>
      <w:r>
        <w:rPr>
          <w:rFonts w:ascii="Times New Roman" w:hAnsi="Times New Roman" w:cs="Times New Roman"/>
          <w:sz w:val="25"/>
          <w:szCs w:val="25"/>
        </w:rPr>
        <w:t>ble with the institution's stra</w:t>
      </w:r>
      <w:r w:rsidRPr="009D6ECD">
        <w:rPr>
          <w:rFonts w:ascii="Times New Roman" w:hAnsi="Times New Roman" w:cs="Times New Roman"/>
          <w:sz w:val="25"/>
          <w:szCs w:val="25"/>
        </w:rPr>
        <w:t>tegies, risk ma</w:t>
      </w:r>
      <w:r>
        <w:rPr>
          <w:rFonts w:ascii="Times New Roman" w:hAnsi="Times New Roman" w:cs="Times New Roman"/>
          <w:sz w:val="25"/>
          <w:szCs w:val="25"/>
        </w:rPr>
        <w:t>nagement systems and risk toler</w:t>
      </w:r>
      <w:r w:rsidRPr="009D6ECD">
        <w:rPr>
          <w:rFonts w:ascii="Times New Roman" w:hAnsi="Times New Roman" w:cs="Times New Roman"/>
          <w:sz w:val="25"/>
          <w:szCs w:val="25"/>
        </w:rPr>
        <w:t>ance. The limits should be approved and</w:t>
      </w:r>
      <w:r w:rsidR="001B0992">
        <w:rPr>
          <w:rFonts w:ascii="Times New Roman" w:hAnsi="Times New Roman" w:cs="Times New Roman"/>
          <w:sz w:val="25"/>
          <w:szCs w:val="25"/>
        </w:rPr>
        <w:t xml:space="preserve"> </w:t>
      </w:r>
      <w:r w:rsidR="001B0992" w:rsidRPr="009D6ECD">
        <w:rPr>
          <w:rFonts w:ascii="Times New Roman" w:hAnsi="Times New Roman" w:cs="Times New Roman"/>
          <w:sz w:val="25"/>
          <w:szCs w:val="25"/>
        </w:rPr>
        <w:t>periodically</w:t>
      </w:r>
      <w:r w:rsidRPr="009D6ECD">
        <w:rPr>
          <w:rFonts w:ascii="Times New Roman" w:hAnsi="Times New Roman" w:cs="Times New Roman"/>
          <w:sz w:val="25"/>
          <w:szCs w:val="25"/>
        </w:rPr>
        <w:t xml:space="preserve"> reviewed by the Board o</w:t>
      </w:r>
      <w:r w:rsidR="001B0992">
        <w:rPr>
          <w:rFonts w:ascii="Times New Roman" w:hAnsi="Times New Roman" w:cs="Times New Roman"/>
          <w:sz w:val="25"/>
          <w:szCs w:val="25"/>
        </w:rPr>
        <w:t>f</w:t>
      </w:r>
      <w:r w:rsidRPr="009D6ECD">
        <w:rPr>
          <w:rFonts w:ascii="Times New Roman" w:hAnsi="Times New Roman" w:cs="Times New Roman"/>
          <w:sz w:val="25"/>
          <w:szCs w:val="25"/>
        </w:rPr>
        <w:t xml:space="preserve"> Directors and/or senior management, with</w:t>
      </w:r>
      <w:r w:rsidR="001B0992">
        <w:rPr>
          <w:rFonts w:ascii="Times New Roman" w:hAnsi="Times New Roman" w:cs="Times New Roman"/>
          <w:sz w:val="25"/>
          <w:szCs w:val="25"/>
        </w:rPr>
        <w:t xml:space="preserve"> </w:t>
      </w:r>
      <w:r w:rsidRPr="009D6ECD">
        <w:rPr>
          <w:rFonts w:ascii="Times New Roman" w:hAnsi="Times New Roman" w:cs="Times New Roman"/>
          <w:sz w:val="25"/>
          <w:szCs w:val="25"/>
        </w:rPr>
        <w:t xml:space="preserve">changes </w:t>
      </w:r>
      <w:r w:rsidR="001B0992">
        <w:rPr>
          <w:rFonts w:ascii="Times New Roman" w:hAnsi="Times New Roman" w:cs="Times New Roman"/>
          <w:sz w:val="25"/>
          <w:szCs w:val="25"/>
        </w:rPr>
        <w:t>in</w:t>
      </w:r>
      <w:r w:rsidRPr="009D6ECD">
        <w:rPr>
          <w:rFonts w:ascii="Times New Roman" w:hAnsi="Times New Roman" w:cs="Times New Roman"/>
          <w:sz w:val="25"/>
          <w:szCs w:val="25"/>
        </w:rPr>
        <w:t xml:space="preserve"> market Conditions or resources prompting a reassessment of limits</w:t>
      </w:r>
      <w:r w:rsidR="001B0992">
        <w:rPr>
          <w:rFonts w:ascii="Times New Roman" w:hAnsi="Times New Roman" w:cs="Times New Roman"/>
          <w:sz w:val="25"/>
          <w:szCs w:val="25"/>
        </w:rPr>
        <w:t xml:space="preserve"> institution </w:t>
      </w:r>
      <w:r w:rsidRPr="009D6ECD">
        <w:rPr>
          <w:rFonts w:ascii="Times New Roman" w:hAnsi="Times New Roman" w:cs="Times New Roman"/>
          <w:sz w:val="25"/>
          <w:szCs w:val="25"/>
        </w:rPr>
        <w:t xml:space="preserve">need to ensure consistency between the different types of limits.  </w:t>
      </w:r>
    </w:p>
    <w:p w:rsidR="001B0992" w:rsidRDefault="009D6ECD" w:rsidP="003D4D86">
      <w:pPr>
        <w:pStyle w:val="ListParagraph"/>
        <w:numPr>
          <w:ilvl w:val="0"/>
          <w:numId w:val="51"/>
        </w:numPr>
        <w:tabs>
          <w:tab w:val="left" w:pos="0"/>
        </w:tabs>
        <w:spacing w:after="0" w:line="360" w:lineRule="auto"/>
        <w:jc w:val="both"/>
        <w:rPr>
          <w:rFonts w:ascii="Times New Roman" w:hAnsi="Times New Roman" w:cs="Times New Roman"/>
          <w:sz w:val="25"/>
          <w:szCs w:val="25"/>
        </w:rPr>
      </w:pPr>
      <w:r w:rsidRPr="001B0992">
        <w:rPr>
          <w:rFonts w:ascii="Times New Roman" w:hAnsi="Times New Roman" w:cs="Times New Roman"/>
          <w:sz w:val="25"/>
          <w:szCs w:val="25"/>
        </w:rPr>
        <w:t xml:space="preserve">Gap Limits: The gap </w:t>
      </w:r>
      <w:r w:rsidR="001B0992">
        <w:rPr>
          <w:rFonts w:ascii="Times New Roman" w:hAnsi="Times New Roman" w:cs="Times New Roman"/>
          <w:sz w:val="25"/>
          <w:szCs w:val="25"/>
        </w:rPr>
        <w:t>l</w:t>
      </w:r>
      <w:r w:rsidRPr="001B0992">
        <w:rPr>
          <w:rFonts w:ascii="Times New Roman" w:hAnsi="Times New Roman" w:cs="Times New Roman"/>
          <w:sz w:val="25"/>
          <w:szCs w:val="25"/>
        </w:rPr>
        <w:t>imits expressed in terms of interest sensitive ratio</w:t>
      </w:r>
      <w:r w:rsidR="001B0992">
        <w:rPr>
          <w:rFonts w:ascii="Times New Roman" w:hAnsi="Times New Roman" w:cs="Times New Roman"/>
          <w:sz w:val="25"/>
          <w:szCs w:val="25"/>
        </w:rPr>
        <w:t xml:space="preserve"> </w:t>
      </w:r>
      <w:r w:rsidRPr="001B0992">
        <w:rPr>
          <w:rFonts w:ascii="Times New Roman" w:hAnsi="Times New Roman" w:cs="Times New Roman"/>
          <w:sz w:val="25"/>
          <w:szCs w:val="25"/>
        </w:rPr>
        <w:t xml:space="preserve">for </w:t>
      </w:r>
      <w:r w:rsidR="001B0992">
        <w:rPr>
          <w:rFonts w:ascii="Times New Roman" w:hAnsi="Times New Roman" w:cs="Times New Roman"/>
          <w:sz w:val="25"/>
          <w:szCs w:val="25"/>
        </w:rPr>
        <w:t>a</w:t>
      </w:r>
      <w:r w:rsidRPr="001B0992">
        <w:rPr>
          <w:rFonts w:ascii="Times New Roman" w:hAnsi="Times New Roman" w:cs="Times New Roman"/>
          <w:sz w:val="25"/>
          <w:szCs w:val="25"/>
        </w:rPr>
        <w:t xml:space="preserve"> given time band aims at managing potential exposure to a bank’s</w:t>
      </w:r>
      <w:r w:rsidR="001B0992">
        <w:rPr>
          <w:rFonts w:ascii="Times New Roman" w:hAnsi="Times New Roman" w:cs="Times New Roman"/>
          <w:sz w:val="25"/>
          <w:szCs w:val="25"/>
        </w:rPr>
        <w:t xml:space="preserve"> </w:t>
      </w:r>
      <w:r w:rsidRPr="001B0992">
        <w:rPr>
          <w:rFonts w:ascii="Times New Roman" w:hAnsi="Times New Roman" w:cs="Times New Roman"/>
          <w:sz w:val="25"/>
          <w:szCs w:val="25"/>
        </w:rPr>
        <w:t>earnings / capit2'=7 due to changes in interest rates. Setting such limits is</w:t>
      </w:r>
      <w:r w:rsidR="001B0992">
        <w:rPr>
          <w:rFonts w:ascii="Times New Roman" w:hAnsi="Times New Roman" w:cs="Times New Roman"/>
          <w:sz w:val="25"/>
          <w:szCs w:val="25"/>
        </w:rPr>
        <w:t xml:space="preserve"> useful way to limit the</w:t>
      </w:r>
      <w:r w:rsidRPr="001B0992">
        <w:rPr>
          <w:rFonts w:ascii="Times New Roman" w:hAnsi="Times New Roman" w:cs="Times New Roman"/>
          <w:sz w:val="25"/>
          <w:szCs w:val="25"/>
        </w:rPr>
        <w:t xml:space="preserve"> volume of a bank’s repricing exposures and is an</w:t>
      </w:r>
      <w:r w:rsidR="001B0992">
        <w:rPr>
          <w:rFonts w:ascii="Times New Roman" w:hAnsi="Times New Roman" w:cs="Times New Roman"/>
          <w:sz w:val="25"/>
          <w:szCs w:val="25"/>
        </w:rPr>
        <w:t xml:space="preserve"> </w:t>
      </w:r>
      <w:r w:rsidRPr="001B0992">
        <w:rPr>
          <w:rFonts w:ascii="Times New Roman" w:hAnsi="Times New Roman" w:cs="Times New Roman"/>
          <w:sz w:val="25"/>
          <w:szCs w:val="25"/>
        </w:rPr>
        <w:t xml:space="preserve">adequate and effective method </w:t>
      </w:r>
      <w:r w:rsidR="001B0992">
        <w:rPr>
          <w:rFonts w:ascii="Times New Roman" w:hAnsi="Times New Roman" w:cs="Times New Roman"/>
          <w:sz w:val="25"/>
          <w:szCs w:val="25"/>
        </w:rPr>
        <w:t>of</w:t>
      </w:r>
      <w:r w:rsidRPr="001B0992">
        <w:rPr>
          <w:rFonts w:ascii="Times New Roman" w:hAnsi="Times New Roman" w:cs="Times New Roman"/>
          <w:sz w:val="25"/>
          <w:szCs w:val="25"/>
        </w:rPr>
        <w:t xml:space="preserve"> communicating the risk proﬁle of the</w:t>
      </w:r>
      <w:r w:rsidR="001B0992">
        <w:rPr>
          <w:rFonts w:ascii="Times New Roman" w:hAnsi="Times New Roman" w:cs="Times New Roman"/>
          <w:sz w:val="25"/>
          <w:szCs w:val="25"/>
        </w:rPr>
        <w:t xml:space="preserve"> </w:t>
      </w:r>
      <w:r w:rsidRPr="001B0992">
        <w:rPr>
          <w:rFonts w:ascii="Times New Roman" w:hAnsi="Times New Roman" w:cs="Times New Roman"/>
          <w:sz w:val="25"/>
          <w:szCs w:val="25"/>
        </w:rPr>
        <w:t>bank to senior management</w:t>
      </w:r>
      <w:r w:rsidR="001B0992">
        <w:rPr>
          <w:rFonts w:ascii="Times New Roman" w:hAnsi="Times New Roman" w:cs="Times New Roman"/>
          <w:sz w:val="25"/>
          <w:szCs w:val="25"/>
        </w:rPr>
        <w:t xml:space="preserve"> </w:t>
      </w:r>
      <w:r w:rsidRPr="001B0992">
        <w:rPr>
          <w:rFonts w:ascii="Times New Roman" w:hAnsi="Times New Roman" w:cs="Times New Roman"/>
          <w:sz w:val="25"/>
          <w:szCs w:val="25"/>
        </w:rPr>
        <w:t xml:space="preserve">such gap </w:t>
      </w:r>
      <w:r w:rsidR="001B0992">
        <w:rPr>
          <w:rFonts w:ascii="Times New Roman" w:hAnsi="Times New Roman" w:cs="Times New Roman"/>
          <w:sz w:val="25"/>
          <w:szCs w:val="25"/>
        </w:rPr>
        <w:t xml:space="preserve">limits </w:t>
      </w:r>
      <w:r w:rsidRPr="001B0992">
        <w:rPr>
          <w:rFonts w:ascii="Times New Roman" w:hAnsi="Times New Roman" w:cs="Times New Roman"/>
          <w:sz w:val="25"/>
          <w:szCs w:val="25"/>
        </w:rPr>
        <w:t>can be set on a net notional basis (net of asset / liability</w:t>
      </w:r>
      <w:r w:rsidR="001B0992">
        <w:rPr>
          <w:rFonts w:ascii="Times New Roman" w:hAnsi="Times New Roman" w:cs="Times New Roman"/>
          <w:sz w:val="25"/>
          <w:szCs w:val="25"/>
        </w:rPr>
        <w:t xml:space="preserve"> </w:t>
      </w:r>
      <w:r w:rsidR="006F0991">
        <w:rPr>
          <w:rFonts w:ascii="Times New Roman" w:hAnsi="Times New Roman" w:cs="Times New Roman"/>
          <w:sz w:val="25"/>
          <w:szCs w:val="25"/>
        </w:rPr>
        <w:t>amounts for both on and off</w:t>
      </w:r>
      <w:r w:rsidRPr="001B0992">
        <w:rPr>
          <w:rFonts w:ascii="Times New Roman" w:hAnsi="Times New Roman" w:cs="Times New Roman"/>
          <w:sz w:val="25"/>
          <w:szCs w:val="25"/>
        </w:rPr>
        <w:t xml:space="preserve">’. </w:t>
      </w:r>
      <w:r w:rsidRPr="001B0992">
        <w:rPr>
          <w:rFonts w:ascii="Times New Roman" w:hAnsi="Times New Roman" w:cs="Times New Roman"/>
          <w:sz w:val="25"/>
          <w:szCs w:val="25"/>
        </w:rPr>
        <w:lastRenderedPageBreak/>
        <w:t>balance sheet items) or a duration-weighted</w:t>
      </w:r>
      <w:r w:rsidR="001B0992">
        <w:rPr>
          <w:rFonts w:ascii="Times New Roman" w:hAnsi="Times New Roman" w:cs="Times New Roman"/>
          <w:sz w:val="25"/>
          <w:szCs w:val="25"/>
        </w:rPr>
        <w:t xml:space="preserve"> </w:t>
      </w:r>
      <w:r w:rsidRPr="001B0992">
        <w:rPr>
          <w:rFonts w:ascii="Times New Roman" w:hAnsi="Times New Roman" w:cs="Times New Roman"/>
          <w:sz w:val="25"/>
          <w:szCs w:val="25"/>
        </w:rPr>
        <w:t>basis, in each time lf</w:t>
      </w:r>
      <w:r w:rsidR="001B0992">
        <w:rPr>
          <w:rFonts w:ascii="Times New Roman" w:hAnsi="Times New Roman" w:cs="Times New Roman"/>
          <w:sz w:val="25"/>
          <w:szCs w:val="25"/>
        </w:rPr>
        <w:t xml:space="preserve"> and d</w:t>
      </w:r>
      <w:r w:rsidRPr="001B0992">
        <w:rPr>
          <w:rFonts w:ascii="Times New Roman" w:hAnsi="Times New Roman" w:cs="Times New Roman"/>
          <w:sz w:val="25"/>
          <w:szCs w:val="25"/>
        </w:rPr>
        <w:t>uration the weighted average term to</w:t>
      </w:r>
      <w:r w:rsidR="001B0992">
        <w:rPr>
          <w:rFonts w:ascii="Times New Roman" w:hAnsi="Times New Roman" w:cs="Times New Roman"/>
          <w:sz w:val="25"/>
          <w:szCs w:val="25"/>
        </w:rPr>
        <w:t xml:space="preserve"> </w:t>
      </w:r>
      <w:r w:rsidRPr="001B0992">
        <w:rPr>
          <w:rFonts w:ascii="Times New Roman" w:hAnsi="Times New Roman" w:cs="Times New Roman"/>
          <w:sz w:val="25"/>
          <w:szCs w:val="25"/>
        </w:rPr>
        <w:t>maturity of a security’s cash flow</w:t>
      </w:r>
    </w:p>
    <w:p w:rsidR="009D6ECD" w:rsidRDefault="009D6ECD" w:rsidP="003D4D86">
      <w:pPr>
        <w:pStyle w:val="ListParagraph"/>
        <w:numPr>
          <w:ilvl w:val="0"/>
          <w:numId w:val="51"/>
        </w:numPr>
        <w:tabs>
          <w:tab w:val="left" w:pos="0"/>
        </w:tabs>
        <w:spacing w:after="0" w:line="360" w:lineRule="auto"/>
        <w:jc w:val="both"/>
        <w:rPr>
          <w:rFonts w:ascii="Times New Roman" w:hAnsi="Times New Roman" w:cs="Times New Roman"/>
          <w:sz w:val="25"/>
          <w:szCs w:val="25"/>
        </w:rPr>
      </w:pPr>
      <w:r w:rsidRPr="001B0992">
        <w:rPr>
          <w:rFonts w:ascii="Times New Roman" w:hAnsi="Times New Roman" w:cs="Times New Roman"/>
          <w:sz w:val="25"/>
          <w:szCs w:val="25"/>
        </w:rPr>
        <w:t xml:space="preserve">Factor Sensitivity Limits: The factor sensitivity of interest rate </w:t>
      </w:r>
      <w:r w:rsidR="001B0992">
        <w:rPr>
          <w:rFonts w:ascii="Times New Roman" w:hAnsi="Times New Roman" w:cs="Times New Roman"/>
          <w:sz w:val="25"/>
          <w:szCs w:val="25"/>
        </w:rPr>
        <w:t>position</w:t>
      </w:r>
      <w:r w:rsidRPr="001B0992">
        <w:rPr>
          <w:rFonts w:ascii="Times New Roman" w:hAnsi="Times New Roman" w:cs="Times New Roman"/>
          <w:sz w:val="25"/>
          <w:szCs w:val="25"/>
        </w:rPr>
        <w:t xml:space="preserve"> calculated by discounting the position using current market interest</w:t>
      </w:r>
      <w:r w:rsidR="001B0992">
        <w:rPr>
          <w:rFonts w:ascii="Times New Roman" w:hAnsi="Times New Roman" w:cs="Times New Roman"/>
          <w:sz w:val="25"/>
          <w:szCs w:val="25"/>
        </w:rPr>
        <w:t xml:space="preserve"> </w:t>
      </w:r>
      <w:r w:rsidRPr="001B0992">
        <w:rPr>
          <w:rFonts w:ascii="Times New Roman" w:hAnsi="Times New Roman" w:cs="Times New Roman"/>
          <w:sz w:val="25"/>
          <w:szCs w:val="25"/>
        </w:rPr>
        <w:t xml:space="preserve">rate and </w:t>
      </w:r>
      <w:r w:rsidR="001B0992">
        <w:rPr>
          <w:rFonts w:ascii="Times New Roman" w:hAnsi="Times New Roman" w:cs="Times New Roman"/>
          <w:sz w:val="25"/>
          <w:szCs w:val="25"/>
        </w:rPr>
        <w:t>the u</w:t>
      </w:r>
      <w:r w:rsidRPr="001B0992">
        <w:rPr>
          <w:rFonts w:ascii="Times New Roman" w:hAnsi="Times New Roman" w:cs="Times New Roman"/>
          <w:sz w:val="25"/>
          <w:szCs w:val="25"/>
        </w:rPr>
        <w:t>sing the current market interest rate increase or decrease</w:t>
      </w:r>
      <w:r w:rsidR="001B0992">
        <w:rPr>
          <w:rFonts w:ascii="Times New Roman" w:hAnsi="Times New Roman" w:cs="Times New Roman"/>
          <w:sz w:val="25"/>
          <w:szCs w:val="25"/>
        </w:rPr>
        <w:t xml:space="preserve"> </w:t>
      </w:r>
      <w:r w:rsidRPr="001B0992">
        <w:rPr>
          <w:rFonts w:ascii="Times New Roman" w:hAnsi="Times New Roman" w:cs="Times New Roman"/>
          <w:sz w:val="25"/>
          <w:szCs w:val="25"/>
        </w:rPr>
        <w:t xml:space="preserve">by one basis point. </w:t>
      </w:r>
    </w:p>
    <w:p w:rsidR="001B0992" w:rsidRDefault="001B0992" w:rsidP="001B0992">
      <w:pPr>
        <w:tabs>
          <w:tab w:val="left" w:pos="0"/>
        </w:tabs>
        <w:spacing w:after="0" w:line="360" w:lineRule="auto"/>
        <w:jc w:val="both"/>
        <w:rPr>
          <w:rFonts w:ascii="Times New Roman" w:hAnsi="Times New Roman" w:cs="Times New Roman"/>
          <w:sz w:val="25"/>
          <w:szCs w:val="25"/>
        </w:rPr>
      </w:pPr>
    </w:p>
    <w:p w:rsidR="001B0992" w:rsidRDefault="001B0992" w:rsidP="001B0992">
      <w:pPr>
        <w:tabs>
          <w:tab w:val="left" w:pos="0"/>
        </w:tabs>
        <w:spacing w:after="0" w:line="360" w:lineRule="auto"/>
        <w:jc w:val="both"/>
        <w:rPr>
          <w:rFonts w:ascii="Times New Roman" w:hAnsi="Times New Roman" w:cs="Times New Roman"/>
          <w:sz w:val="25"/>
          <w:szCs w:val="25"/>
        </w:rPr>
      </w:pPr>
    </w:p>
    <w:p w:rsidR="00240F0B" w:rsidRDefault="00240F0B" w:rsidP="00240F0B">
      <w:pPr>
        <w:tabs>
          <w:tab w:val="left" w:pos="0"/>
        </w:tabs>
        <w:spacing w:after="0" w:line="360" w:lineRule="auto"/>
        <w:jc w:val="both"/>
        <w:rPr>
          <w:rFonts w:ascii="Times New Roman" w:hAnsi="Times New Roman" w:cs="Times New Roman"/>
          <w:sz w:val="25"/>
          <w:szCs w:val="25"/>
        </w:rPr>
      </w:pPr>
      <w:bookmarkStart w:id="15" w:name="_Toc73332193"/>
      <w:r>
        <w:rPr>
          <w:rFonts w:ascii="Times New Roman" w:hAnsi="Times New Roman" w:cs="Times New Roman"/>
          <w:sz w:val="25"/>
          <w:szCs w:val="25"/>
        </w:rPr>
        <w:t xml:space="preserve"> </w:t>
      </w:r>
    </w:p>
    <w:p w:rsidR="00240F0B" w:rsidRDefault="00240F0B" w:rsidP="00240F0B">
      <w:pPr>
        <w:tabs>
          <w:tab w:val="left" w:pos="0"/>
        </w:tabs>
        <w:spacing w:after="0" w:line="360" w:lineRule="auto"/>
        <w:jc w:val="both"/>
        <w:rPr>
          <w:rFonts w:ascii="Times New Roman" w:hAnsi="Times New Roman" w:cs="Times New Roman"/>
          <w:sz w:val="25"/>
          <w:szCs w:val="25"/>
        </w:rPr>
      </w:pPr>
    </w:p>
    <w:p w:rsidR="00240F0B" w:rsidRDefault="00240F0B" w:rsidP="00240F0B">
      <w:pPr>
        <w:tabs>
          <w:tab w:val="left" w:pos="0"/>
        </w:tabs>
        <w:spacing w:after="0" w:line="360" w:lineRule="auto"/>
        <w:jc w:val="both"/>
        <w:rPr>
          <w:rFonts w:ascii="Times New Roman" w:hAnsi="Times New Roman" w:cs="Times New Roman"/>
          <w:sz w:val="25"/>
          <w:szCs w:val="25"/>
        </w:rPr>
      </w:pPr>
    </w:p>
    <w:p w:rsidR="00240F0B" w:rsidRDefault="00240F0B" w:rsidP="00240F0B">
      <w:pPr>
        <w:tabs>
          <w:tab w:val="left" w:pos="0"/>
        </w:tabs>
        <w:spacing w:after="0" w:line="360" w:lineRule="auto"/>
        <w:jc w:val="both"/>
        <w:rPr>
          <w:rFonts w:ascii="Times New Roman" w:hAnsi="Times New Roman" w:cs="Times New Roman"/>
          <w:sz w:val="25"/>
          <w:szCs w:val="25"/>
        </w:rPr>
      </w:pPr>
    </w:p>
    <w:p w:rsidR="00240F0B" w:rsidRDefault="00240F0B" w:rsidP="00240F0B">
      <w:pPr>
        <w:tabs>
          <w:tab w:val="left" w:pos="0"/>
        </w:tabs>
        <w:spacing w:after="0" w:line="360" w:lineRule="auto"/>
        <w:jc w:val="both"/>
        <w:rPr>
          <w:rFonts w:ascii="Times New Roman" w:hAnsi="Times New Roman" w:cs="Times New Roman"/>
          <w:sz w:val="25"/>
          <w:szCs w:val="25"/>
        </w:rPr>
      </w:pPr>
    </w:p>
    <w:p w:rsidR="00240F0B" w:rsidRDefault="00240F0B" w:rsidP="00240F0B">
      <w:pPr>
        <w:tabs>
          <w:tab w:val="left" w:pos="0"/>
        </w:tabs>
        <w:spacing w:after="0" w:line="360" w:lineRule="auto"/>
        <w:jc w:val="both"/>
        <w:rPr>
          <w:rFonts w:ascii="Times New Roman" w:hAnsi="Times New Roman" w:cs="Times New Roman"/>
          <w:sz w:val="25"/>
          <w:szCs w:val="25"/>
        </w:rPr>
      </w:pPr>
    </w:p>
    <w:p w:rsidR="00240F0B" w:rsidRDefault="00240F0B" w:rsidP="00240F0B">
      <w:pPr>
        <w:tabs>
          <w:tab w:val="left" w:pos="0"/>
        </w:tabs>
        <w:spacing w:after="0" w:line="360" w:lineRule="auto"/>
        <w:jc w:val="both"/>
        <w:rPr>
          <w:rFonts w:ascii="Times New Roman" w:hAnsi="Times New Roman" w:cs="Times New Roman"/>
          <w:sz w:val="25"/>
          <w:szCs w:val="25"/>
        </w:rPr>
      </w:pPr>
    </w:p>
    <w:p w:rsidR="00240F0B" w:rsidRDefault="00240F0B" w:rsidP="00240F0B">
      <w:pPr>
        <w:tabs>
          <w:tab w:val="left" w:pos="0"/>
        </w:tabs>
        <w:spacing w:after="0" w:line="360" w:lineRule="auto"/>
        <w:jc w:val="both"/>
        <w:rPr>
          <w:rFonts w:ascii="Times New Roman" w:hAnsi="Times New Roman" w:cs="Times New Roman"/>
          <w:sz w:val="25"/>
          <w:szCs w:val="25"/>
        </w:rPr>
      </w:pPr>
    </w:p>
    <w:p w:rsidR="00240F0B" w:rsidRDefault="00240F0B" w:rsidP="00240F0B">
      <w:pPr>
        <w:tabs>
          <w:tab w:val="left" w:pos="0"/>
        </w:tabs>
        <w:spacing w:after="0" w:line="360" w:lineRule="auto"/>
        <w:jc w:val="both"/>
        <w:rPr>
          <w:rFonts w:ascii="Times New Roman" w:hAnsi="Times New Roman" w:cs="Times New Roman"/>
          <w:sz w:val="25"/>
          <w:szCs w:val="25"/>
        </w:rPr>
      </w:pPr>
    </w:p>
    <w:p w:rsidR="00240F0B" w:rsidRDefault="00240F0B" w:rsidP="00240F0B">
      <w:pPr>
        <w:tabs>
          <w:tab w:val="left" w:pos="0"/>
        </w:tabs>
        <w:spacing w:after="0" w:line="360" w:lineRule="auto"/>
        <w:jc w:val="both"/>
        <w:rPr>
          <w:rFonts w:ascii="Times New Roman" w:hAnsi="Times New Roman" w:cs="Times New Roman"/>
          <w:sz w:val="25"/>
          <w:szCs w:val="25"/>
        </w:rPr>
      </w:pPr>
    </w:p>
    <w:p w:rsidR="00240F0B" w:rsidRDefault="00240F0B" w:rsidP="00240F0B">
      <w:pPr>
        <w:tabs>
          <w:tab w:val="left" w:pos="0"/>
        </w:tabs>
        <w:spacing w:after="0" w:line="360" w:lineRule="auto"/>
        <w:jc w:val="both"/>
        <w:rPr>
          <w:rFonts w:ascii="Times New Roman" w:hAnsi="Times New Roman" w:cs="Times New Roman"/>
          <w:sz w:val="25"/>
          <w:szCs w:val="25"/>
        </w:rPr>
      </w:pPr>
    </w:p>
    <w:p w:rsidR="00240F0B" w:rsidRDefault="00240F0B" w:rsidP="00240F0B">
      <w:pPr>
        <w:tabs>
          <w:tab w:val="left" w:pos="0"/>
        </w:tabs>
        <w:spacing w:after="0" w:line="360" w:lineRule="auto"/>
        <w:jc w:val="both"/>
        <w:rPr>
          <w:rFonts w:ascii="Times New Roman" w:hAnsi="Times New Roman" w:cs="Times New Roman"/>
          <w:sz w:val="25"/>
          <w:szCs w:val="25"/>
        </w:rPr>
      </w:pPr>
    </w:p>
    <w:p w:rsidR="00240F0B" w:rsidRDefault="00240F0B" w:rsidP="00240F0B">
      <w:pPr>
        <w:tabs>
          <w:tab w:val="left" w:pos="0"/>
        </w:tabs>
        <w:spacing w:after="0" w:line="360" w:lineRule="auto"/>
        <w:jc w:val="both"/>
        <w:rPr>
          <w:rFonts w:ascii="Times New Roman" w:hAnsi="Times New Roman" w:cs="Times New Roman"/>
          <w:sz w:val="25"/>
          <w:szCs w:val="25"/>
        </w:rPr>
      </w:pPr>
    </w:p>
    <w:p w:rsidR="00240F0B" w:rsidRDefault="00240F0B" w:rsidP="00240F0B">
      <w:pPr>
        <w:tabs>
          <w:tab w:val="left" w:pos="0"/>
        </w:tabs>
        <w:spacing w:after="0" w:line="360" w:lineRule="auto"/>
        <w:jc w:val="both"/>
        <w:rPr>
          <w:rFonts w:ascii="Times New Roman" w:hAnsi="Times New Roman" w:cs="Times New Roman"/>
          <w:sz w:val="25"/>
          <w:szCs w:val="25"/>
        </w:rPr>
      </w:pPr>
    </w:p>
    <w:p w:rsidR="00240F0B" w:rsidRDefault="00240F0B" w:rsidP="00240F0B">
      <w:pPr>
        <w:tabs>
          <w:tab w:val="left" w:pos="0"/>
        </w:tabs>
        <w:spacing w:after="0" w:line="360" w:lineRule="auto"/>
        <w:jc w:val="both"/>
        <w:rPr>
          <w:rFonts w:ascii="Times New Roman" w:hAnsi="Times New Roman" w:cs="Times New Roman"/>
          <w:sz w:val="25"/>
          <w:szCs w:val="25"/>
        </w:rPr>
      </w:pPr>
    </w:p>
    <w:p w:rsidR="00240F0B" w:rsidRDefault="00240F0B" w:rsidP="00240F0B">
      <w:pPr>
        <w:tabs>
          <w:tab w:val="left" w:pos="0"/>
        </w:tabs>
        <w:spacing w:after="0" w:line="360" w:lineRule="auto"/>
        <w:jc w:val="both"/>
        <w:rPr>
          <w:rFonts w:ascii="Times New Roman" w:hAnsi="Times New Roman" w:cs="Times New Roman"/>
          <w:sz w:val="25"/>
          <w:szCs w:val="25"/>
        </w:rPr>
      </w:pPr>
    </w:p>
    <w:p w:rsidR="00240F0B" w:rsidRDefault="00240F0B" w:rsidP="00240F0B">
      <w:pPr>
        <w:tabs>
          <w:tab w:val="left" w:pos="0"/>
        </w:tabs>
        <w:spacing w:after="0" w:line="360" w:lineRule="auto"/>
        <w:jc w:val="both"/>
        <w:rPr>
          <w:rFonts w:ascii="Times New Roman" w:hAnsi="Times New Roman" w:cs="Times New Roman"/>
          <w:sz w:val="25"/>
          <w:szCs w:val="25"/>
        </w:rPr>
      </w:pPr>
    </w:p>
    <w:p w:rsidR="00240F0B" w:rsidRDefault="00240F0B" w:rsidP="00240F0B">
      <w:pPr>
        <w:tabs>
          <w:tab w:val="left" w:pos="0"/>
        </w:tabs>
        <w:spacing w:after="0" w:line="360" w:lineRule="auto"/>
        <w:jc w:val="both"/>
        <w:rPr>
          <w:rFonts w:ascii="Times New Roman" w:hAnsi="Times New Roman" w:cs="Times New Roman"/>
          <w:sz w:val="25"/>
          <w:szCs w:val="25"/>
        </w:rPr>
      </w:pPr>
    </w:p>
    <w:p w:rsidR="00240F0B" w:rsidRDefault="00240F0B" w:rsidP="00240F0B">
      <w:pPr>
        <w:tabs>
          <w:tab w:val="left" w:pos="0"/>
        </w:tabs>
        <w:spacing w:after="0" w:line="360" w:lineRule="auto"/>
        <w:jc w:val="both"/>
        <w:rPr>
          <w:rFonts w:ascii="Times New Roman" w:hAnsi="Times New Roman" w:cs="Times New Roman"/>
          <w:b/>
          <w:sz w:val="28"/>
        </w:rPr>
      </w:pPr>
    </w:p>
    <w:p w:rsidR="00240F0B" w:rsidRDefault="00240F0B" w:rsidP="00240F0B">
      <w:pPr>
        <w:tabs>
          <w:tab w:val="left" w:pos="0"/>
        </w:tabs>
        <w:spacing w:after="0" w:line="360" w:lineRule="auto"/>
        <w:jc w:val="both"/>
        <w:rPr>
          <w:rFonts w:ascii="Times New Roman" w:hAnsi="Times New Roman" w:cs="Times New Roman"/>
          <w:b/>
          <w:sz w:val="28"/>
        </w:rPr>
      </w:pPr>
    </w:p>
    <w:p w:rsidR="00240F0B" w:rsidRDefault="00240F0B" w:rsidP="00240F0B">
      <w:pPr>
        <w:tabs>
          <w:tab w:val="left" w:pos="0"/>
        </w:tabs>
        <w:spacing w:after="0" w:line="360" w:lineRule="auto"/>
        <w:jc w:val="both"/>
        <w:rPr>
          <w:rFonts w:ascii="Times New Roman" w:hAnsi="Times New Roman" w:cs="Times New Roman"/>
          <w:b/>
          <w:sz w:val="28"/>
        </w:rPr>
      </w:pPr>
    </w:p>
    <w:p w:rsidR="00240F0B" w:rsidRDefault="00240F0B" w:rsidP="00240F0B">
      <w:pPr>
        <w:tabs>
          <w:tab w:val="left" w:pos="0"/>
        </w:tabs>
        <w:spacing w:after="0" w:line="360" w:lineRule="auto"/>
        <w:jc w:val="both"/>
        <w:rPr>
          <w:rFonts w:ascii="Times New Roman" w:hAnsi="Times New Roman" w:cs="Times New Roman"/>
          <w:b/>
          <w:sz w:val="28"/>
        </w:rPr>
      </w:pPr>
    </w:p>
    <w:p w:rsidR="001B0992" w:rsidRPr="00240F0B" w:rsidRDefault="00240F0B" w:rsidP="00240F0B">
      <w:pPr>
        <w:tabs>
          <w:tab w:val="left" w:pos="0"/>
        </w:tabs>
        <w:spacing w:after="0" w:line="360" w:lineRule="auto"/>
        <w:jc w:val="both"/>
        <w:rPr>
          <w:rFonts w:ascii="Times New Roman" w:hAnsi="Times New Roman" w:cs="Times New Roman"/>
          <w:sz w:val="25"/>
          <w:szCs w:val="25"/>
        </w:rPr>
      </w:pPr>
      <w:r>
        <w:rPr>
          <w:rFonts w:ascii="Times New Roman" w:hAnsi="Times New Roman" w:cs="Times New Roman"/>
          <w:b/>
          <w:sz w:val="28"/>
        </w:rPr>
        <w:lastRenderedPageBreak/>
        <w:t>UNIT 23</w:t>
      </w:r>
      <w:r w:rsidR="001B0992" w:rsidRPr="001B0992">
        <w:rPr>
          <w:rFonts w:ascii="Times New Roman" w:hAnsi="Times New Roman" w:cs="Times New Roman"/>
          <w:b/>
          <w:sz w:val="28"/>
        </w:rPr>
        <w:t>: MANAGING LIQUIDITY RISK</w:t>
      </w:r>
      <w:bookmarkEnd w:id="15"/>
      <w:r w:rsidR="001B0992" w:rsidRPr="001B0992">
        <w:rPr>
          <w:rFonts w:ascii="Times New Roman" w:hAnsi="Times New Roman" w:cs="Times New Roman"/>
          <w:b/>
          <w:sz w:val="28"/>
        </w:rPr>
        <w:t xml:space="preserve">  </w:t>
      </w:r>
    </w:p>
    <w:p w:rsidR="001B0992" w:rsidRDefault="001B0992" w:rsidP="001B0992">
      <w:p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 xml:space="preserve">What is liquidity risk? </w:t>
      </w:r>
    </w:p>
    <w:p w:rsidR="00160E98" w:rsidRDefault="001B0992" w:rsidP="001B0992">
      <w:pPr>
        <w:tabs>
          <w:tab w:val="left" w:pos="0"/>
        </w:tabs>
        <w:spacing w:after="0" w:line="360" w:lineRule="auto"/>
        <w:jc w:val="both"/>
        <w:rPr>
          <w:rFonts w:ascii="Times New Roman" w:hAnsi="Times New Roman" w:cs="Times New Roman"/>
          <w:sz w:val="25"/>
          <w:szCs w:val="25"/>
        </w:rPr>
      </w:pPr>
      <w:r w:rsidRPr="001B0992">
        <w:rPr>
          <w:rFonts w:ascii="Times New Roman" w:hAnsi="Times New Roman" w:cs="Times New Roman"/>
          <w:sz w:val="25"/>
          <w:szCs w:val="25"/>
        </w:rPr>
        <w:t xml:space="preserve">Liquidity risk is the potential for </w:t>
      </w:r>
      <w:proofErr w:type="gramStart"/>
      <w:r w:rsidRPr="001B0992">
        <w:rPr>
          <w:rFonts w:ascii="Times New Roman" w:hAnsi="Times New Roman" w:cs="Times New Roman"/>
          <w:sz w:val="25"/>
          <w:szCs w:val="25"/>
        </w:rPr>
        <w:t>loss to an institution arising from either its inability 1</w:t>
      </w:r>
      <w:r w:rsidR="00160E98">
        <w:rPr>
          <w:rFonts w:ascii="Times New Roman" w:hAnsi="Times New Roman" w:cs="Times New Roman"/>
          <w:sz w:val="25"/>
          <w:szCs w:val="25"/>
        </w:rPr>
        <w:t>) meet</w:t>
      </w:r>
      <w:proofErr w:type="gramEnd"/>
      <w:r w:rsidR="00160E98">
        <w:rPr>
          <w:rFonts w:ascii="Times New Roman" w:hAnsi="Times New Roman" w:cs="Times New Roman"/>
          <w:sz w:val="25"/>
          <w:szCs w:val="25"/>
        </w:rPr>
        <w:t xml:space="preserve"> its obligations or to fund</w:t>
      </w:r>
      <w:r w:rsidRPr="001B0992">
        <w:rPr>
          <w:rFonts w:ascii="Times New Roman" w:hAnsi="Times New Roman" w:cs="Times New Roman"/>
          <w:sz w:val="25"/>
          <w:szCs w:val="25"/>
        </w:rPr>
        <w:t xml:space="preserve"> increases in assets as they fall due without incurring unacceptable cost or losses. </w:t>
      </w:r>
    </w:p>
    <w:p w:rsidR="00843419" w:rsidRDefault="00160E98" w:rsidP="001B0992">
      <w:p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Liquidity risk is considered a</w:t>
      </w:r>
      <w:r w:rsidR="001B0992" w:rsidRPr="001B0992">
        <w:rPr>
          <w:rFonts w:ascii="Times New Roman" w:hAnsi="Times New Roman" w:cs="Times New Roman"/>
          <w:sz w:val="25"/>
          <w:szCs w:val="25"/>
        </w:rPr>
        <w:t xml:space="preserve"> major risk </w:t>
      </w:r>
      <w:r>
        <w:rPr>
          <w:rFonts w:ascii="Times New Roman" w:hAnsi="Times New Roman" w:cs="Times New Roman"/>
          <w:sz w:val="25"/>
          <w:szCs w:val="25"/>
        </w:rPr>
        <w:t>f</w:t>
      </w:r>
      <w:r w:rsidR="001B0992" w:rsidRPr="001B0992">
        <w:rPr>
          <w:rFonts w:ascii="Times New Roman" w:hAnsi="Times New Roman" w:cs="Times New Roman"/>
          <w:sz w:val="25"/>
          <w:szCs w:val="25"/>
        </w:rPr>
        <w:t>or banks. It arises when the cushion</w:t>
      </w:r>
      <w:r w:rsidR="00843419">
        <w:rPr>
          <w:rFonts w:ascii="Times New Roman" w:hAnsi="Times New Roman" w:cs="Times New Roman"/>
          <w:sz w:val="25"/>
          <w:szCs w:val="25"/>
        </w:rPr>
        <w:t xml:space="preserve"> </w:t>
      </w:r>
      <w:r w:rsidR="00843419" w:rsidRPr="001B0992">
        <w:rPr>
          <w:rFonts w:ascii="Times New Roman" w:hAnsi="Times New Roman" w:cs="Times New Roman"/>
          <w:sz w:val="25"/>
          <w:szCs w:val="25"/>
        </w:rPr>
        <w:t>provided</w:t>
      </w:r>
      <w:r w:rsidR="001B0992" w:rsidRPr="001B0992">
        <w:rPr>
          <w:rFonts w:ascii="Times New Roman" w:hAnsi="Times New Roman" w:cs="Times New Roman"/>
          <w:sz w:val="25"/>
          <w:szCs w:val="25"/>
        </w:rPr>
        <w:t xml:space="preserve"> b</w:t>
      </w:r>
      <w:r w:rsidR="00843419">
        <w:rPr>
          <w:rFonts w:ascii="Times New Roman" w:hAnsi="Times New Roman" w:cs="Times New Roman"/>
          <w:sz w:val="25"/>
          <w:szCs w:val="25"/>
        </w:rPr>
        <w:t>y the liquid assets are not sufficient enough</w:t>
      </w:r>
      <w:r w:rsidR="001B0992" w:rsidRPr="001B0992">
        <w:rPr>
          <w:rFonts w:ascii="Times New Roman" w:hAnsi="Times New Roman" w:cs="Times New Roman"/>
          <w:sz w:val="25"/>
          <w:szCs w:val="25"/>
        </w:rPr>
        <w:t xml:space="preserve"> to meet it: obligation. In</w:t>
      </w:r>
      <w:r w:rsidR="00843419">
        <w:rPr>
          <w:rFonts w:ascii="Times New Roman" w:hAnsi="Times New Roman" w:cs="Times New Roman"/>
          <w:sz w:val="25"/>
          <w:szCs w:val="25"/>
        </w:rPr>
        <w:t xml:space="preserve"> </w:t>
      </w:r>
      <w:r w:rsidR="00843419" w:rsidRPr="001B0992">
        <w:rPr>
          <w:rFonts w:ascii="Times New Roman" w:hAnsi="Times New Roman" w:cs="Times New Roman"/>
          <w:sz w:val="25"/>
          <w:szCs w:val="25"/>
        </w:rPr>
        <w:t>such</w:t>
      </w:r>
      <w:r w:rsidR="001B0992" w:rsidRPr="001B0992">
        <w:rPr>
          <w:rFonts w:ascii="Times New Roman" w:hAnsi="Times New Roman" w:cs="Times New Roman"/>
          <w:sz w:val="25"/>
          <w:szCs w:val="25"/>
        </w:rPr>
        <w:t xml:space="preserve"> a situation banks often meet thei</w:t>
      </w:r>
      <w:r w:rsidR="00843419">
        <w:rPr>
          <w:rFonts w:ascii="Times New Roman" w:hAnsi="Times New Roman" w:cs="Times New Roman"/>
          <w:sz w:val="25"/>
          <w:szCs w:val="25"/>
        </w:rPr>
        <w:t>r liquidity requirements from m</w:t>
      </w:r>
      <w:r w:rsidR="001B0992" w:rsidRPr="001B0992">
        <w:rPr>
          <w:rFonts w:ascii="Times New Roman" w:hAnsi="Times New Roman" w:cs="Times New Roman"/>
          <w:sz w:val="25"/>
          <w:szCs w:val="25"/>
        </w:rPr>
        <w:t>arket.</w:t>
      </w:r>
      <w:r w:rsidR="00843419">
        <w:rPr>
          <w:rFonts w:ascii="Times New Roman" w:hAnsi="Times New Roman" w:cs="Times New Roman"/>
          <w:sz w:val="25"/>
          <w:szCs w:val="25"/>
        </w:rPr>
        <w:t xml:space="preserve"> </w:t>
      </w:r>
      <w:r w:rsidR="00843419" w:rsidRPr="001B0992">
        <w:rPr>
          <w:rFonts w:ascii="Times New Roman" w:hAnsi="Times New Roman" w:cs="Times New Roman"/>
          <w:sz w:val="25"/>
          <w:szCs w:val="25"/>
        </w:rPr>
        <w:t>However</w:t>
      </w:r>
      <w:r w:rsidR="001B0992" w:rsidRPr="001B0992">
        <w:rPr>
          <w:rFonts w:ascii="Times New Roman" w:hAnsi="Times New Roman" w:cs="Times New Roman"/>
          <w:sz w:val="25"/>
          <w:szCs w:val="25"/>
        </w:rPr>
        <w:t xml:space="preserve"> conditions of funding through market depend upon liquidity in the</w:t>
      </w:r>
      <w:r w:rsidR="00843419">
        <w:rPr>
          <w:rFonts w:ascii="Times New Roman" w:hAnsi="Times New Roman" w:cs="Times New Roman"/>
          <w:sz w:val="25"/>
          <w:szCs w:val="25"/>
        </w:rPr>
        <w:t xml:space="preserve"> </w:t>
      </w:r>
      <w:r w:rsidR="001B0992" w:rsidRPr="001B0992">
        <w:rPr>
          <w:rFonts w:ascii="Times New Roman" w:hAnsi="Times New Roman" w:cs="Times New Roman"/>
          <w:sz w:val="25"/>
          <w:szCs w:val="25"/>
        </w:rPr>
        <w:t>market and borrowing institution's liquidity. A</w:t>
      </w:r>
      <w:r w:rsidR="00843419">
        <w:rPr>
          <w:rFonts w:ascii="Times New Roman" w:hAnsi="Times New Roman" w:cs="Times New Roman"/>
          <w:sz w:val="25"/>
          <w:szCs w:val="25"/>
        </w:rPr>
        <w:t>cc</w:t>
      </w:r>
      <w:r w:rsidR="001B0992" w:rsidRPr="001B0992">
        <w:rPr>
          <w:rFonts w:ascii="Times New Roman" w:hAnsi="Times New Roman" w:cs="Times New Roman"/>
          <w:sz w:val="25"/>
          <w:szCs w:val="25"/>
        </w:rPr>
        <w:t>or</w:t>
      </w:r>
      <w:r w:rsidR="00843419">
        <w:rPr>
          <w:rFonts w:ascii="Times New Roman" w:hAnsi="Times New Roman" w:cs="Times New Roman"/>
          <w:sz w:val="25"/>
          <w:szCs w:val="25"/>
        </w:rPr>
        <w:t>dingly an institution short of li</w:t>
      </w:r>
      <w:r w:rsidR="001B0992" w:rsidRPr="001B0992">
        <w:rPr>
          <w:rFonts w:ascii="Times New Roman" w:hAnsi="Times New Roman" w:cs="Times New Roman"/>
          <w:sz w:val="25"/>
          <w:szCs w:val="25"/>
        </w:rPr>
        <w:t xml:space="preserve">quidity may have to undertake transaction at heavy cost resulting in a </w:t>
      </w:r>
      <w:r w:rsidR="00843419">
        <w:rPr>
          <w:rFonts w:ascii="Times New Roman" w:hAnsi="Times New Roman" w:cs="Times New Roman"/>
          <w:sz w:val="25"/>
          <w:szCs w:val="25"/>
        </w:rPr>
        <w:t>loss of earning</w:t>
      </w:r>
      <w:r w:rsidR="001B0992" w:rsidRPr="001B0992">
        <w:rPr>
          <w:rFonts w:ascii="Times New Roman" w:hAnsi="Times New Roman" w:cs="Times New Roman"/>
          <w:sz w:val="25"/>
          <w:szCs w:val="25"/>
        </w:rPr>
        <w:t xml:space="preserve"> or in worst case scenario the liquidity risk could result in bankruptcy of</w:t>
      </w:r>
      <w:r w:rsidR="00843419">
        <w:rPr>
          <w:rFonts w:ascii="Times New Roman" w:hAnsi="Times New Roman" w:cs="Times New Roman"/>
          <w:sz w:val="25"/>
          <w:szCs w:val="25"/>
        </w:rPr>
        <w:t xml:space="preserve"> </w:t>
      </w:r>
      <w:r w:rsidR="001B0992" w:rsidRPr="001B0992">
        <w:rPr>
          <w:rFonts w:ascii="Times New Roman" w:hAnsi="Times New Roman" w:cs="Times New Roman"/>
          <w:sz w:val="25"/>
          <w:szCs w:val="25"/>
        </w:rPr>
        <w:t>the insti</w:t>
      </w:r>
      <w:r w:rsidR="00843419">
        <w:rPr>
          <w:rFonts w:ascii="Times New Roman" w:hAnsi="Times New Roman" w:cs="Times New Roman"/>
          <w:sz w:val="25"/>
          <w:szCs w:val="25"/>
        </w:rPr>
        <w:t>tution if it is unable to undertake transaction even at current</w:t>
      </w:r>
      <w:r w:rsidR="001B0992" w:rsidRPr="001B0992">
        <w:rPr>
          <w:rFonts w:ascii="Times New Roman" w:hAnsi="Times New Roman" w:cs="Times New Roman"/>
          <w:sz w:val="25"/>
          <w:szCs w:val="25"/>
        </w:rPr>
        <w:t xml:space="preserve"> </w:t>
      </w:r>
      <w:r w:rsidR="00843419">
        <w:rPr>
          <w:rFonts w:ascii="Times New Roman" w:hAnsi="Times New Roman" w:cs="Times New Roman"/>
          <w:sz w:val="25"/>
          <w:szCs w:val="25"/>
        </w:rPr>
        <w:t>market prices</w:t>
      </w:r>
      <w:r w:rsidR="001B0992" w:rsidRPr="001B0992">
        <w:rPr>
          <w:rFonts w:ascii="Times New Roman" w:hAnsi="Times New Roman" w:cs="Times New Roman"/>
          <w:sz w:val="25"/>
          <w:szCs w:val="25"/>
        </w:rPr>
        <w:t>.</w:t>
      </w:r>
    </w:p>
    <w:p w:rsidR="00843419" w:rsidRDefault="00843419" w:rsidP="001B0992">
      <w:p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Banks wi</w:t>
      </w:r>
      <w:r w:rsidR="001B0992" w:rsidRPr="001B0992">
        <w:rPr>
          <w:rFonts w:ascii="Times New Roman" w:hAnsi="Times New Roman" w:cs="Times New Roman"/>
          <w:sz w:val="25"/>
          <w:szCs w:val="25"/>
        </w:rPr>
        <w:t>th large off-balance sheet exposures</w:t>
      </w:r>
      <w:r>
        <w:rPr>
          <w:rFonts w:ascii="Times New Roman" w:hAnsi="Times New Roman" w:cs="Times New Roman"/>
          <w:sz w:val="25"/>
          <w:szCs w:val="25"/>
        </w:rPr>
        <w:t xml:space="preserve"> or the banks, which rely heavily</w:t>
      </w:r>
      <w:r w:rsidR="001B0992" w:rsidRPr="001B0992">
        <w:rPr>
          <w:rFonts w:ascii="Times New Roman" w:hAnsi="Times New Roman" w:cs="Times New Roman"/>
          <w:sz w:val="25"/>
          <w:szCs w:val="25"/>
        </w:rPr>
        <w:t xml:space="preserve"> on</w:t>
      </w:r>
      <w:r>
        <w:rPr>
          <w:rFonts w:ascii="Times New Roman" w:hAnsi="Times New Roman" w:cs="Times New Roman"/>
          <w:sz w:val="25"/>
          <w:szCs w:val="25"/>
        </w:rPr>
        <w:t xml:space="preserve"> large corporate </w:t>
      </w:r>
      <w:r w:rsidR="001B0992" w:rsidRPr="001B0992">
        <w:rPr>
          <w:rFonts w:ascii="Times New Roman" w:hAnsi="Times New Roman" w:cs="Times New Roman"/>
          <w:sz w:val="25"/>
          <w:szCs w:val="25"/>
        </w:rPr>
        <w:t xml:space="preserve">deposit, have relatively high level of liquidity risk. Furth. </w:t>
      </w:r>
      <w:r w:rsidRPr="001B0992">
        <w:rPr>
          <w:rFonts w:ascii="Times New Roman" w:hAnsi="Times New Roman" w:cs="Times New Roman"/>
          <w:sz w:val="25"/>
          <w:szCs w:val="25"/>
        </w:rPr>
        <w:t>T</w:t>
      </w:r>
      <w:r w:rsidR="001B0992" w:rsidRPr="001B0992">
        <w:rPr>
          <w:rFonts w:ascii="Times New Roman" w:hAnsi="Times New Roman" w:cs="Times New Roman"/>
          <w:sz w:val="25"/>
          <w:szCs w:val="25"/>
        </w:rPr>
        <w:t>he</w:t>
      </w:r>
      <w:r>
        <w:rPr>
          <w:rFonts w:ascii="Times New Roman" w:hAnsi="Times New Roman" w:cs="Times New Roman"/>
          <w:sz w:val="25"/>
          <w:szCs w:val="25"/>
        </w:rPr>
        <w:t xml:space="preserve"> </w:t>
      </w:r>
      <w:r w:rsidR="001B0992" w:rsidRPr="001B0992">
        <w:rPr>
          <w:rFonts w:ascii="Times New Roman" w:hAnsi="Times New Roman" w:cs="Times New Roman"/>
          <w:sz w:val="25"/>
          <w:szCs w:val="25"/>
        </w:rPr>
        <w:t xml:space="preserve">banks experiencing a rapid growth </w:t>
      </w:r>
      <w:r>
        <w:rPr>
          <w:rFonts w:ascii="Times New Roman" w:hAnsi="Times New Roman" w:cs="Times New Roman"/>
          <w:sz w:val="25"/>
          <w:szCs w:val="25"/>
        </w:rPr>
        <w:t>in assets should have major concern</w:t>
      </w:r>
      <w:r w:rsidR="001B0992" w:rsidRPr="001B0992">
        <w:rPr>
          <w:rFonts w:ascii="Times New Roman" w:hAnsi="Times New Roman" w:cs="Times New Roman"/>
          <w:sz w:val="25"/>
          <w:szCs w:val="25"/>
        </w:rPr>
        <w:t xml:space="preserve"> for</w:t>
      </w:r>
      <w:r>
        <w:rPr>
          <w:rFonts w:ascii="Times New Roman" w:hAnsi="Times New Roman" w:cs="Times New Roman"/>
          <w:sz w:val="25"/>
          <w:szCs w:val="25"/>
        </w:rPr>
        <w:t xml:space="preserve"> </w:t>
      </w:r>
      <w:r w:rsidR="001B0992" w:rsidRPr="001B0992">
        <w:rPr>
          <w:rFonts w:ascii="Times New Roman" w:hAnsi="Times New Roman" w:cs="Times New Roman"/>
          <w:sz w:val="25"/>
          <w:szCs w:val="25"/>
        </w:rPr>
        <w:t xml:space="preserve">liquidity. </w:t>
      </w:r>
    </w:p>
    <w:p w:rsidR="00843419" w:rsidRDefault="001B0992" w:rsidP="001B0992">
      <w:pPr>
        <w:tabs>
          <w:tab w:val="left" w:pos="0"/>
        </w:tabs>
        <w:spacing w:after="0" w:line="360" w:lineRule="auto"/>
        <w:jc w:val="both"/>
        <w:rPr>
          <w:rFonts w:ascii="Times New Roman" w:hAnsi="Times New Roman" w:cs="Times New Roman"/>
          <w:sz w:val="25"/>
          <w:szCs w:val="25"/>
        </w:rPr>
      </w:pPr>
      <w:r w:rsidRPr="001B0992">
        <w:rPr>
          <w:rFonts w:ascii="Times New Roman" w:hAnsi="Times New Roman" w:cs="Times New Roman"/>
          <w:sz w:val="25"/>
          <w:szCs w:val="25"/>
        </w:rPr>
        <w:t>Liquidity risk may not be seen in isolation, because ﬁnancial risks are not</w:t>
      </w:r>
      <w:r w:rsidR="00843419">
        <w:rPr>
          <w:rFonts w:ascii="Times New Roman" w:hAnsi="Times New Roman" w:cs="Times New Roman"/>
          <w:sz w:val="25"/>
          <w:szCs w:val="25"/>
        </w:rPr>
        <w:t xml:space="preserve"> </w:t>
      </w:r>
      <w:r w:rsidRPr="001B0992">
        <w:rPr>
          <w:rFonts w:ascii="Times New Roman" w:hAnsi="Times New Roman" w:cs="Times New Roman"/>
          <w:sz w:val="25"/>
          <w:szCs w:val="25"/>
        </w:rPr>
        <w:t>mutuall</w:t>
      </w:r>
      <w:r w:rsidR="00843419">
        <w:rPr>
          <w:rFonts w:ascii="Times New Roman" w:hAnsi="Times New Roman" w:cs="Times New Roman"/>
          <w:sz w:val="25"/>
          <w:szCs w:val="25"/>
        </w:rPr>
        <w:t>y</w:t>
      </w:r>
      <w:r w:rsidRPr="001B0992">
        <w:rPr>
          <w:rFonts w:ascii="Times New Roman" w:hAnsi="Times New Roman" w:cs="Times New Roman"/>
          <w:sz w:val="25"/>
          <w:szCs w:val="25"/>
        </w:rPr>
        <w:t xml:space="preserve"> exclusive and</w:t>
      </w:r>
      <w:r w:rsidR="00843419">
        <w:rPr>
          <w:rFonts w:ascii="Times New Roman" w:hAnsi="Times New Roman" w:cs="Times New Roman"/>
          <w:sz w:val="25"/>
          <w:szCs w:val="25"/>
        </w:rPr>
        <w:t xml:space="preserve"> liquidity risk of</w:t>
      </w:r>
      <w:r w:rsidRPr="001B0992">
        <w:rPr>
          <w:rFonts w:ascii="Times New Roman" w:hAnsi="Times New Roman" w:cs="Times New Roman"/>
          <w:sz w:val="25"/>
          <w:szCs w:val="25"/>
        </w:rPr>
        <w:t xml:space="preserve">ten triggered by consequence of these other </w:t>
      </w:r>
      <w:r w:rsidR="00843419">
        <w:rPr>
          <w:rFonts w:ascii="Times New Roman" w:hAnsi="Times New Roman" w:cs="Times New Roman"/>
          <w:sz w:val="25"/>
          <w:szCs w:val="25"/>
        </w:rPr>
        <w:t xml:space="preserve">financial </w:t>
      </w:r>
      <w:r w:rsidRPr="001B0992">
        <w:rPr>
          <w:rFonts w:ascii="Times New Roman" w:hAnsi="Times New Roman" w:cs="Times New Roman"/>
          <w:sz w:val="25"/>
          <w:szCs w:val="25"/>
        </w:rPr>
        <w:t>risks sued as credit risk, market risk etc. For instance, a bank</w:t>
      </w:r>
      <w:r w:rsidR="00843419">
        <w:rPr>
          <w:rFonts w:ascii="Times New Roman" w:hAnsi="Times New Roman" w:cs="Times New Roman"/>
          <w:sz w:val="25"/>
          <w:szCs w:val="25"/>
        </w:rPr>
        <w:t xml:space="preserve"> increasing its credit</w:t>
      </w:r>
      <w:r w:rsidRPr="001B0992">
        <w:rPr>
          <w:rFonts w:ascii="Times New Roman" w:hAnsi="Times New Roman" w:cs="Times New Roman"/>
          <w:sz w:val="25"/>
          <w:szCs w:val="25"/>
        </w:rPr>
        <w:t xml:space="preserve"> risk through asset concentration </w:t>
      </w:r>
      <w:proofErr w:type="spellStart"/>
      <w:r w:rsidRPr="001B0992">
        <w:rPr>
          <w:rFonts w:ascii="Times New Roman" w:hAnsi="Times New Roman" w:cs="Times New Roman"/>
          <w:sz w:val="25"/>
          <w:szCs w:val="25"/>
        </w:rPr>
        <w:t>etc</w:t>
      </w:r>
      <w:proofErr w:type="spellEnd"/>
      <w:r w:rsidRPr="001B0992">
        <w:rPr>
          <w:rFonts w:ascii="Times New Roman" w:hAnsi="Times New Roman" w:cs="Times New Roman"/>
          <w:sz w:val="25"/>
          <w:szCs w:val="25"/>
        </w:rPr>
        <w:t xml:space="preserve"> may be increasing its</w:t>
      </w:r>
      <w:r w:rsidR="00843419">
        <w:rPr>
          <w:rFonts w:ascii="Times New Roman" w:hAnsi="Times New Roman" w:cs="Times New Roman"/>
          <w:sz w:val="25"/>
          <w:szCs w:val="25"/>
        </w:rPr>
        <w:t xml:space="preserve"> liquidity risk as well.</w:t>
      </w:r>
    </w:p>
    <w:p w:rsidR="00542975" w:rsidRDefault="00542975" w:rsidP="001B0992">
      <w:pPr>
        <w:tabs>
          <w:tab w:val="left" w:pos="0"/>
        </w:tabs>
        <w:spacing w:after="0" w:line="360" w:lineRule="auto"/>
        <w:jc w:val="both"/>
        <w:rPr>
          <w:rFonts w:ascii="Times New Roman" w:hAnsi="Times New Roman" w:cs="Times New Roman"/>
          <w:sz w:val="25"/>
          <w:szCs w:val="25"/>
        </w:rPr>
      </w:pPr>
      <w:r w:rsidRPr="00542975">
        <w:rPr>
          <w:rFonts w:ascii="Times New Roman" w:hAnsi="Times New Roman" w:cs="Times New Roman"/>
          <w:sz w:val="25"/>
          <w:szCs w:val="25"/>
        </w:rPr>
        <w:t>Similarly a large loan default or</w:t>
      </w:r>
      <w:r>
        <w:rPr>
          <w:rFonts w:ascii="Times New Roman" w:hAnsi="Times New Roman" w:cs="Times New Roman"/>
          <w:sz w:val="25"/>
          <w:szCs w:val="25"/>
        </w:rPr>
        <w:t xml:space="preserve"> changes in interest rate can adver</w:t>
      </w:r>
      <w:r w:rsidRPr="00542975">
        <w:rPr>
          <w:rFonts w:ascii="Times New Roman" w:hAnsi="Times New Roman" w:cs="Times New Roman"/>
          <w:sz w:val="25"/>
          <w:szCs w:val="25"/>
        </w:rPr>
        <w:t>sely impact a bank’s liquidity position. Further" if</w:t>
      </w:r>
      <w:r>
        <w:rPr>
          <w:rFonts w:ascii="Times New Roman" w:hAnsi="Times New Roman" w:cs="Times New Roman"/>
          <w:sz w:val="25"/>
          <w:szCs w:val="25"/>
        </w:rPr>
        <w:t xml:space="preserve"> </w:t>
      </w:r>
      <w:r w:rsidRPr="00542975">
        <w:rPr>
          <w:rFonts w:ascii="Times New Roman" w:hAnsi="Times New Roman" w:cs="Times New Roman"/>
          <w:sz w:val="25"/>
          <w:szCs w:val="25"/>
        </w:rPr>
        <w:t>management misjudges the</w:t>
      </w:r>
      <w:r>
        <w:rPr>
          <w:rFonts w:ascii="Times New Roman" w:hAnsi="Times New Roman" w:cs="Times New Roman"/>
          <w:sz w:val="25"/>
          <w:szCs w:val="25"/>
        </w:rPr>
        <w:t xml:space="preserve"> </w:t>
      </w:r>
      <w:r w:rsidRPr="00542975">
        <w:rPr>
          <w:rFonts w:ascii="Times New Roman" w:hAnsi="Times New Roman" w:cs="Times New Roman"/>
          <w:sz w:val="25"/>
          <w:szCs w:val="25"/>
        </w:rPr>
        <w:t xml:space="preserve">impact on liquidity of entering into a new business or product line, the </w:t>
      </w:r>
      <w:r>
        <w:rPr>
          <w:rFonts w:ascii="Times New Roman" w:hAnsi="Times New Roman" w:cs="Times New Roman"/>
          <w:sz w:val="25"/>
          <w:szCs w:val="25"/>
        </w:rPr>
        <w:t xml:space="preserve">bank’s </w:t>
      </w:r>
      <w:r w:rsidRPr="00542975">
        <w:rPr>
          <w:rFonts w:ascii="Times New Roman" w:hAnsi="Times New Roman" w:cs="Times New Roman"/>
          <w:sz w:val="25"/>
          <w:szCs w:val="25"/>
        </w:rPr>
        <w:t xml:space="preserve">strategic risk would increase.  </w:t>
      </w:r>
    </w:p>
    <w:p w:rsidR="00542975" w:rsidRPr="00542975" w:rsidRDefault="00542975" w:rsidP="001B0992">
      <w:pPr>
        <w:tabs>
          <w:tab w:val="left" w:pos="0"/>
        </w:tabs>
        <w:spacing w:after="0" w:line="360" w:lineRule="auto"/>
        <w:jc w:val="both"/>
        <w:rPr>
          <w:rFonts w:ascii="Times New Roman" w:hAnsi="Times New Roman" w:cs="Times New Roman"/>
          <w:b/>
          <w:sz w:val="25"/>
          <w:szCs w:val="25"/>
        </w:rPr>
      </w:pPr>
      <w:r w:rsidRPr="00542975">
        <w:rPr>
          <w:rFonts w:ascii="Times New Roman" w:hAnsi="Times New Roman" w:cs="Times New Roman"/>
          <w:b/>
          <w:sz w:val="25"/>
          <w:szCs w:val="25"/>
        </w:rPr>
        <w:t xml:space="preserve">Early Warning indicators of liquidity risk  </w:t>
      </w:r>
    </w:p>
    <w:p w:rsidR="00542975" w:rsidRDefault="00542975" w:rsidP="001B0992">
      <w:pPr>
        <w:tabs>
          <w:tab w:val="left" w:pos="0"/>
        </w:tabs>
        <w:spacing w:after="0" w:line="360" w:lineRule="auto"/>
        <w:jc w:val="both"/>
        <w:rPr>
          <w:rFonts w:ascii="Times New Roman" w:hAnsi="Times New Roman" w:cs="Times New Roman"/>
          <w:sz w:val="25"/>
          <w:szCs w:val="25"/>
        </w:rPr>
      </w:pPr>
      <w:r w:rsidRPr="00542975">
        <w:rPr>
          <w:rFonts w:ascii="Times New Roman" w:hAnsi="Times New Roman" w:cs="Times New Roman"/>
          <w:sz w:val="25"/>
          <w:szCs w:val="25"/>
        </w:rPr>
        <w:t>An incipient liquidity ‘problem may initially reveal in the bank's ﬁnancial</w:t>
      </w:r>
      <w:r>
        <w:rPr>
          <w:rFonts w:ascii="Times New Roman" w:hAnsi="Times New Roman" w:cs="Times New Roman"/>
          <w:sz w:val="25"/>
          <w:szCs w:val="25"/>
        </w:rPr>
        <w:t xml:space="preserve"> </w:t>
      </w:r>
      <w:r w:rsidRPr="00542975">
        <w:rPr>
          <w:rFonts w:ascii="Times New Roman" w:hAnsi="Times New Roman" w:cs="Times New Roman"/>
          <w:sz w:val="25"/>
          <w:szCs w:val="25"/>
        </w:rPr>
        <w:t>monitoring system as a downward trend with potential long’-term consequences</w:t>
      </w:r>
      <w:r>
        <w:rPr>
          <w:rFonts w:ascii="Times New Roman" w:hAnsi="Times New Roman" w:cs="Times New Roman"/>
          <w:sz w:val="25"/>
          <w:szCs w:val="25"/>
        </w:rPr>
        <w:t xml:space="preserve"> </w:t>
      </w:r>
      <w:r w:rsidRPr="00542975">
        <w:rPr>
          <w:rFonts w:ascii="Times New Roman" w:hAnsi="Times New Roman" w:cs="Times New Roman"/>
          <w:sz w:val="25"/>
          <w:szCs w:val="25"/>
        </w:rPr>
        <w:t>for, earnings or capital. Given below are some early warning indicators that not</w:t>
      </w:r>
      <w:r>
        <w:rPr>
          <w:rFonts w:ascii="Times New Roman" w:hAnsi="Times New Roman" w:cs="Times New Roman"/>
          <w:sz w:val="25"/>
          <w:szCs w:val="25"/>
        </w:rPr>
        <w:t xml:space="preserve"> </w:t>
      </w:r>
      <w:r w:rsidRPr="00542975">
        <w:rPr>
          <w:rFonts w:ascii="Times New Roman" w:hAnsi="Times New Roman" w:cs="Times New Roman"/>
          <w:sz w:val="25"/>
          <w:szCs w:val="25"/>
        </w:rPr>
        <w:t>necessarily always lead to liquidity problem for a bank; however these have</w:t>
      </w:r>
      <w:r>
        <w:rPr>
          <w:rFonts w:ascii="Times New Roman" w:hAnsi="Times New Roman" w:cs="Times New Roman"/>
          <w:sz w:val="25"/>
          <w:szCs w:val="25"/>
        </w:rPr>
        <w:t xml:space="preserve"> </w:t>
      </w:r>
      <w:r w:rsidRPr="00542975">
        <w:rPr>
          <w:rFonts w:ascii="Times New Roman" w:hAnsi="Times New Roman" w:cs="Times New Roman"/>
          <w:sz w:val="25"/>
          <w:szCs w:val="25"/>
        </w:rPr>
        <w:t>potential to ignite such a problem. Consequently management needs to watch</w:t>
      </w:r>
      <w:r>
        <w:rPr>
          <w:rFonts w:ascii="Times New Roman" w:hAnsi="Times New Roman" w:cs="Times New Roman"/>
          <w:sz w:val="25"/>
          <w:szCs w:val="25"/>
        </w:rPr>
        <w:t xml:space="preserve"> </w:t>
      </w:r>
      <w:r w:rsidRPr="00542975">
        <w:rPr>
          <w:rFonts w:ascii="Times New Roman" w:hAnsi="Times New Roman" w:cs="Times New Roman"/>
          <w:sz w:val="25"/>
          <w:szCs w:val="25"/>
        </w:rPr>
        <w:t xml:space="preserve">carefully such indicators and exercise further </w:t>
      </w:r>
      <w:r w:rsidRPr="00542975">
        <w:rPr>
          <w:rFonts w:ascii="Times New Roman" w:hAnsi="Times New Roman" w:cs="Times New Roman"/>
          <w:sz w:val="25"/>
          <w:szCs w:val="25"/>
        </w:rPr>
        <w:lastRenderedPageBreak/>
        <w:t>scrutiny/analysis wherever it</w:t>
      </w:r>
      <w:r w:rsidR="00C0476A">
        <w:rPr>
          <w:rFonts w:ascii="Times New Roman" w:hAnsi="Times New Roman" w:cs="Times New Roman"/>
          <w:sz w:val="25"/>
          <w:szCs w:val="25"/>
        </w:rPr>
        <w:t xml:space="preserve"> d</w:t>
      </w:r>
      <w:r w:rsidRPr="00542975">
        <w:rPr>
          <w:rFonts w:ascii="Times New Roman" w:hAnsi="Times New Roman" w:cs="Times New Roman"/>
          <w:sz w:val="25"/>
          <w:szCs w:val="25"/>
        </w:rPr>
        <w:t xml:space="preserve">eems appropriate. Examples of such internal indicators are:  </w:t>
      </w:r>
    </w:p>
    <w:p w:rsidR="00C0476A" w:rsidRDefault="00542975" w:rsidP="003D4D86">
      <w:pPr>
        <w:pStyle w:val="ListParagraph"/>
        <w:numPr>
          <w:ilvl w:val="0"/>
          <w:numId w:val="52"/>
        </w:numPr>
        <w:tabs>
          <w:tab w:val="left" w:pos="0"/>
        </w:tabs>
        <w:spacing w:after="0" w:line="360" w:lineRule="auto"/>
        <w:jc w:val="both"/>
        <w:rPr>
          <w:rFonts w:ascii="Times New Roman" w:hAnsi="Times New Roman" w:cs="Times New Roman"/>
          <w:sz w:val="25"/>
          <w:szCs w:val="25"/>
        </w:rPr>
      </w:pPr>
      <w:r w:rsidRPr="00C0476A">
        <w:rPr>
          <w:rFonts w:ascii="Times New Roman" w:hAnsi="Times New Roman" w:cs="Times New Roman"/>
          <w:sz w:val="25"/>
          <w:szCs w:val="25"/>
        </w:rPr>
        <w:t>A negative trend or signiﬁcantly i</w:t>
      </w:r>
      <w:r w:rsidR="00C0476A">
        <w:rPr>
          <w:rFonts w:ascii="Times New Roman" w:hAnsi="Times New Roman" w:cs="Times New Roman"/>
          <w:sz w:val="25"/>
          <w:szCs w:val="25"/>
        </w:rPr>
        <w:t>ncreased risk in any area or pr</w:t>
      </w:r>
      <w:r w:rsidRPr="00C0476A">
        <w:rPr>
          <w:rFonts w:ascii="Times New Roman" w:hAnsi="Times New Roman" w:cs="Times New Roman"/>
          <w:sz w:val="25"/>
          <w:szCs w:val="25"/>
        </w:rPr>
        <w:t>odu</w:t>
      </w:r>
      <w:r w:rsidR="00C0476A">
        <w:rPr>
          <w:rFonts w:ascii="Times New Roman" w:hAnsi="Times New Roman" w:cs="Times New Roman"/>
          <w:sz w:val="25"/>
          <w:szCs w:val="25"/>
        </w:rPr>
        <w:t>c</w:t>
      </w:r>
      <w:r w:rsidRPr="00C0476A">
        <w:rPr>
          <w:rFonts w:ascii="Times New Roman" w:hAnsi="Times New Roman" w:cs="Times New Roman"/>
          <w:sz w:val="25"/>
          <w:szCs w:val="25"/>
        </w:rPr>
        <w:t xml:space="preserve">t line.  </w:t>
      </w:r>
    </w:p>
    <w:p w:rsidR="00C0476A" w:rsidRDefault="00542975" w:rsidP="003D4D86">
      <w:pPr>
        <w:pStyle w:val="ListParagraph"/>
        <w:numPr>
          <w:ilvl w:val="0"/>
          <w:numId w:val="52"/>
        </w:numPr>
        <w:tabs>
          <w:tab w:val="left" w:pos="0"/>
        </w:tabs>
        <w:spacing w:after="0" w:line="360" w:lineRule="auto"/>
        <w:jc w:val="both"/>
        <w:rPr>
          <w:rFonts w:ascii="Times New Roman" w:hAnsi="Times New Roman" w:cs="Times New Roman"/>
          <w:sz w:val="25"/>
          <w:szCs w:val="25"/>
        </w:rPr>
      </w:pPr>
      <w:r w:rsidRPr="00C0476A">
        <w:rPr>
          <w:rFonts w:ascii="Times New Roman" w:hAnsi="Times New Roman" w:cs="Times New Roman"/>
          <w:sz w:val="25"/>
          <w:szCs w:val="25"/>
        </w:rPr>
        <w:t xml:space="preserve">Concentrations in either assets or liabilities. </w:t>
      </w:r>
    </w:p>
    <w:p w:rsidR="00C0476A" w:rsidRDefault="00C0476A" w:rsidP="003D4D86">
      <w:pPr>
        <w:pStyle w:val="ListParagraph"/>
        <w:numPr>
          <w:ilvl w:val="0"/>
          <w:numId w:val="52"/>
        </w:num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Deterioration in quality of</w:t>
      </w:r>
      <w:r w:rsidR="00542975" w:rsidRPr="00C0476A">
        <w:rPr>
          <w:rFonts w:ascii="Times New Roman" w:hAnsi="Times New Roman" w:cs="Times New Roman"/>
          <w:sz w:val="25"/>
          <w:szCs w:val="25"/>
        </w:rPr>
        <w:t xml:space="preserve"> credit portfolio.  </w:t>
      </w:r>
    </w:p>
    <w:p w:rsidR="00C0476A" w:rsidRDefault="00542975" w:rsidP="003D4D86">
      <w:pPr>
        <w:pStyle w:val="ListParagraph"/>
        <w:numPr>
          <w:ilvl w:val="0"/>
          <w:numId w:val="52"/>
        </w:numPr>
        <w:tabs>
          <w:tab w:val="left" w:pos="0"/>
        </w:tabs>
        <w:spacing w:after="0" w:line="360" w:lineRule="auto"/>
        <w:jc w:val="both"/>
        <w:rPr>
          <w:rFonts w:ascii="Times New Roman" w:hAnsi="Times New Roman" w:cs="Times New Roman"/>
          <w:sz w:val="25"/>
          <w:szCs w:val="25"/>
        </w:rPr>
      </w:pPr>
      <w:r w:rsidRPr="00C0476A">
        <w:rPr>
          <w:rFonts w:ascii="Times New Roman" w:hAnsi="Times New Roman" w:cs="Times New Roman"/>
          <w:sz w:val="25"/>
          <w:szCs w:val="25"/>
        </w:rPr>
        <w:t xml:space="preserve">A decline in earnings performance or projections.  </w:t>
      </w:r>
    </w:p>
    <w:p w:rsidR="00C0476A" w:rsidRDefault="00C0476A" w:rsidP="003D4D86">
      <w:pPr>
        <w:pStyle w:val="ListParagraph"/>
        <w:numPr>
          <w:ilvl w:val="0"/>
          <w:numId w:val="52"/>
        </w:num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Rapid asset growth fund</w:t>
      </w:r>
      <w:r w:rsidR="00542975" w:rsidRPr="00C0476A">
        <w:rPr>
          <w:rFonts w:ascii="Times New Roman" w:hAnsi="Times New Roman" w:cs="Times New Roman"/>
          <w:sz w:val="25"/>
          <w:szCs w:val="25"/>
        </w:rPr>
        <w:t xml:space="preserve">ed by volatile large deposit.  </w:t>
      </w:r>
    </w:p>
    <w:p w:rsidR="00C0476A" w:rsidRDefault="00C0476A" w:rsidP="003D4D86">
      <w:pPr>
        <w:pStyle w:val="ListParagraph"/>
        <w:numPr>
          <w:ilvl w:val="0"/>
          <w:numId w:val="52"/>
        </w:num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A large size of off-</w:t>
      </w:r>
      <w:r w:rsidR="00542975" w:rsidRPr="00C0476A">
        <w:rPr>
          <w:rFonts w:ascii="Times New Roman" w:hAnsi="Times New Roman" w:cs="Times New Roman"/>
          <w:sz w:val="25"/>
          <w:szCs w:val="25"/>
        </w:rPr>
        <w:t xml:space="preserve">balance sheet exposure.  </w:t>
      </w:r>
    </w:p>
    <w:p w:rsidR="00C0476A" w:rsidRDefault="00542975" w:rsidP="003D4D86">
      <w:pPr>
        <w:pStyle w:val="ListParagraph"/>
        <w:numPr>
          <w:ilvl w:val="0"/>
          <w:numId w:val="52"/>
        </w:numPr>
        <w:tabs>
          <w:tab w:val="left" w:pos="0"/>
        </w:tabs>
        <w:spacing w:after="0" w:line="360" w:lineRule="auto"/>
        <w:jc w:val="both"/>
        <w:rPr>
          <w:rFonts w:ascii="Times New Roman" w:hAnsi="Times New Roman" w:cs="Times New Roman"/>
          <w:sz w:val="25"/>
          <w:szCs w:val="25"/>
        </w:rPr>
      </w:pPr>
      <w:r w:rsidRPr="00C0476A">
        <w:rPr>
          <w:rFonts w:ascii="Times New Roman" w:hAnsi="Times New Roman" w:cs="Times New Roman"/>
          <w:sz w:val="25"/>
          <w:szCs w:val="25"/>
        </w:rPr>
        <w:t xml:space="preserve">Deteriorating third party evaluation about the bank </w:t>
      </w:r>
    </w:p>
    <w:p w:rsidR="00C0476A" w:rsidRDefault="00542975" w:rsidP="00C0476A">
      <w:pPr>
        <w:tabs>
          <w:tab w:val="left" w:pos="0"/>
        </w:tabs>
        <w:spacing w:after="0" w:line="360" w:lineRule="auto"/>
        <w:jc w:val="both"/>
        <w:rPr>
          <w:rFonts w:ascii="Times New Roman" w:hAnsi="Times New Roman" w:cs="Times New Roman"/>
          <w:sz w:val="25"/>
          <w:szCs w:val="25"/>
        </w:rPr>
      </w:pPr>
      <w:r w:rsidRPr="00C0476A">
        <w:rPr>
          <w:rFonts w:ascii="Times New Roman" w:hAnsi="Times New Roman" w:cs="Times New Roman"/>
          <w:sz w:val="25"/>
          <w:szCs w:val="25"/>
        </w:rPr>
        <w:t xml:space="preserve">A liquidity risk management involves not only </w:t>
      </w:r>
      <w:r w:rsidR="00C0476A" w:rsidRPr="00C0476A">
        <w:rPr>
          <w:rFonts w:ascii="Times New Roman" w:hAnsi="Times New Roman" w:cs="Times New Roman"/>
          <w:sz w:val="25"/>
          <w:szCs w:val="25"/>
        </w:rPr>
        <w:t>analyzing</w:t>
      </w:r>
      <w:r w:rsidRPr="00C0476A">
        <w:rPr>
          <w:rFonts w:ascii="Times New Roman" w:hAnsi="Times New Roman" w:cs="Times New Roman"/>
          <w:sz w:val="25"/>
          <w:szCs w:val="25"/>
        </w:rPr>
        <w:t xml:space="preserve"> banks on and off- balance</w:t>
      </w:r>
      <w:r w:rsidR="00C0476A">
        <w:rPr>
          <w:rFonts w:ascii="Times New Roman" w:hAnsi="Times New Roman" w:cs="Times New Roman"/>
          <w:sz w:val="25"/>
          <w:szCs w:val="25"/>
        </w:rPr>
        <w:t xml:space="preserve"> </w:t>
      </w:r>
      <w:r w:rsidRPr="00C0476A">
        <w:rPr>
          <w:rFonts w:ascii="Times New Roman" w:hAnsi="Times New Roman" w:cs="Times New Roman"/>
          <w:sz w:val="25"/>
          <w:szCs w:val="25"/>
        </w:rPr>
        <w:t>sheet positions to forecast future cash ﬂows but’ also how the funding</w:t>
      </w:r>
      <w:r w:rsidR="00C0476A">
        <w:rPr>
          <w:rFonts w:ascii="Times New Roman" w:hAnsi="Times New Roman" w:cs="Times New Roman"/>
          <w:sz w:val="25"/>
          <w:szCs w:val="25"/>
        </w:rPr>
        <w:t xml:space="preserve"> </w:t>
      </w:r>
      <w:r w:rsidRPr="00C0476A">
        <w:rPr>
          <w:rFonts w:ascii="Times New Roman" w:hAnsi="Times New Roman" w:cs="Times New Roman"/>
          <w:sz w:val="25"/>
          <w:szCs w:val="25"/>
        </w:rPr>
        <w:t>requirement would be met. The later involves identifying the funding market the</w:t>
      </w:r>
      <w:r w:rsidR="00C0476A">
        <w:rPr>
          <w:rFonts w:ascii="Times New Roman" w:hAnsi="Times New Roman" w:cs="Times New Roman"/>
          <w:sz w:val="25"/>
          <w:szCs w:val="25"/>
        </w:rPr>
        <w:t xml:space="preserve"> </w:t>
      </w:r>
      <w:r w:rsidRPr="00C0476A">
        <w:rPr>
          <w:rFonts w:ascii="Times New Roman" w:hAnsi="Times New Roman" w:cs="Times New Roman"/>
          <w:sz w:val="25"/>
          <w:szCs w:val="25"/>
        </w:rPr>
        <w:t>bank has access,- understanding the nature of those markets, evaluating banks</w:t>
      </w:r>
      <w:r w:rsidR="00C0476A">
        <w:rPr>
          <w:rFonts w:ascii="Times New Roman" w:hAnsi="Times New Roman" w:cs="Times New Roman"/>
          <w:sz w:val="25"/>
          <w:szCs w:val="25"/>
        </w:rPr>
        <w:t xml:space="preserve"> </w:t>
      </w:r>
      <w:r w:rsidRPr="00C0476A">
        <w:rPr>
          <w:rFonts w:ascii="Times New Roman" w:hAnsi="Times New Roman" w:cs="Times New Roman"/>
          <w:sz w:val="25"/>
          <w:szCs w:val="25"/>
        </w:rPr>
        <w:t>current and future use of the market and monitor signs of conﬁdence eros</w:t>
      </w:r>
      <w:r w:rsidR="00C0476A">
        <w:rPr>
          <w:rFonts w:ascii="Times New Roman" w:hAnsi="Times New Roman" w:cs="Times New Roman"/>
          <w:sz w:val="25"/>
          <w:szCs w:val="25"/>
        </w:rPr>
        <w:t xml:space="preserve">ion. </w:t>
      </w:r>
    </w:p>
    <w:p w:rsidR="00C0476A" w:rsidRDefault="00C0476A" w:rsidP="00C0476A">
      <w:pPr>
        <w:tabs>
          <w:tab w:val="left" w:pos="0"/>
        </w:tabs>
        <w:spacing w:after="0" w:line="360" w:lineRule="auto"/>
        <w:jc w:val="both"/>
        <w:rPr>
          <w:rFonts w:ascii="Times New Roman" w:hAnsi="Times New Roman" w:cs="Times New Roman"/>
          <w:sz w:val="25"/>
          <w:szCs w:val="25"/>
        </w:rPr>
      </w:pPr>
      <w:r w:rsidRPr="00C0476A">
        <w:rPr>
          <w:rFonts w:ascii="Times New Roman" w:hAnsi="Times New Roman" w:cs="Times New Roman"/>
          <w:b/>
          <w:sz w:val="25"/>
          <w:szCs w:val="25"/>
        </w:rPr>
        <w:t>Liquidity Risk Strategy</w:t>
      </w:r>
      <w:r>
        <w:rPr>
          <w:rFonts w:ascii="Times New Roman" w:hAnsi="Times New Roman" w:cs="Times New Roman"/>
          <w:sz w:val="25"/>
          <w:szCs w:val="25"/>
        </w:rPr>
        <w:t>:</w:t>
      </w:r>
    </w:p>
    <w:p w:rsidR="000C6B1B" w:rsidRDefault="00542975" w:rsidP="00C0476A">
      <w:pPr>
        <w:tabs>
          <w:tab w:val="left" w:pos="0"/>
        </w:tabs>
        <w:spacing w:after="0" w:line="360" w:lineRule="auto"/>
        <w:jc w:val="both"/>
        <w:rPr>
          <w:rFonts w:ascii="Times New Roman" w:hAnsi="Times New Roman" w:cs="Times New Roman"/>
          <w:sz w:val="25"/>
          <w:szCs w:val="25"/>
        </w:rPr>
      </w:pPr>
      <w:r w:rsidRPr="00C0476A">
        <w:rPr>
          <w:rFonts w:ascii="Times New Roman" w:hAnsi="Times New Roman" w:cs="Times New Roman"/>
          <w:sz w:val="25"/>
          <w:szCs w:val="25"/>
        </w:rPr>
        <w:t>The</w:t>
      </w:r>
      <w:r w:rsidR="00C0476A">
        <w:rPr>
          <w:rFonts w:ascii="Times New Roman" w:hAnsi="Times New Roman" w:cs="Times New Roman"/>
          <w:sz w:val="25"/>
          <w:szCs w:val="25"/>
        </w:rPr>
        <w:t xml:space="preserve"> </w:t>
      </w:r>
      <w:r w:rsidRPr="00C0476A">
        <w:rPr>
          <w:rFonts w:ascii="Times New Roman" w:hAnsi="Times New Roman" w:cs="Times New Roman"/>
          <w:sz w:val="25"/>
          <w:szCs w:val="25"/>
        </w:rPr>
        <w:t xml:space="preserve">liquidity risk strategy deﬁned by the board of the bank should </w:t>
      </w:r>
      <w:r w:rsidR="00C0476A" w:rsidRPr="00C0476A">
        <w:rPr>
          <w:rFonts w:ascii="Times New Roman" w:hAnsi="Times New Roman" w:cs="Times New Roman"/>
          <w:sz w:val="25"/>
          <w:szCs w:val="25"/>
        </w:rPr>
        <w:t>enunciate speciﬁc</w:t>
      </w:r>
      <w:r w:rsidRPr="00C0476A">
        <w:rPr>
          <w:rFonts w:ascii="Times New Roman" w:hAnsi="Times New Roman" w:cs="Times New Roman"/>
          <w:sz w:val="25"/>
          <w:szCs w:val="25"/>
        </w:rPr>
        <w:t xml:space="preserve"> policies on</w:t>
      </w:r>
      <w:r w:rsidR="00C0476A">
        <w:rPr>
          <w:rFonts w:ascii="Times New Roman" w:hAnsi="Times New Roman" w:cs="Times New Roman"/>
          <w:sz w:val="25"/>
          <w:szCs w:val="25"/>
        </w:rPr>
        <w:t xml:space="preserve"> </w:t>
      </w:r>
      <w:r w:rsidRPr="00C0476A">
        <w:rPr>
          <w:rFonts w:ascii="Times New Roman" w:hAnsi="Times New Roman" w:cs="Times New Roman"/>
          <w:sz w:val="25"/>
          <w:szCs w:val="25"/>
        </w:rPr>
        <w:t>particular aspec</w:t>
      </w:r>
      <w:r w:rsidR="00C0476A">
        <w:rPr>
          <w:rFonts w:ascii="Times New Roman" w:hAnsi="Times New Roman" w:cs="Times New Roman"/>
          <w:sz w:val="25"/>
          <w:szCs w:val="25"/>
        </w:rPr>
        <w:t>ts of liquidity risk management,</w:t>
      </w:r>
      <w:r w:rsidRPr="00C0476A">
        <w:rPr>
          <w:rFonts w:ascii="Times New Roman" w:hAnsi="Times New Roman" w:cs="Times New Roman"/>
          <w:sz w:val="25"/>
          <w:szCs w:val="25"/>
        </w:rPr>
        <w:t xml:space="preserve"> such as: </w:t>
      </w:r>
    </w:p>
    <w:p w:rsidR="000C6B1B" w:rsidRDefault="000C6B1B" w:rsidP="003D4D86">
      <w:pPr>
        <w:pStyle w:val="ListParagraph"/>
        <w:numPr>
          <w:ilvl w:val="0"/>
          <w:numId w:val="53"/>
        </w:num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 xml:space="preserve">Composition of </w:t>
      </w:r>
      <w:r w:rsidRPr="000C6B1B">
        <w:rPr>
          <w:rFonts w:ascii="Times New Roman" w:hAnsi="Times New Roman" w:cs="Times New Roman"/>
          <w:sz w:val="25"/>
          <w:szCs w:val="25"/>
        </w:rPr>
        <w:t>A</w:t>
      </w:r>
      <w:r>
        <w:rPr>
          <w:rFonts w:ascii="Times New Roman" w:hAnsi="Times New Roman" w:cs="Times New Roman"/>
          <w:sz w:val="25"/>
          <w:szCs w:val="25"/>
        </w:rPr>
        <w:t>ssets and Liabilities, The strate</w:t>
      </w:r>
      <w:r w:rsidRPr="000C6B1B">
        <w:rPr>
          <w:rFonts w:ascii="Times New Roman" w:hAnsi="Times New Roman" w:cs="Times New Roman"/>
          <w:sz w:val="25"/>
          <w:szCs w:val="25"/>
        </w:rPr>
        <w:t xml:space="preserve">gy should outline the-mix of assets and liabilities to maintain liquidity. </w:t>
      </w:r>
      <w:r>
        <w:rPr>
          <w:rFonts w:ascii="Times New Roman" w:hAnsi="Times New Roman" w:cs="Times New Roman"/>
          <w:sz w:val="25"/>
          <w:szCs w:val="25"/>
        </w:rPr>
        <w:t xml:space="preserve">Liquidity </w:t>
      </w:r>
      <w:r w:rsidRPr="000C6B1B">
        <w:rPr>
          <w:rFonts w:ascii="Times New Roman" w:hAnsi="Times New Roman" w:cs="Times New Roman"/>
          <w:sz w:val="25"/>
          <w:szCs w:val="25"/>
        </w:rPr>
        <w:t>risk</w:t>
      </w:r>
      <w:r>
        <w:rPr>
          <w:rFonts w:ascii="Times New Roman" w:hAnsi="Times New Roman" w:cs="Times New Roman"/>
          <w:sz w:val="25"/>
          <w:szCs w:val="25"/>
        </w:rPr>
        <w:t xml:space="preserve"> </w:t>
      </w:r>
      <w:r w:rsidRPr="000C6B1B">
        <w:rPr>
          <w:rFonts w:ascii="Times New Roman" w:hAnsi="Times New Roman" w:cs="Times New Roman"/>
          <w:sz w:val="25"/>
          <w:szCs w:val="25"/>
        </w:rPr>
        <w:t>management and asset/liability management should be integrated to avoid</w:t>
      </w:r>
      <w:r>
        <w:rPr>
          <w:rFonts w:ascii="Times New Roman" w:hAnsi="Times New Roman" w:cs="Times New Roman"/>
          <w:sz w:val="25"/>
          <w:szCs w:val="25"/>
        </w:rPr>
        <w:t xml:space="preserve"> </w:t>
      </w:r>
      <w:r w:rsidRPr="000C6B1B">
        <w:rPr>
          <w:rFonts w:ascii="Times New Roman" w:hAnsi="Times New Roman" w:cs="Times New Roman"/>
          <w:sz w:val="25"/>
          <w:szCs w:val="25"/>
        </w:rPr>
        <w:t>steep costs associated with having to rapidly reconﬁgure the asset liability</w:t>
      </w:r>
      <w:r>
        <w:rPr>
          <w:rFonts w:ascii="Times New Roman" w:hAnsi="Times New Roman" w:cs="Times New Roman"/>
          <w:sz w:val="25"/>
          <w:szCs w:val="25"/>
        </w:rPr>
        <w:t xml:space="preserve"> prof</w:t>
      </w:r>
      <w:r w:rsidRPr="000C6B1B">
        <w:rPr>
          <w:rFonts w:ascii="Times New Roman" w:hAnsi="Times New Roman" w:cs="Times New Roman"/>
          <w:sz w:val="25"/>
          <w:szCs w:val="25"/>
        </w:rPr>
        <w:t xml:space="preserve">ile from maximum proﬁtability to increased liquidity.  </w:t>
      </w:r>
    </w:p>
    <w:p w:rsidR="000C6B1B" w:rsidRDefault="000C6B1B" w:rsidP="003D4D86">
      <w:pPr>
        <w:pStyle w:val="ListParagraph"/>
        <w:numPr>
          <w:ilvl w:val="0"/>
          <w:numId w:val="53"/>
        </w:numPr>
        <w:tabs>
          <w:tab w:val="left" w:pos="0"/>
        </w:tabs>
        <w:spacing w:after="0" w:line="360" w:lineRule="auto"/>
        <w:jc w:val="both"/>
        <w:rPr>
          <w:rFonts w:ascii="Times New Roman" w:hAnsi="Times New Roman" w:cs="Times New Roman"/>
          <w:sz w:val="25"/>
          <w:szCs w:val="25"/>
        </w:rPr>
      </w:pPr>
      <w:r w:rsidRPr="000C6B1B">
        <w:rPr>
          <w:rFonts w:ascii="Times New Roman" w:hAnsi="Times New Roman" w:cs="Times New Roman"/>
          <w:sz w:val="25"/>
          <w:szCs w:val="25"/>
        </w:rPr>
        <w:t>Diversification and Stability of</w:t>
      </w:r>
      <w:r>
        <w:rPr>
          <w:rFonts w:ascii="Times New Roman" w:hAnsi="Times New Roman" w:cs="Times New Roman"/>
          <w:sz w:val="25"/>
          <w:szCs w:val="25"/>
        </w:rPr>
        <w:t xml:space="preserve"> </w:t>
      </w:r>
      <w:r w:rsidRPr="000C6B1B">
        <w:rPr>
          <w:rFonts w:ascii="Times New Roman" w:hAnsi="Times New Roman" w:cs="Times New Roman"/>
          <w:sz w:val="25"/>
          <w:szCs w:val="25"/>
        </w:rPr>
        <w:t>Liabilities</w:t>
      </w:r>
      <w:r>
        <w:rPr>
          <w:rFonts w:ascii="Times New Roman" w:hAnsi="Times New Roman" w:cs="Times New Roman"/>
          <w:sz w:val="25"/>
          <w:szCs w:val="25"/>
        </w:rPr>
        <w:t>. A fundi</w:t>
      </w:r>
      <w:r w:rsidRPr="000C6B1B">
        <w:rPr>
          <w:rFonts w:ascii="Times New Roman" w:hAnsi="Times New Roman" w:cs="Times New Roman"/>
          <w:sz w:val="25"/>
          <w:szCs w:val="25"/>
        </w:rPr>
        <w:t>ng concentration</w:t>
      </w:r>
      <w:r>
        <w:rPr>
          <w:rFonts w:ascii="Times New Roman" w:hAnsi="Times New Roman" w:cs="Times New Roman"/>
          <w:sz w:val="25"/>
          <w:szCs w:val="25"/>
        </w:rPr>
        <w:t xml:space="preserve"> exists when a single decisi</w:t>
      </w:r>
      <w:r w:rsidRPr="000C6B1B">
        <w:rPr>
          <w:rFonts w:ascii="Times New Roman" w:hAnsi="Times New Roman" w:cs="Times New Roman"/>
          <w:sz w:val="25"/>
          <w:szCs w:val="25"/>
        </w:rPr>
        <w:t>on or a single factor has the potential to result in</w:t>
      </w:r>
      <w:r>
        <w:rPr>
          <w:rFonts w:ascii="Times New Roman" w:hAnsi="Times New Roman" w:cs="Times New Roman"/>
          <w:sz w:val="25"/>
          <w:szCs w:val="25"/>
        </w:rPr>
        <w:t xml:space="preserve"> a signiﬁcant and sudden</w:t>
      </w:r>
      <w:r w:rsidRPr="000C6B1B">
        <w:rPr>
          <w:rFonts w:ascii="Times New Roman" w:hAnsi="Times New Roman" w:cs="Times New Roman"/>
          <w:sz w:val="25"/>
          <w:szCs w:val="25"/>
        </w:rPr>
        <w:t xml:space="preserve"> withdrawal of </w:t>
      </w:r>
      <w:r>
        <w:rPr>
          <w:rFonts w:ascii="Times New Roman" w:hAnsi="Times New Roman" w:cs="Times New Roman"/>
          <w:sz w:val="25"/>
          <w:szCs w:val="25"/>
        </w:rPr>
        <w:t xml:space="preserve">funds. Since such a situation could </w:t>
      </w:r>
      <w:r w:rsidRPr="000C6B1B">
        <w:rPr>
          <w:rFonts w:ascii="Times New Roman" w:hAnsi="Times New Roman" w:cs="Times New Roman"/>
          <w:sz w:val="25"/>
          <w:szCs w:val="25"/>
        </w:rPr>
        <w:t xml:space="preserve">lead to an increased risk,  the Board </w:t>
      </w:r>
      <w:r>
        <w:rPr>
          <w:rFonts w:ascii="Times New Roman" w:hAnsi="Times New Roman" w:cs="Times New Roman"/>
          <w:sz w:val="25"/>
          <w:szCs w:val="25"/>
        </w:rPr>
        <w:t>of Directors and senior m</w:t>
      </w:r>
      <w:r w:rsidRPr="000C6B1B">
        <w:rPr>
          <w:rFonts w:ascii="Times New Roman" w:hAnsi="Times New Roman" w:cs="Times New Roman"/>
          <w:sz w:val="25"/>
          <w:szCs w:val="25"/>
        </w:rPr>
        <w:t>anagement</w:t>
      </w:r>
      <w:r>
        <w:rPr>
          <w:rFonts w:ascii="Times New Roman" w:hAnsi="Times New Roman" w:cs="Times New Roman"/>
          <w:sz w:val="25"/>
          <w:szCs w:val="25"/>
        </w:rPr>
        <w:t xml:space="preserve"> should</w:t>
      </w:r>
      <w:r w:rsidRPr="000C6B1B">
        <w:rPr>
          <w:rFonts w:ascii="Times New Roman" w:hAnsi="Times New Roman" w:cs="Times New Roman"/>
          <w:sz w:val="25"/>
          <w:szCs w:val="25"/>
        </w:rPr>
        <w:t xml:space="preserve"> specify guidance relating to funding </w:t>
      </w:r>
      <w:r>
        <w:rPr>
          <w:rFonts w:ascii="Times New Roman" w:hAnsi="Times New Roman" w:cs="Times New Roman"/>
          <w:sz w:val="25"/>
          <w:szCs w:val="25"/>
        </w:rPr>
        <w:t>sources</w:t>
      </w:r>
      <w:r w:rsidRPr="000C6B1B">
        <w:rPr>
          <w:rFonts w:ascii="Times New Roman" w:hAnsi="Times New Roman" w:cs="Times New Roman"/>
          <w:sz w:val="25"/>
          <w:szCs w:val="25"/>
        </w:rPr>
        <w:t xml:space="preserve"> and </w:t>
      </w:r>
      <w:r>
        <w:rPr>
          <w:rFonts w:ascii="Times New Roman" w:hAnsi="Times New Roman" w:cs="Times New Roman"/>
          <w:sz w:val="25"/>
          <w:szCs w:val="25"/>
        </w:rPr>
        <w:t>ensure that the bank have a div</w:t>
      </w:r>
      <w:r w:rsidRPr="000C6B1B">
        <w:rPr>
          <w:rFonts w:ascii="Times New Roman" w:hAnsi="Times New Roman" w:cs="Times New Roman"/>
          <w:sz w:val="25"/>
          <w:szCs w:val="25"/>
        </w:rPr>
        <w:t>ersified sources of funding day-</w:t>
      </w:r>
      <w:r>
        <w:rPr>
          <w:rFonts w:ascii="Times New Roman" w:hAnsi="Times New Roman" w:cs="Times New Roman"/>
          <w:sz w:val="25"/>
          <w:szCs w:val="25"/>
        </w:rPr>
        <w:t xml:space="preserve">to-day liquidity </w:t>
      </w:r>
      <w:r w:rsidRPr="000C6B1B">
        <w:rPr>
          <w:rFonts w:ascii="Times New Roman" w:hAnsi="Times New Roman" w:cs="Times New Roman"/>
          <w:sz w:val="25"/>
          <w:szCs w:val="25"/>
        </w:rPr>
        <w:t xml:space="preserve">requirements. </w:t>
      </w:r>
      <w:r>
        <w:rPr>
          <w:rFonts w:ascii="Times New Roman" w:hAnsi="Times New Roman" w:cs="Times New Roman"/>
          <w:sz w:val="25"/>
          <w:szCs w:val="25"/>
        </w:rPr>
        <w:t xml:space="preserve">An </w:t>
      </w:r>
      <w:r w:rsidRPr="000C6B1B">
        <w:rPr>
          <w:rFonts w:ascii="Times New Roman" w:hAnsi="Times New Roman" w:cs="Times New Roman"/>
          <w:sz w:val="25"/>
          <w:szCs w:val="25"/>
        </w:rPr>
        <w:t>institution wou</w:t>
      </w:r>
      <w:r>
        <w:rPr>
          <w:rFonts w:ascii="Times New Roman" w:hAnsi="Times New Roman" w:cs="Times New Roman"/>
          <w:sz w:val="25"/>
          <w:szCs w:val="25"/>
        </w:rPr>
        <w:t>l</w:t>
      </w:r>
      <w:r w:rsidRPr="000C6B1B">
        <w:rPr>
          <w:rFonts w:ascii="Times New Roman" w:hAnsi="Times New Roman" w:cs="Times New Roman"/>
          <w:sz w:val="25"/>
          <w:szCs w:val="25"/>
        </w:rPr>
        <w:t xml:space="preserve">d be more </w:t>
      </w:r>
      <w:r>
        <w:rPr>
          <w:rFonts w:ascii="Times New Roman" w:hAnsi="Times New Roman" w:cs="Times New Roman"/>
          <w:sz w:val="25"/>
          <w:szCs w:val="25"/>
        </w:rPr>
        <w:t>resilient to tight market liquid</w:t>
      </w:r>
      <w:r w:rsidRPr="000C6B1B">
        <w:rPr>
          <w:rFonts w:ascii="Times New Roman" w:hAnsi="Times New Roman" w:cs="Times New Roman"/>
          <w:sz w:val="25"/>
          <w:szCs w:val="25"/>
        </w:rPr>
        <w:t>ity conditions if its liabilities were deri</w:t>
      </w:r>
      <w:r>
        <w:rPr>
          <w:rFonts w:ascii="Times New Roman" w:hAnsi="Times New Roman" w:cs="Times New Roman"/>
          <w:sz w:val="25"/>
          <w:szCs w:val="25"/>
        </w:rPr>
        <w:t>v</w:t>
      </w:r>
      <w:r w:rsidRPr="000C6B1B">
        <w:rPr>
          <w:rFonts w:ascii="Times New Roman" w:hAnsi="Times New Roman" w:cs="Times New Roman"/>
          <w:sz w:val="25"/>
          <w:szCs w:val="25"/>
        </w:rPr>
        <w:t xml:space="preserve">ed from more stable sources. </w:t>
      </w:r>
    </w:p>
    <w:p w:rsidR="000C6B1B" w:rsidRDefault="000C6B1B" w:rsidP="000C6B1B">
      <w:pPr>
        <w:pStyle w:val="ListParagraph"/>
        <w:tabs>
          <w:tab w:val="left" w:pos="0"/>
        </w:tabs>
        <w:spacing w:after="0" w:line="360" w:lineRule="auto"/>
        <w:jc w:val="both"/>
        <w:rPr>
          <w:rFonts w:ascii="Times New Roman" w:hAnsi="Times New Roman" w:cs="Times New Roman"/>
          <w:sz w:val="25"/>
          <w:szCs w:val="25"/>
        </w:rPr>
      </w:pPr>
      <w:r w:rsidRPr="000C6B1B">
        <w:rPr>
          <w:rFonts w:ascii="Times New Roman" w:hAnsi="Times New Roman" w:cs="Times New Roman"/>
          <w:sz w:val="25"/>
          <w:szCs w:val="25"/>
        </w:rPr>
        <w:lastRenderedPageBreak/>
        <w:t xml:space="preserve">To comprehensively </w:t>
      </w:r>
      <w:proofErr w:type="spellStart"/>
      <w:r w:rsidRPr="000C6B1B">
        <w:rPr>
          <w:rFonts w:ascii="Times New Roman" w:hAnsi="Times New Roman" w:cs="Times New Roman"/>
          <w:sz w:val="25"/>
          <w:szCs w:val="25"/>
        </w:rPr>
        <w:t>analyse</w:t>
      </w:r>
      <w:proofErr w:type="spellEnd"/>
      <w:r w:rsidRPr="000C6B1B">
        <w:rPr>
          <w:rFonts w:ascii="Times New Roman" w:hAnsi="Times New Roman" w:cs="Times New Roman"/>
          <w:sz w:val="25"/>
          <w:szCs w:val="25"/>
        </w:rPr>
        <w:t xml:space="preserve"> the stability of liabilities/funding sources the</w:t>
      </w:r>
      <w:r>
        <w:rPr>
          <w:rFonts w:ascii="Times New Roman" w:hAnsi="Times New Roman" w:cs="Times New Roman"/>
          <w:sz w:val="25"/>
          <w:szCs w:val="25"/>
        </w:rPr>
        <w:t xml:space="preserve"> bank need to identify: </w:t>
      </w:r>
    </w:p>
    <w:p w:rsidR="000C6B1B" w:rsidRDefault="000C6B1B" w:rsidP="000C6B1B">
      <w:pPr>
        <w:pStyle w:val="ListParagraph"/>
        <w:numPr>
          <w:ilvl w:val="1"/>
          <w:numId w:val="31"/>
        </w:numPr>
        <w:tabs>
          <w:tab w:val="left" w:pos="0"/>
        </w:tabs>
        <w:spacing w:after="0" w:line="360" w:lineRule="auto"/>
        <w:jc w:val="both"/>
        <w:rPr>
          <w:rFonts w:ascii="Times New Roman" w:hAnsi="Times New Roman" w:cs="Times New Roman"/>
          <w:sz w:val="25"/>
          <w:szCs w:val="25"/>
        </w:rPr>
      </w:pPr>
      <w:r w:rsidRPr="000C6B1B">
        <w:rPr>
          <w:rFonts w:ascii="Times New Roman" w:hAnsi="Times New Roman" w:cs="Times New Roman"/>
          <w:sz w:val="25"/>
          <w:szCs w:val="25"/>
        </w:rPr>
        <w:t>Liabilities that would stay with the institution under any</w:t>
      </w:r>
      <w:r>
        <w:rPr>
          <w:rFonts w:ascii="Times New Roman" w:hAnsi="Times New Roman" w:cs="Times New Roman"/>
          <w:sz w:val="25"/>
          <w:szCs w:val="25"/>
        </w:rPr>
        <w:t xml:space="preserve"> </w:t>
      </w:r>
      <w:r w:rsidRPr="000C6B1B">
        <w:rPr>
          <w:rFonts w:ascii="Times New Roman" w:hAnsi="Times New Roman" w:cs="Times New Roman"/>
          <w:sz w:val="25"/>
          <w:szCs w:val="25"/>
        </w:rPr>
        <w:t>circumstances</w:t>
      </w:r>
      <w:r>
        <w:rPr>
          <w:rFonts w:ascii="Times New Roman" w:hAnsi="Times New Roman" w:cs="Times New Roman"/>
          <w:sz w:val="25"/>
          <w:szCs w:val="25"/>
        </w:rPr>
        <w:t xml:space="preserve">; </w:t>
      </w:r>
    </w:p>
    <w:p w:rsidR="000C6B1B" w:rsidRDefault="000C6B1B" w:rsidP="000C6B1B">
      <w:pPr>
        <w:pStyle w:val="ListParagraph"/>
        <w:numPr>
          <w:ilvl w:val="1"/>
          <w:numId w:val="31"/>
        </w:num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Liabilities that run-</w:t>
      </w:r>
      <w:r w:rsidRPr="000C6B1B">
        <w:rPr>
          <w:rFonts w:ascii="Times New Roman" w:hAnsi="Times New Roman" w:cs="Times New Roman"/>
          <w:sz w:val="25"/>
          <w:szCs w:val="25"/>
        </w:rPr>
        <w:t>off gra</w:t>
      </w:r>
      <w:r>
        <w:rPr>
          <w:rFonts w:ascii="Times New Roman" w:hAnsi="Times New Roman" w:cs="Times New Roman"/>
          <w:sz w:val="25"/>
          <w:szCs w:val="25"/>
        </w:rPr>
        <w:t xml:space="preserve">dually if problem: arise; and </w:t>
      </w:r>
    </w:p>
    <w:p w:rsidR="000C6B1B" w:rsidRDefault="000C6B1B" w:rsidP="000C6B1B">
      <w:pPr>
        <w:pStyle w:val="ListParagraph"/>
        <w:numPr>
          <w:ilvl w:val="1"/>
          <w:numId w:val="31"/>
        </w:numPr>
        <w:tabs>
          <w:tab w:val="left" w:pos="0"/>
        </w:tabs>
        <w:spacing w:after="0" w:line="360" w:lineRule="auto"/>
        <w:jc w:val="both"/>
        <w:rPr>
          <w:rFonts w:ascii="Times New Roman" w:hAnsi="Times New Roman" w:cs="Times New Roman"/>
          <w:sz w:val="25"/>
          <w:szCs w:val="25"/>
        </w:rPr>
      </w:pPr>
      <w:r w:rsidRPr="000C6B1B">
        <w:rPr>
          <w:rFonts w:ascii="Times New Roman" w:hAnsi="Times New Roman" w:cs="Times New Roman"/>
          <w:sz w:val="25"/>
          <w:szCs w:val="25"/>
        </w:rPr>
        <w:t>That run-off immediately at the first sign of</w:t>
      </w:r>
      <w:r>
        <w:rPr>
          <w:rFonts w:ascii="Times New Roman" w:hAnsi="Times New Roman" w:cs="Times New Roman"/>
          <w:sz w:val="25"/>
          <w:szCs w:val="25"/>
        </w:rPr>
        <w:t xml:space="preserve"> problems.  </w:t>
      </w:r>
    </w:p>
    <w:p w:rsidR="000C6B1B" w:rsidRDefault="000C6B1B" w:rsidP="003D4D86">
      <w:pPr>
        <w:pStyle w:val="ListParagraph"/>
        <w:numPr>
          <w:ilvl w:val="0"/>
          <w:numId w:val="53"/>
        </w:numPr>
        <w:tabs>
          <w:tab w:val="left" w:pos="0"/>
        </w:tabs>
        <w:spacing w:after="0" w:line="360" w:lineRule="auto"/>
        <w:jc w:val="both"/>
        <w:rPr>
          <w:rFonts w:ascii="Times New Roman" w:hAnsi="Times New Roman" w:cs="Times New Roman"/>
          <w:sz w:val="25"/>
          <w:szCs w:val="25"/>
        </w:rPr>
      </w:pPr>
      <w:r>
        <w:rPr>
          <w:rFonts w:ascii="Times New Roman" w:hAnsi="Times New Roman" w:cs="Times New Roman"/>
          <w:b/>
          <w:sz w:val="25"/>
          <w:szCs w:val="25"/>
        </w:rPr>
        <w:t>Access to Inter-</w:t>
      </w:r>
      <w:r w:rsidRPr="000C6B1B">
        <w:rPr>
          <w:rFonts w:ascii="Times New Roman" w:hAnsi="Times New Roman" w:cs="Times New Roman"/>
          <w:b/>
          <w:sz w:val="25"/>
          <w:szCs w:val="25"/>
        </w:rPr>
        <w:t>bank Market</w:t>
      </w:r>
      <w:r w:rsidRPr="000C6B1B">
        <w:rPr>
          <w:rFonts w:ascii="Times New Roman" w:hAnsi="Times New Roman" w:cs="Times New Roman"/>
          <w:sz w:val="25"/>
          <w:szCs w:val="25"/>
        </w:rPr>
        <w:t>. The inter-bank market can be important sourer; of liquidity. However, the strategies should take into account the</w:t>
      </w:r>
      <w:r>
        <w:rPr>
          <w:rFonts w:ascii="Times New Roman" w:hAnsi="Times New Roman" w:cs="Times New Roman"/>
          <w:sz w:val="25"/>
          <w:szCs w:val="25"/>
        </w:rPr>
        <w:t xml:space="preserve"> </w:t>
      </w:r>
      <w:r w:rsidRPr="000C6B1B">
        <w:rPr>
          <w:rFonts w:ascii="Times New Roman" w:hAnsi="Times New Roman" w:cs="Times New Roman"/>
          <w:sz w:val="25"/>
          <w:szCs w:val="25"/>
        </w:rPr>
        <w:t xml:space="preserve">fact that in crisis situations access to inter-bank market could be </w:t>
      </w:r>
      <w:r>
        <w:rPr>
          <w:rFonts w:ascii="Times New Roman" w:hAnsi="Times New Roman" w:cs="Times New Roman"/>
          <w:sz w:val="25"/>
          <w:szCs w:val="25"/>
        </w:rPr>
        <w:t>difficult</w:t>
      </w:r>
      <w:r w:rsidRPr="000C6B1B">
        <w:rPr>
          <w:rFonts w:ascii="Times New Roman" w:hAnsi="Times New Roman" w:cs="Times New Roman"/>
          <w:sz w:val="25"/>
          <w:szCs w:val="25"/>
        </w:rPr>
        <w:t xml:space="preserve"> well as costly.</w:t>
      </w:r>
    </w:p>
    <w:p w:rsidR="000C6B1B" w:rsidRPr="000C6B1B" w:rsidRDefault="000C6B1B" w:rsidP="000C6B1B">
      <w:pPr>
        <w:pStyle w:val="ListParagraph"/>
        <w:tabs>
          <w:tab w:val="left" w:pos="0"/>
        </w:tabs>
        <w:spacing w:after="0" w:line="360" w:lineRule="auto"/>
        <w:jc w:val="both"/>
        <w:rPr>
          <w:rFonts w:ascii="Times New Roman" w:hAnsi="Times New Roman" w:cs="Times New Roman"/>
          <w:b/>
          <w:sz w:val="25"/>
          <w:szCs w:val="25"/>
        </w:rPr>
      </w:pPr>
      <w:r w:rsidRPr="000C6B1B">
        <w:rPr>
          <w:rFonts w:ascii="Times New Roman" w:hAnsi="Times New Roman" w:cs="Times New Roman"/>
          <w:sz w:val="25"/>
          <w:szCs w:val="25"/>
        </w:rPr>
        <w:t xml:space="preserve"> </w:t>
      </w:r>
      <w:r w:rsidRPr="000C6B1B">
        <w:rPr>
          <w:rFonts w:ascii="Times New Roman" w:hAnsi="Times New Roman" w:cs="Times New Roman"/>
          <w:b/>
          <w:sz w:val="25"/>
          <w:szCs w:val="25"/>
        </w:rPr>
        <w:t xml:space="preserve">ALCO/Investment Committee </w:t>
      </w:r>
    </w:p>
    <w:p w:rsidR="000C6B1B" w:rsidRDefault="000C6B1B" w:rsidP="000C6B1B">
      <w:pPr>
        <w:pStyle w:val="ListParagraph"/>
        <w:tabs>
          <w:tab w:val="left" w:pos="0"/>
        </w:tabs>
        <w:spacing w:after="0" w:line="360" w:lineRule="auto"/>
        <w:jc w:val="both"/>
        <w:rPr>
          <w:rFonts w:ascii="Times New Roman" w:hAnsi="Times New Roman" w:cs="Times New Roman"/>
          <w:sz w:val="25"/>
          <w:szCs w:val="25"/>
        </w:rPr>
      </w:pPr>
      <w:r w:rsidRPr="000C6B1B">
        <w:rPr>
          <w:rFonts w:ascii="Times New Roman" w:hAnsi="Times New Roman" w:cs="Times New Roman"/>
          <w:sz w:val="25"/>
          <w:szCs w:val="25"/>
        </w:rPr>
        <w:t>The responsibility for managing the overall liquidity of the bank should be</w:t>
      </w:r>
      <w:r>
        <w:rPr>
          <w:rFonts w:ascii="Times New Roman" w:hAnsi="Times New Roman" w:cs="Times New Roman"/>
          <w:sz w:val="25"/>
          <w:szCs w:val="25"/>
        </w:rPr>
        <w:t xml:space="preserve"> </w:t>
      </w:r>
      <w:r w:rsidRPr="000C6B1B">
        <w:rPr>
          <w:rFonts w:ascii="Times New Roman" w:hAnsi="Times New Roman" w:cs="Times New Roman"/>
          <w:sz w:val="25"/>
          <w:szCs w:val="25"/>
        </w:rPr>
        <w:t>delegated to a speciﬁc, identiﬁed group within the bank. This might be in the</w:t>
      </w:r>
      <w:r>
        <w:rPr>
          <w:rFonts w:ascii="Times New Roman" w:hAnsi="Times New Roman" w:cs="Times New Roman"/>
          <w:sz w:val="25"/>
          <w:szCs w:val="25"/>
        </w:rPr>
        <w:t xml:space="preserve"> </w:t>
      </w:r>
      <w:r w:rsidRPr="000C6B1B">
        <w:rPr>
          <w:rFonts w:ascii="Times New Roman" w:hAnsi="Times New Roman" w:cs="Times New Roman"/>
          <w:sz w:val="25"/>
          <w:szCs w:val="25"/>
        </w:rPr>
        <w:t>fo</w:t>
      </w:r>
      <w:r>
        <w:rPr>
          <w:rFonts w:ascii="Times New Roman" w:hAnsi="Times New Roman" w:cs="Times New Roman"/>
          <w:sz w:val="25"/>
          <w:szCs w:val="25"/>
        </w:rPr>
        <w:t>rm o</w:t>
      </w:r>
      <w:r w:rsidRPr="000C6B1B">
        <w:rPr>
          <w:rFonts w:ascii="Times New Roman" w:hAnsi="Times New Roman" w:cs="Times New Roman"/>
          <w:sz w:val="25"/>
          <w:szCs w:val="25"/>
        </w:rPr>
        <w:t>f an Asset Liability Committee (ALCO) comprised of senio</w:t>
      </w:r>
      <w:r>
        <w:rPr>
          <w:rFonts w:ascii="Times New Roman" w:hAnsi="Times New Roman" w:cs="Times New Roman"/>
          <w:sz w:val="25"/>
          <w:szCs w:val="25"/>
        </w:rPr>
        <w:t>r manageme</w:t>
      </w:r>
      <w:r w:rsidRPr="000C6B1B">
        <w:rPr>
          <w:rFonts w:ascii="Times New Roman" w:hAnsi="Times New Roman" w:cs="Times New Roman"/>
          <w:sz w:val="25"/>
          <w:szCs w:val="25"/>
        </w:rPr>
        <w:t>nt,</w:t>
      </w:r>
      <w:r>
        <w:rPr>
          <w:rFonts w:ascii="Times New Roman" w:hAnsi="Times New Roman" w:cs="Times New Roman"/>
          <w:sz w:val="25"/>
          <w:szCs w:val="25"/>
        </w:rPr>
        <w:t xml:space="preserve"> </w:t>
      </w:r>
      <w:r w:rsidRPr="000C6B1B">
        <w:rPr>
          <w:rFonts w:ascii="Times New Roman" w:hAnsi="Times New Roman" w:cs="Times New Roman"/>
          <w:sz w:val="25"/>
          <w:szCs w:val="25"/>
        </w:rPr>
        <w:t xml:space="preserve">the treasury function or the risk management </w:t>
      </w:r>
      <w:r w:rsidR="00F04B7F">
        <w:rPr>
          <w:rFonts w:ascii="Times New Roman" w:hAnsi="Times New Roman" w:cs="Times New Roman"/>
          <w:sz w:val="25"/>
          <w:szCs w:val="25"/>
        </w:rPr>
        <w:t xml:space="preserve">department. </w:t>
      </w:r>
      <w:r w:rsidR="002D757D">
        <w:rPr>
          <w:rFonts w:ascii="Times New Roman" w:hAnsi="Times New Roman" w:cs="Times New Roman"/>
          <w:sz w:val="25"/>
          <w:szCs w:val="25"/>
        </w:rPr>
        <w:t xml:space="preserve">It simply means that </w:t>
      </w:r>
      <w:r w:rsidR="00E25014">
        <w:rPr>
          <w:rFonts w:ascii="Times New Roman" w:hAnsi="Times New Roman" w:cs="Times New Roman"/>
          <w:sz w:val="25"/>
          <w:szCs w:val="25"/>
        </w:rPr>
        <w:t>th</w:t>
      </w:r>
      <w:r w:rsidR="00F04B7F">
        <w:rPr>
          <w:rFonts w:ascii="Times New Roman" w:hAnsi="Times New Roman" w:cs="Times New Roman"/>
          <w:sz w:val="25"/>
          <w:szCs w:val="25"/>
        </w:rPr>
        <w:t xml:space="preserve">e, </w:t>
      </w:r>
      <w:r w:rsidRPr="000C6B1B">
        <w:rPr>
          <w:rFonts w:ascii="Times New Roman" w:hAnsi="Times New Roman" w:cs="Times New Roman"/>
          <w:sz w:val="25"/>
          <w:szCs w:val="25"/>
        </w:rPr>
        <w:t>ALCO should</w:t>
      </w:r>
      <w:r w:rsidR="00F04B7F">
        <w:rPr>
          <w:rFonts w:ascii="Times New Roman" w:hAnsi="Times New Roman" w:cs="Times New Roman"/>
          <w:sz w:val="25"/>
          <w:szCs w:val="25"/>
        </w:rPr>
        <w:t xml:space="preserve"> </w:t>
      </w:r>
      <w:r w:rsidRPr="000C6B1B">
        <w:rPr>
          <w:rFonts w:ascii="Times New Roman" w:hAnsi="Times New Roman" w:cs="Times New Roman"/>
          <w:sz w:val="25"/>
          <w:szCs w:val="25"/>
        </w:rPr>
        <w:t xml:space="preserve">comprise of senior management from each key area of the institution </w:t>
      </w:r>
      <w:r w:rsidR="00F04B7F">
        <w:rPr>
          <w:rFonts w:ascii="Times New Roman" w:hAnsi="Times New Roman" w:cs="Times New Roman"/>
          <w:sz w:val="25"/>
          <w:szCs w:val="25"/>
        </w:rPr>
        <w:t xml:space="preserve">  </w:t>
      </w:r>
    </w:p>
    <w:p w:rsidR="00E25014" w:rsidRDefault="00120282" w:rsidP="00E25014">
      <w:pPr>
        <w:tabs>
          <w:tab w:val="left" w:pos="0"/>
        </w:tabs>
        <w:spacing w:after="0" w:line="360" w:lineRule="auto"/>
        <w:jc w:val="both"/>
        <w:rPr>
          <w:rFonts w:ascii="Times New Roman" w:hAnsi="Times New Roman" w:cs="Times New Roman"/>
          <w:sz w:val="25"/>
          <w:szCs w:val="25"/>
        </w:rPr>
      </w:pPr>
      <w:r w:rsidRPr="00120282">
        <w:rPr>
          <w:rFonts w:ascii="Times New Roman" w:hAnsi="Times New Roman" w:cs="Times New Roman"/>
          <w:sz w:val="25"/>
          <w:szCs w:val="25"/>
        </w:rPr>
        <w:t>That</w:t>
      </w:r>
      <w:r>
        <w:rPr>
          <w:rFonts w:ascii="Times New Roman" w:hAnsi="Times New Roman" w:cs="Times New Roman"/>
          <w:sz w:val="25"/>
          <w:szCs w:val="25"/>
        </w:rPr>
        <w:t xml:space="preserve"> </w:t>
      </w:r>
      <w:r w:rsidRPr="00120282">
        <w:rPr>
          <w:rFonts w:ascii="Times New Roman" w:hAnsi="Times New Roman" w:cs="Times New Roman"/>
          <w:sz w:val="25"/>
          <w:szCs w:val="25"/>
        </w:rPr>
        <w:t xml:space="preserve">assumes and/or </w:t>
      </w:r>
      <w:r>
        <w:rPr>
          <w:rFonts w:ascii="Times New Roman" w:hAnsi="Times New Roman" w:cs="Times New Roman"/>
          <w:sz w:val="25"/>
          <w:szCs w:val="25"/>
        </w:rPr>
        <w:t>man</w:t>
      </w:r>
      <w:r w:rsidRPr="00120282">
        <w:rPr>
          <w:rFonts w:ascii="Times New Roman" w:hAnsi="Times New Roman" w:cs="Times New Roman"/>
          <w:sz w:val="25"/>
          <w:szCs w:val="25"/>
        </w:rPr>
        <w:t xml:space="preserve">ages liquidity risk. It is </w:t>
      </w:r>
      <w:r>
        <w:rPr>
          <w:rFonts w:ascii="Times New Roman" w:hAnsi="Times New Roman" w:cs="Times New Roman"/>
          <w:sz w:val="25"/>
          <w:szCs w:val="25"/>
        </w:rPr>
        <w:t xml:space="preserve">important that these </w:t>
      </w:r>
      <w:r w:rsidRPr="00120282">
        <w:rPr>
          <w:rFonts w:ascii="Times New Roman" w:hAnsi="Times New Roman" w:cs="Times New Roman"/>
          <w:sz w:val="25"/>
          <w:szCs w:val="25"/>
        </w:rPr>
        <w:t>members have</w:t>
      </w:r>
      <w:r>
        <w:rPr>
          <w:rFonts w:ascii="Times New Roman" w:hAnsi="Times New Roman" w:cs="Times New Roman"/>
          <w:sz w:val="25"/>
          <w:szCs w:val="25"/>
        </w:rPr>
        <w:t xml:space="preserve"> clear authority over the units </w:t>
      </w:r>
      <w:r w:rsidRPr="00120282">
        <w:rPr>
          <w:rFonts w:ascii="Times New Roman" w:hAnsi="Times New Roman" w:cs="Times New Roman"/>
          <w:sz w:val="25"/>
          <w:szCs w:val="25"/>
        </w:rPr>
        <w:t>re</w:t>
      </w:r>
      <w:r>
        <w:rPr>
          <w:rFonts w:ascii="Times New Roman" w:hAnsi="Times New Roman" w:cs="Times New Roman"/>
          <w:sz w:val="25"/>
          <w:szCs w:val="25"/>
        </w:rPr>
        <w:t>sponsi</w:t>
      </w:r>
      <w:r w:rsidRPr="00120282">
        <w:rPr>
          <w:rFonts w:ascii="Times New Roman" w:hAnsi="Times New Roman" w:cs="Times New Roman"/>
          <w:sz w:val="25"/>
          <w:szCs w:val="25"/>
        </w:rPr>
        <w:t>ble</w:t>
      </w:r>
      <w:r>
        <w:rPr>
          <w:rFonts w:ascii="Times New Roman" w:hAnsi="Times New Roman" w:cs="Times New Roman"/>
          <w:sz w:val="25"/>
          <w:szCs w:val="25"/>
        </w:rPr>
        <w:t xml:space="preserve"> for executing </w:t>
      </w:r>
      <w:r w:rsidRPr="00120282">
        <w:rPr>
          <w:rFonts w:ascii="Times New Roman" w:hAnsi="Times New Roman" w:cs="Times New Roman"/>
          <w:sz w:val="25"/>
          <w:szCs w:val="25"/>
        </w:rPr>
        <w:t>liquidity- related</w:t>
      </w:r>
      <w:r>
        <w:rPr>
          <w:rFonts w:ascii="Times New Roman" w:hAnsi="Times New Roman" w:cs="Times New Roman"/>
          <w:sz w:val="25"/>
          <w:szCs w:val="25"/>
        </w:rPr>
        <w:t xml:space="preserve"> </w:t>
      </w:r>
      <w:r w:rsidRPr="00120282">
        <w:rPr>
          <w:rFonts w:ascii="Times New Roman" w:hAnsi="Times New Roman" w:cs="Times New Roman"/>
          <w:sz w:val="25"/>
          <w:szCs w:val="25"/>
        </w:rPr>
        <w:t>transactions so that ALCO</w:t>
      </w:r>
      <w:r>
        <w:rPr>
          <w:rFonts w:ascii="Times New Roman" w:hAnsi="Times New Roman" w:cs="Times New Roman"/>
          <w:sz w:val="25"/>
          <w:szCs w:val="25"/>
        </w:rPr>
        <w:t xml:space="preserve"> directives reach </w:t>
      </w:r>
      <w:proofErr w:type="gramStart"/>
      <w:r>
        <w:rPr>
          <w:rFonts w:ascii="Times New Roman" w:hAnsi="Times New Roman" w:cs="Times New Roman"/>
          <w:sz w:val="25"/>
          <w:szCs w:val="25"/>
        </w:rPr>
        <w:t>these one units</w:t>
      </w:r>
      <w:proofErr w:type="gramEnd"/>
      <w:r>
        <w:rPr>
          <w:rFonts w:ascii="Times New Roman" w:hAnsi="Times New Roman" w:cs="Times New Roman"/>
          <w:sz w:val="25"/>
          <w:szCs w:val="25"/>
        </w:rPr>
        <w:t xml:space="preserve"> unimpeded. The ACO </w:t>
      </w:r>
      <w:r w:rsidRPr="00120282">
        <w:rPr>
          <w:rFonts w:ascii="Times New Roman" w:hAnsi="Times New Roman" w:cs="Times New Roman"/>
          <w:sz w:val="25"/>
          <w:szCs w:val="25"/>
        </w:rPr>
        <w:t>should meet monthly, if not on a more frequent basis. Generally</w:t>
      </w:r>
      <w:r>
        <w:rPr>
          <w:rFonts w:ascii="Times New Roman" w:hAnsi="Times New Roman" w:cs="Times New Roman"/>
          <w:sz w:val="25"/>
          <w:szCs w:val="25"/>
        </w:rPr>
        <w:t xml:space="preserve"> </w:t>
      </w:r>
      <w:r w:rsidRPr="00120282">
        <w:rPr>
          <w:rFonts w:ascii="Times New Roman" w:hAnsi="Times New Roman" w:cs="Times New Roman"/>
          <w:sz w:val="25"/>
          <w:szCs w:val="25"/>
        </w:rPr>
        <w:t xml:space="preserve">responsibilities of ALCO include developing and maintaining appropriate </w:t>
      </w:r>
      <w:r>
        <w:rPr>
          <w:rFonts w:ascii="Times New Roman" w:hAnsi="Times New Roman" w:cs="Times New Roman"/>
          <w:sz w:val="25"/>
          <w:szCs w:val="25"/>
        </w:rPr>
        <w:t xml:space="preserve">risk management </w:t>
      </w:r>
      <w:r w:rsidRPr="00120282">
        <w:rPr>
          <w:rFonts w:ascii="Times New Roman" w:hAnsi="Times New Roman" w:cs="Times New Roman"/>
          <w:sz w:val="25"/>
          <w:szCs w:val="25"/>
        </w:rPr>
        <w:t>policies -and procedures, MIS reporting, limits, and over</w:t>
      </w:r>
      <w:r>
        <w:rPr>
          <w:rFonts w:ascii="Times New Roman" w:hAnsi="Times New Roman" w:cs="Times New Roman"/>
          <w:sz w:val="25"/>
          <w:szCs w:val="25"/>
        </w:rPr>
        <w:t xml:space="preserve"> </w:t>
      </w:r>
      <w:r w:rsidRPr="00120282">
        <w:rPr>
          <w:rFonts w:ascii="Times New Roman" w:hAnsi="Times New Roman" w:cs="Times New Roman"/>
          <w:sz w:val="25"/>
          <w:szCs w:val="25"/>
        </w:rPr>
        <w:t>sight</w:t>
      </w:r>
      <w:r>
        <w:rPr>
          <w:rFonts w:ascii="Times New Roman" w:hAnsi="Times New Roman" w:cs="Times New Roman"/>
          <w:sz w:val="25"/>
          <w:szCs w:val="25"/>
        </w:rPr>
        <w:t xml:space="preserve"> </w:t>
      </w:r>
      <w:r w:rsidRPr="00120282">
        <w:rPr>
          <w:rFonts w:ascii="Times New Roman" w:hAnsi="Times New Roman" w:cs="Times New Roman"/>
          <w:sz w:val="25"/>
          <w:szCs w:val="25"/>
        </w:rPr>
        <w:t>programs. ALCO usually delegates day</w:t>
      </w:r>
      <w:r>
        <w:rPr>
          <w:rFonts w:ascii="Times New Roman" w:hAnsi="Times New Roman" w:cs="Times New Roman"/>
          <w:sz w:val="25"/>
          <w:szCs w:val="25"/>
        </w:rPr>
        <w:t>-</w:t>
      </w:r>
      <w:r w:rsidRPr="00120282">
        <w:rPr>
          <w:rFonts w:ascii="Times New Roman" w:hAnsi="Times New Roman" w:cs="Times New Roman"/>
          <w:sz w:val="25"/>
          <w:szCs w:val="25"/>
        </w:rPr>
        <w:t>to-day operating responsibilities to the</w:t>
      </w:r>
      <w:r>
        <w:rPr>
          <w:rFonts w:ascii="Times New Roman" w:hAnsi="Times New Roman" w:cs="Times New Roman"/>
          <w:sz w:val="25"/>
          <w:szCs w:val="25"/>
        </w:rPr>
        <w:t xml:space="preserve"> </w:t>
      </w:r>
      <w:r w:rsidRPr="00120282">
        <w:rPr>
          <w:rFonts w:ascii="Times New Roman" w:hAnsi="Times New Roman" w:cs="Times New Roman"/>
          <w:sz w:val="25"/>
          <w:szCs w:val="25"/>
        </w:rPr>
        <w:t>ban</w:t>
      </w:r>
      <w:r>
        <w:rPr>
          <w:rFonts w:ascii="Times New Roman" w:hAnsi="Times New Roman" w:cs="Times New Roman"/>
          <w:sz w:val="25"/>
          <w:szCs w:val="25"/>
        </w:rPr>
        <w:t>ks</w:t>
      </w:r>
      <w:r w:rsidRPr="00120282">
        <w:rPr>
          <w:rFonts w:ascii="Times New Roman" w:hAnsi="Times New Roman" w:cs="Times New Roman"/>
          <w:sz w:val="25"/>
          <w:szCs w:val="25"/>
        </w:rPr>
        <w:t xml:space="preserve"> treasury department. However, ALCO should establish speciﬁc</w:t>
      </w:r>
      <w:r>
        <w:rPr>
          <w:rFonts w:ascii="Times New Roman" w:hAnsi="Times New Roman" w:cs="Times New Roman"/>
          <w:sz w:val="25"/>
          <w:szCs w:val="25"/>
        </w:rPr>
        <w:t xml:space="preserve"> </w:t>
      </w:r>
      <w:r w:rsidRPr="00120282">
        <w:rPr>
          <w:rFonts w:ascii="Times New Roman" w:hAnsi="Times New Roman" w:cs="Times New Roman"/>
          <w:sz w:val="25"/>
          <w:szCs w:val="25"/>
        </w:rPr>
        <w:t>procedures and limits governing treasury operations before making such</w:t>
      </w:r>
      <w:r>
        <w:rPr>
          <w:rFonts w:ascii="Times New Roman" w:hAnsi="Times New Roman" w:cs="Times New Roman"/>
          <w:sz w:val="25"/>
          <w:szCs w:val="25"/>
        </w:rPr>
        <w:t xml:space="preserve"> </w:t>
      </w:r>
      <w:r w:rsidRPr="00120282">
        <w:rPr>
          <w:rFonts w:ascii="Times New Roman" w:hAnsi="Times New Roman" w:cs="Times New Roman"/>
          <w:sz w:val="25"/>
          <w:szCs w:val="25"/>
        </w:rPr>
        <w:t>delegation. Since liquidity risk management is a technical job requiring specialized</w:t>
      </w:r>
      <w:r>
        <w:rPr>
          <w:rFonts w:ascii="Times New Roman" w:hAnsi="Times New Roman" w:cs="Times New Roman"/>
          <w:sz w:val="25"/>
          <w:szCs w:val="25"/>
        </w:rPr>
        <w:t xml:space="preserve"> </w:t>
      </w:r>
      <w:r w:rsidRPr="00120282">
        <w:rPr>
          <w:rFonts w:ascii="Times New Roman" w:hAnsi="Times New Roman" w:cs="Times New Roman"/>
          <w:sz w:val="25"/>
          <w:szCs w:val="25"/>
        </w:rPr>
        <w:t>knowledge and expertise</w:t>
      </w:r>
      <w:r>
        <w:rPr>
          <w:rFonts w:ascii="Times New Roman" w:hAnsi="Times New Roman" w:cs="Times New Roman"/>
          <w:sz w:val="25"/>
          <w:szCs w:val="25"/>
        </w:rPr>
        <w:t xml:space="preserve">, it is important that senior management </w:t>
      </w:r>
      <w:r w:rsidRPr="00120282">
        <w:rPr>
          <w:rFonts w:ascii="Times New Roman" w:hAnsi="Times New Roman" w:cs="Times New Roman"/>
          <w:sz w:val="25"/>
          <w:szCs w:val="25"/>
        </w:rPr>
        <w:t>/ALCO not</w:t>
      </w:r>
      <w:r>
        <w:rPr>
          <w:rFonts w:ascii="Times New Roman" w:hAnsi="Times New Roman" w:cs="Times New Roman"/>
          <w:sz w:val="25"/>
          <w:szCs w:val="25"/>
        </w:rPr>
        <w:t xml:space="preserve"> </w:t>
      </w:r>
      <w:r w:rsidRPr="00120282">
        <w:rPr>
          <w:rFonts w:ascii="Times New Roman" w:hAnsi="Times New Roman" w:cs="Times New Roman"/>
          <w:sz w:val="25"/>
          <w:szCs w:val="25"/>
        </w:rPr>
        <w:t>only have relevant expertise but also have a good understanding of the nature</w:t>
      </w:r>
      <w:r>
        <w:rPr>
          <w:rFonts w:ascii="Times New Roman" w:hAnsi="Times New Roman" w:cs="Times New Roman"/>
          <w:sz w:val="25"/>
          <w:szCs w:val="25"/>
        </w:rPr>
        <w:t xml:space="preserve"> </w:t>
      </w:r>
      <w:r w:rsidRPr="00120282">
        <w:rPr>
          <w:rFonts w:ascii="Times New Roman" w:hAnsi="Times New Roman" w:cs="Times New Roman"/>
          <w:sz w:val="25"/>
          <w:szCs w:val="25"/>
        </w:rPr>
        <w:t>and level</w:t>
      </w:r>
      <w:r>
        <w:rPr>
          <w:rFonts w:ascii="Times New Roman" w:hAnsi="Times New Roman" w:cs="Times New Roman"/>
          <w:sz w:val="25"/>
          <w:szCs w:val="25"/>
        </w:rPr>
        <w:t xml:space="preserve"> </w:t>
      </w:r>
      <w:r w:rsidRPr="00120282">
        <w:rPr>
          <w:rFonts w:ascii="Times New Roman" w:hAnsi="Times New Roman" w:cs="Times New Roman"/>
          <w:sz w:val="25"/>
          <w:szCs w:val="25"/>
        </w:rPr>
        <w:t>of liquidity risk assumed by the institution and the means to manage</w:t>
      </w:r>
      <w:r>
        <w:rPr>
          <w:rFonts w:ascii="Times New Roman" w:hAnsi="Times New Roman" w:cs="Times New Roman"/>
          <w:sz w:val="25"/>
          <w:szCs w:val="25"/>
        </w:rPr>
        <w:t xml:space="preserve"> </w:t>
      </w:r>
      <w:r w:rsidR="00A76574">
        <w:rPr>
          <w:rFonts w:ascii="Times New Roman" w:hAnsi="Times New Roman" w:cs="Times New Roman"/>
          <w:sz w:val="25"/>
          <w:szCs w:val="25"/>
        </w:rPr>
        <w:t xml:space="preserve">that risk. To </w:t>
      </w:r>
      <w:r w:rsidRPr="00120282">
        <w:rPr>
          <w:rFonts w:ascii="Times New Roman" w:hAnsi="Times New Roman" w:cs="Times New Roman"/>
          <w:sz w:val="25"/>
          <w:szCs w:val="25"/>
        </w:rPr>
        <w:t>ensure that ALCO can control the liquidity risk arising from nev</w:t>
      </w:r>
      <w:r>
        <w:rPr>
          <w:rFonts w:ascii="Times New Roman" w:hAnsi="Times New Roman" w:cs="Times New Roman"/>
          <w:sz w:val="25"/>
          <w:szCs w:val="25"/>
        </w:rPr>
        <w:t>er</w:t>
      </w:r>
      <w:r w:rsidRPr="00120282">
        <w:rPr>
          <w:rFonts w:ascii="Times New Roman" w:hAnsi="Times New Roman" w:cs="Times New Roman"/>
          <w:sz w:val="25"/>
          <w:szCs w:val="25"/>
        </w:rPr>
        <w:t xml:space="preserve"> products</w:t>
      </w:r>
      <w:r>
        <w:rPr>
          <w:rFonts w:ascii="Times New Roman" w:hAnsi="Times New Roman" w:cs="Times New Roman"/>
          <w:sz w:val="25"/>
          <w:szCs w:val="25"/>
        </w:rPr>
        <w:t xml:space="preserve"> </w:t>
      </w:r>
      <w:r w:rsidRPr="00120282">
        <w:rPr>
          <w:rFonts w:ascii="Times New Roman" w:hAnsi="Times New Roman" w:cs="Times New Roman"/>
          <w:sz w:val="25"/>
          <w:szCs w:val="25"/>
        </w:rPr>
        <w:t xml:space="preserve">and future business activities, the committee members should </w:t>
      </w:r>
      <w:r w:rsidR="00577C17" w:rsidRPr="00120282">
        <w:rPr>
          <w:rFonts w:ascii="Times New Roman" w:hAnsi="Times New Roman" w:cs="Times New Roman"/>
          <w:sz w:val="25"/>
          <w:szCs w:val="25"/>
        </w:rPr>
        <w:t>interact regularly</w:t>
      </w:r>
      <w:r>
        <w:rPr>
          <w:rFonts w:ascii="Times New Roman" w:hAnsi="Times New Roman" w:cs="Times New Roman"/>
          <w:sz w:val="25"/>
          <w:szCs w:val="25"/>
        </w:rPr>
        <w:t xml:space="preserve"> </w:t>
      </w:r>
      <w:r w:rsidRPr="00120282">
        <w:rPr>
          <w:rFonts w:ascii="Times New Roman" w:hAnsi="Times New Roman" w:cs="Times New Roman"/>
          <w:sz w:val="25"/>
          <w:szCs w:val="25"/>
        </w:rPr>
        <w:t>with the bank's risk managers and strategic planners</w:t>
      </w:r>
      <w:r>
        <w:rPr>
          <w:rFonts w:ascii="Times New Roman" w:hAnsi="Times New Roman" w:cs="Times New Roman"/>
          <w:sz w:val="25"/>
          <w:szCs w:val="25"/>
        </w:rPr>
        <w:t>.</w:t>
      </w:r>
      <w:r w:rsidRPr="00120282">
        <w:rPr>
          <w:rFonts w:ascii="Times New Roman" w:hAnsi="Times New Roman" w:cs="Times New Roman"/>
          <w:sz w:val="25"/>
          <w:szCs w:val="25"/>
        </w:rPr>
        <w:t xml:space="preserve">  </w:t>
      </w:r>
      <w:bookmarkStart w:id="16" w:name="_Toc73332194"/>
    </w:p>
    <w:p w:rsidR="00B42300" w:rsidRPr="00E25014" w:rsidRDefault="00240F0B" w:rsidP="00E25014">
      <w:pPr>
        <w:tabs>
          <w:tab w:val="left" w:pos="0"/>
        </w:tabs>
        <w:spacing w:after="0" w:line="360" w:lineRule="auto"/>
        <w:jc w:val="both"/>
        <w:rPr>
          <w:rFonts w:ascii="Times New Roman" w:hAnsi="Times New Roman" w:cs="Times New Roman"/>
          <w:sz w:val="25"/>
          <w:szCs w:val="25"/>
        </w:rPr>
      </w:pPr>
      <w:r>
        <w:rPr>
          <w:rFonts w:ascii="Times New Roman" w:hAnsi="Times New Roman" w:cs="Times New Roman"/>
          <w:b/>
          <w:sz w:val="28"/>
        </w:rPr>
        <w:lastRenderedPageBreak/>
        <w:t>UNIT 24</w:t>
      </w:r>
      <w:r w:rsidR="00E25014">
        <w:rPr>
          <w:rFonts w:ascii="Times New Roman" w:hAnsi="Times New Roman" w:cs="Times New Roman"/>
          <w:b/>
          <w:sz w:val="28"/>
        </w:rPr>
        <w:t xml:space="preserve"> LIQUIDITY RISK MANAGEMENT</w:t>
      </w:r>
      <w:r w:rsidR="00B42300" w:rsidRPr="00B42300">
        <w:rPr>
          <w:rFonts w:ascii="Times New Roman" w:hAnsi="Times New Roman" w:cs="Times New Roman"/>
          <w:b/>
          <w:sz w:val="28"/>
        </w:rPr>
        <w:t xml:space="preserve"> </w:t>
      </w:r>
      <w:r w:rsidR="00577C17" w:rsidRPr="00B42300">
        <w:rPr>
          <w:rFonts w:ascii="Times New Roman" w:hAnsi="Times New Roman" w:cs="Times New Roman"/>
          <w:b/>
          <w:sz w:val="28"/>
        </w:rPr>
        <w:t>PROCESS</w:t>
      </w:r>
      <w:bookmarkEnd w:id="16"/>
      <w:r w:rsidR="00577C17" w:rsidRPr="00B42300">
        <w:rPr>
          <w:rFonts w:ascii="Times New Roman" w:hAnsi="Times New Roman" w:cs="Times New Roman"/>
          <w:b/>
          <w:sz w:val="28"/>
        </w:rPr>
        <w:t xml:space="preserve"> </w:t>
      </w:r>
    </w:p>
    <w:p w:rsidR="00B42300" w:rsidRDefault="00577C17" w:rsidP="00120282">
      <w:pPr>
        <w:tabs>
          <w:tab w:val="left" w:pos="0"/>
        </w:tabs>
        <w:spacing w:after="0" w:line="360" w:lineRule="auto"/>
        <w:jc w:val="both"/>
        <w:rPr>
          <w:rFonts w:ascii="Times New Roman" w:hAnsi="Times New Roman" w:cs="Times New Roman"/>
          <w:sz w:val="25"/>
          <w:szCs w:val="25"/>
        </w:rPr>
      </w:pPr>
      <w:r w:rsidRPr="00577C17">
        <w:rPr>
          <w:rFonts w:ascii="Times New Roman" w:hAnsi="Times New Roman" w:cs="Times New Roman"/>
          <w:sz w:val="25"/>
          <w:szCs w:val="25"/>
        </w:rPr>
        <w:t>Key elements of an effective risk management process include an efficient Management Information System (M IS),</w:t>
      </w:r>
      <w:r w:rsidR="00B42300">
        <w:rPr>
          <w:rFonts w:ascii="Times New Roman" w:hAnsi="Times New Roman" w:cs="Times New Roman"/>
          <w:sz w:val="25"/>
          <w:szCs w:val="25"/>
        </w:rPr>
        <w:t xml:space="preserve"> </w:t>
      </w:r>
      <w:r w:rsidRPr="00577C17">
        <w:rPr>
          <w:rFonts w:ascii="Times New Roman" w:hAnsi="Times New Roman" w:cs="Times New Roman"/>
          <w:sz w:val="25"/>
          <w:szCs w:val="25"/>
        </w:rPr>
        <w:t>systems to measure, monitor and control existing as well as future liquidity</w:t>
      </w:r>
      <w:r w:rsidR="00B42300">
        <w:rPr>
          <w:rFonts w:ascii="Times New Roman" w:hAnsi="Times New Roman" w:cs="Times New Roman"/>
          <w:sz w:val="25"/>
          <w:szCs w:val="25"/>
        </w:rPr>
        <w:t xml:space="preserve"> </w:t>
      </w:r>
      <w:r w:rsidRPr="00577C17">
        <w:rPr>
          <w:rFonts w:ascii="Times New Roman" w:hAnsi="Times New Roman" w:cs="Times New Roman"/>
          <w:sz w:val="25"/>
          <w:szCs w:val="25"/>
        </w:rPr>
        <w:t>risks and reporting them t</w:t>
      </w:r>
      <w:r w:rsidR="00B42300">
        <w:rPr>
          <w:rFonts w:ascii="Times New Roman" w:hAnsi="Times New Roman" w:cs="Times New Roman"/>
          <w:sz w:val="25"/>
          <w:szCs w:val="25"/>
        </w:rPr>
        <w:t>o</w:t>
      </w:r>
      <w:r w:rsidRPr="00577C17">
        <w:rPr>
          <w:rFonts w:ascii="Times New Roman" w:hAnsi="Times New Roman" w:cs="Times New Roman"/>
          <w:sz w:val="25"/>
          <w:szCs w:val="25"/>
        </w:rPr>
        <w:t xml:space="preserve"> senior management. </w:t>
      </w:r>
    </w:p>
    <w:p w:rsidR="00B42300" w:rsidRPr="00B42300" w:rsidRDefault="00577C17" w:rsidP="00120282">
      <w:pPr>
        <w:tabs>
          <w:tab w:val="left" w:pos="0"/>
        </w:tabs>
        <w:spacing w:after="0" w:line="360" w:lineRule="auto"/>
        <w:jc w:val="both"/>
        <w:rPr>
          <w:rFonts w:ascii="Times New Roman" w:hAnsi="Times New Roman" w:cs="Times New Roman"/>
          <w:b/>
          <w:sz w:val="25"/>
          <w:szCs w:val="25"/>
        </w:rPr>
      </w:pPr>
      <w:r w:rsidRPr="00B42300">
        <w:rPr>
          <w:rFonts w:ascii="Times New Roman" w:hAnsi="Times New Roman" w:cs="Times New Roman"/>
          <w:b/>
          <w:sz w:val="25"/>
          <w:szCs w:val="25"/>
        </w:rPr>
        <w:t xml:space="preserve">Management Information System  </w:t>
      </w:r>
    </w:p>
    <w:p w:rsidR="00B42300" w:rsidRDefault="00577C17" w:rsidP="00120282">
      <w:pPr>
        <w:tabs>
          <w:tab w:val="left" w:pos="0"/>
        </w:tabs>
        <w:spacing w:after="0" w:line="360" w:lineRule="auto"/>
        <w:jc w:val="both"/>
        <w:rPr>
          <w:rFonts w:ascii="Times New Roman" w:hAnsi="Times New Roman" w:cs="Times New Roman"/>
          <w:sz w:val="25"/>
          <w:szCs w:val="25"/>
        </w:rPr>
      </w:pPr>
      <w:r w:rsidRPr="00577C17">
        <w:rPr>
          <w:rFonts w:ascii="Times New Roman" w:hAnsi="Times New Roman" w:cs="Times New Roman"/>
          <w:sz w:val="25"/>
          <w:szCs w:val="25"/>
        </w:rPr>
        <w:t>An effective ma</w:t>
      </w:r>
      <w:r w:rsidR="00E25014">
        <w:rPr>
          <w:rFonts w:ascii="Times New Roman" w:hAnsi="Times New Roman" w:cs="Times New Roman"/>
          <w:sz w:val="25"/>
          <w:szCs w:val="25"/>
        </w:rPr>
        <w:t>nagement information system (M1S</w:t>
      </w:r>
      <w:r w:rsidRPr="00577C17">
        <w:rPr>
          <w:rFonts w:ascii="Times New Roman" w:hAnsi="Times New Roman" w:cs="Times New Roman"/>
          <w:sz w:val="25"/>
          <w:szCs w:val="25"/>
        </w:rPr>
        <w:t>) is essential for sound</w:t>
      </w:r>
      <w:r w:rsidR="00B42300">
        <w:rPr>
          <w:rFonts w:ascii="Times New Roman" w:hAnsi="Times New Roman" w:cs="Times New Roman"/>
          <w:sz w:val="25"/>
          <w:szCs w:val="25"/>
        </w:rPr>
        <w:t xml:space="preserve"> </w:t>
      </w:r>
      <w:r w:rsidRPr="00577C17">
        <w:rPr>
          <w:rFonts w:ascii="Times New Roman" w:hAnsi="Times New Roman" w:cs="Times New Roman"/>
          <w:sz w:val="25"/>
          <w:szCs w:val="25"/>
        </w:rPr>
        <w:t xml:space="preserve">liquidity </w:t>
      </w:r>
      <w:r w:rsidR="00B42300" w:rsidRPr="00577C17">
        <w:rPr>
          <w:rFonts w:ascii="Times New Roman" w:hAnsi="Times New Roman" w:cs="Times New Roman"/>
          <w:sz w:val="25"/>
          <w:szCs w:val="25"/>
        </w:rPr>
        <w:t>management</w:t>
      </w:r>
      <w:r w:rsidRPr="00577C17">
        <w:rPr>
          <w:rFonts w:ascii="Times New Roman" w:hAnsi="Times New Roman" w:cs="Times New Roman"/>
          <w:sz w:val="25"/>
          <w:szCs w:val="25"/>
        </w:rPr>
        <w:t xml:space="preserve"> decisions.</w:t>
      </w:r>
      <w:r w:rsidR="00B42300">
        <w:rPr>
          <w:rFonts w:ascii="Times New Roman" w:hAnsi="Times New Roman" w:cs="Times New Roman"/>
          <w:sz w:val="25"/>
          <w:szCs w:val="25"/>
        </w:rPr>
        <w:t xml:space="preserve"> Information should be readily av</w:t>
      </w:r>
      <w:r w:rsidRPr="00577C17">
        <w:rPr>
          <w:rFonts w:ascii="Times New Roman" w:hAnsi="Times New Roman" w:cs="Times New Roman"/>
          <w:sz w:val="25"/>
          <w:szCs w:val="25"/>
        </w:rPr>
        <w:t>ailable for day to day liquidity management and risk control, as well 15 during times of stress.</w:t>
      </w:r>
      <w:r w:rsidR="00B42300">
        <w:rPr>
          <w:rFonts w:ascii="Times New Roman" w:hAnsi="Times New Roman" w:cs="Times New Roman"/>
          <w:sz w:val="25"/>
          <w:szCs w:val="25"/>
        </w:rPr>
        <w:t xml:space="preserve"> Data</w:t>
      </w:r>
      <w:r w:rsidRPr="00577C17">
        <w:rPr>
          <w:rFonts w:ascii="Times New Roman" w:hAnsi="Times New Roman" w:cs="Times New Roman"/>
          <w:sz w:val="25"/>
          <w:szCs w:val="25"/>
        </w:rPr>
        <w:t xml:space="preserve"> should be appropriately consolidated, comprehensive yet succinct, focused,</w:t>
      </w:r>
      <w:r w:rsidR="00B42300">
        <w:rPr>
          <w:rFonts w:ascii="Times New Roman" w:hAnsi="Times New Roman" w:cs="Times New Roman"/>
          <w:sz w:val="25"/>
          <w:szCs w:val="25"/>
        </w:rPr>
        <w:t xml:space="preserve"> </w:t>
      </w:r>
      <w:r w:rsidRPr="00577C17">
        <w:rPr>
          <w:rFonts w:ascii="Times New Roman" w:hAnsi="Times New Roman" w:cs="Times New Roman"/>
          <w:sz w:val="25"/>
          <w:szCs w:val="25"/>
        </w:rPr>
        <w:t>and available it: a timely manner. Ideally, the</w:t>
      </w:r>
      <w:r w:rsidR="00B42300">
        <w:rPr>
          <w:rFonts w:ascii="Times New Roman" w:hAnsi="Times New Roman" w:cs="Times New Roman"/>
          <w:sz w:val="25"/>
          <w:szCs w:val="25"/>
        </w:rPr>
        <w:t xml:space="preserve"> regular reports a bank generate</w:t>
      </w:r>
      <w:r w:rsidRPr="00577C17">
        <w:rPr>
          <w:rFonts w:ascii="Times New Roman" w:hAnsi="Times New Roman" w:cs="Times New Roman"/>
          <w:sz w:val="25"/>
          <w:szCs w:val="25"/>
        </w:rPr>
        <w:t>s</w:t>
      </w:r>
      <w:r w:rsidR="00B42300">
        <w:rPr>
          <w:rFonts w:ascii="Times New Roman" w:hAnsi="Times New Roman" w:cs="Times New Roman"/>
          <w:sz w:val="25"/>
          <w:szCs w:val="25"/>
        </w:rPr>
        <w:t xml:space="preserve"> </w:t>
      </w:r>
      <w:r w:rsidRPr="00577C17">
        <w:rPr>
          <w:rFonts w:ascii="Times New Roman" w:hAnsi="Times New Roman" w:cs="Times New Roman"/>
          <w:sz w:val="25"/>
          <w:szCs w:val="25"/>
        </w:rPr>
        <w:t xml:space="preserve">will enable it </w:t>
      </w:r>
      <w:proofErr w:type="spellStart"/>
      <w:r w:rsidRPr="00577C17">
        <w:rPr>
          <w:rFonts w:ascii="Times New Roman" w:hAnsi="Times New Roman" w:cs="Times New Roman"/>
          <w:sz w:val="25"/>
          <w:szCs w:val="25"/>
        </w:rPr>
        <w:t>t</w:t>
      </w:r>
      <w:proofErr w:type="spellEnd"/>
      <w:r w:rsidRPr="00577C17">
        <w:rPr>
          <w:rFonts w:ascii="Times New Roman" w:hAnsi="Times New Roman" w:cs="Times New Roman"/>
          <w:sz w:val="25"/>
          <w:szCs w:val="25"/>
        </w:rPr>
        <w:t>) monitor liquidity (luring a crisis; managers would simply</w:t>
      </w:r>
      <w:r w:rsidR="00B42300">
        <w:rPr>
          <w:rFonts w:ascii="Times New Roman" w:hAnsi="Times New Roman" w:cs="Times New Roman"/>
          <w:sz w:val="25"/>
          <w:szCs w:val="25"/>
        </w:rPr>
        <w:t xml:space="preserve"> have</w:t>
      </w:r>
      <w:r w:rsidRPr="00577C17">
        <w:rPr>
          <w:rFonts w:ascii="Times New Roman" w:hAnsi="Times New Roman" w:cs="Times New Roman"/>
          <w:sz w:val="25"/>
          <w:szCs w:val="25"/>
        </w:rPr>
        <w:t xml:space="preserve"> to</w:t>
      </w:r>
      <w:r w:rsidR="00B42300">
        <w:rPr>
          <w:rFonts w:ascii="Times New Roman" w:hAnsi="Times New Roman" w:cs="Times New Roman"/>
          <w:sz w:val="25"/>
          <w:szCs w:val="25"/>
        </w:rPr>
        <w:t xml:space="preserve"> </w:t>
      </w:r>
      <w:r w:rsidRPr="00577C17">
        <w:rPr>
          <w:rFonts w:ascii="Times New Roman" w:hAnsi="Times New Roman" w:cs="Times New Roman"/>
          <w:sz w:val="25"/>
          <w:szCs w:val="25"/>
        </w:rPr>
        <w:t>prepare the reports more frequently. Managers should keep crisis monitoring in</w:t>
      </w:r>
      <w:r w:rsidR="00B42300">
        <w:rPr>
          <w:rFonts w:ascii="Times New Roman" w:hAnsi="Times New Roman" w:cs="Times New Roman"/>
          <w:sz w:val="25"/>
          <w:szCs w:val="25"/>
        </w:rPr>
        <w:t xml:space="preserve"> </w:t>
      </w:r>
      <w:r w:rsidRPr="00577C17">
        <w:rPr>
          <w:rFonts w:ascii="Times New Roman" w:hAnsi="Times New Roman" w:cs="Times New Roman"/>
          <w:sz w:val="25"/>
          <w:szCs w:val="25"/>
        </w:rPr>
        <w:t xml:space="preserve">mind when developing liquidity MIS.  </w:t>
      </w:r>
    </w:p>
    <w:p w:rsidR="00B42300" w:rsidRDefault="00577C17" w:rsidP="00120282">
      <w:pPr>
        <w:tabs>
          <w:tab w:val="left" w:pos="0"/>
        </w:tabs>
        <w:spacing w:after="0" w:line="360" w:lineRule="auto"/>
        <w:jc w:val="both"/>
        <w:rPr>
          <w:rFonts w:ascii="Times New Roman" w:hAnsi="Times New Roman" w:cs="Times New Roman"/>
          <w:sz w:val="25"/>
          <w:szCs w:val="25"/>
        </w:rPr>
      </w:pPr>
      <w:r w:rsidRPr="00577C17">
        <w:rPr>
          <w:rFonts w:ascii="Times New Roman" w:hAnsi="Times New Roman" w:cs="Times New Roman"/>
          <w:sz w:val="25"/>
          <w:szCs w:val="25"/>
        </w:rPr>
        <w:t>Management should regularly consider how best to</w:t>
      </w:r>
      <w:r w:rsidR="00B42300">
        <w:rPr>
          <w:rFonts w:ascii="Times New Roman" w:hAnsi="Times New Roman" w:cs="Times New Roman"/>
          <w:sz w:val="25"/>
          <w:szCs w:val="25"/>
        </w:rPr>
        <w:t xml:space="preserve"> </w:t>
      </w:r>
      <w:r w:rsidRPr="00577C17">
        <w:rPr>
          <w:rFonts w:ascii="Times New Roman" w:hAnsi="Times New Roman" w:cs="Times New Roman"/>
          <w:sz w:val="25"/>
          <w:szCs w:val="25"/>
        </w:rPr>
        <w:t>summarize complex or detailed issues f</w:t>
      </w:r>
      <w:r w:rsidR="00B42300">
        <w:rPr>
          <w:rFonts w:ascii="Times New Roman" w:hAnsi="Times New Roman" w:cs="Times New Roman"/>
          <w:sz w:val="25"/>
          <w:szCs w:val="25"/>
        </w:rPr>
        <w:t>or senior management or the boar</w:t>
      </w:r>
      <w:r w:rsidRPr="00577C17">
        <w:rPr>
          <w:rFonts w:ascii="Times New Roman" w:hAnsi="Times New Roman" w:cs="Times New Roman"/>
          <w:sz w:val="25"/>
          <w:szCs w:val="25"/>
        </w:rPr>
        <w:t>d.</w:t>
      </w:r>
      <w:r w:rsidR="00B42300">
        <w:rPr>
          <w:rFonts w:ascii="Times New Roman" w:hAnsi="Times New Roman" w:cs="Times New Roman"/>
          <w:sz w:val="25"/>
          <w:szCs w:val="25"/>
        </w:rPr>
        <w:t xml:space="preserve"> Besides other types of information</w:t>
      </w:r>
      <w:r w:rsidRPr="00577C17">
        <w:rPr>
          <w:rFonts w:ascii="Times New Roman" w:hAnsi="Times New Roman" w:cs="Times New Roman"/>
          <w:sz w:val="25"/>
          <w:szCs w:val="25"/>
        </w:rPr>
        <w:t xml:space="preserve"> important for managing day-to-day activities</w:t>
      </w:r>
      <w:r w:rsidR="00B42300">
        <w:rPr>
          <w:rFonts w:ascii="Times New Roman" w:hAnsi="Times New Roman" w:cs="Times New Roman"/>
          <w:sz w:val="25"/>
          <w:szCs w:val="25"/>
        </w:rPr>
        <w:t xml:space="preserve"> and for u</w:t>
      </w:r>
      <w:r w:rsidRPr="00577C17">
        <w:rPr>
          <w:rFonts w:ascii="Times New Roman" w:hAnsi="Times New Roman" w:cs="Times New Roman"/>
          <w:sz w:val="25"/>
          <w:szCs w:val="25"/>
        </w:rPr>
        <w:t>nderstanding the bank</w:t>
      </w:r>
      <w:r w:rsidR="00B42300">
        <w:rPr>
          <w:rFonts w:ascii="Times New Roman" w:hAnsi="Times New Roman" w:cs="Times New Roman"/>
          <w:sz w:val="25"/>
          <w:szCs w:val="25"/>
        </w:rPr>
        <w:t>’s</w:t>
      </w:r>
      <w:r w:rsidRPr="00577C17">
        <w:rPr>
          <w:rFonts w:ascii="Times New Roman" w:hAnsi="Times New Roman" w:cs="Times New Roman"/>
          <w:sz w:val="25"/>
          <w:szCs w:val="25"/>
        </w:rPr>
        <w:t xml:space="preserve"> inherent liquidity risk proﬁle include</w:t>
      </w:r>
    </w:p>
    <w:p w:rsidR="00B42300" w:rsidRDefault="00B42300" w:rsidP="003D4D86">
      <w:pPr>
        <w:pStyle w:val="ListParagraph"/>
        <w:numPr>
          <w:ilvl w:val="0"/>
          <w:numId w:val="54"/>
        </w:num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Asset qu</w:t>
      </w:r>
      <w:r w:rsidR="00577C17" w:rsidRPr="00B42300">
        <w:rPr>
          <w:rFonts w:ascii="Times New Roman" w:hAnsi="Times New Roman" w:cs="Times New Roman"/>
          <w:sz w:val="25"/>
          <w:szCs w:val="25"/>
        </w:rPr>
        <w:t xml:space="preserve">ality and its trends.  </w:t>
      </w:r>
    </w:p>
    <w:p w:rsidR="00B42300" w:rsidRDefault="00577C17" w:rsidP="003D4D86">
      <w:pPr>
        <w:pStyle w:val="ListParagraph"/>
        <w:numPr>
          <w:ilvl w:val="0"/>
          <w:numId w:val="54"/>
        </w:numPr>
        <w:tabs>
          <w:tab w:val="left" w:pos="0"/>
        </w:tabs>
        <w:spacing w:after="0" w:line="360" w:lineRule="auto"/>
        <w:jc w:val="both"/>
        <w:rPr>
          <w:rFonts w:ascii="Times New Roman" w:hAnsi="Times New Roman" w:cs="Times New Roman"/>
          <w:sz w:val="25"/>
          <w:szCs w:val="25"/>
        </w:rPr>
      </w:pPr>
      <w:r w:rsidRPr="00B42300">
        <w:rPr>
          <w:rFonts w:ascii="Times New Roman" w:hAnsi="Times New Roman" w:cs="Times New Roman"/>
          <w:sz w:val="25"/>
          <w:szCs w:val="25"/>
        </w:rPr>
        <w:t xml:space="preserve">Earning.-ii projections.  </w:t>
      </w:r>
    </w:p>
    <w:p w:rsidR="00B42300" w:rsidRDefault="00577C17" w:rsidP="003D4D86">
      <w:pPr>
        <w:pStyle w:val="ListParagraph"/>
        <w:numPr>
          <w:ilvl w:val="0"/>
          <w:numId w:val="54"/>
        </w:numPr>
        <w:tabs>
          <w:tab w:val="left" w:pos="0"/>
        </w:tabs>
        <w:spacing w:after="0" w:line="360" w:lineRule="auto"/>
        <w:jc w:val="both"/>
        <w:rPr>
          <w:rFonts w:ascii="Times New Roman" w:hAnsi="Times New Roman" w:cs="Times New Roman"/>
          <w:sz w:val="25"/>
          <w:szCs w:val="25"/>
        </w:rPr>
      </w:pPr>
      <w:r w:rsidRPr="00B42300">
        <w:rPr>
          <w:rFonts w:ascii="Times New Roman" w:hAnsi="Times New Roman" w:cs="Times New Roman"/>
          <w:sz w:val="25"/>
          <w:szCs w:val="25"/>
        </w:rPr>
        <w:t>The bank's general reputation in the market and the condition of the</w:t>
      </w:r>
      <w:r w:rsidR="00B42300">
        <w:rPr>
          <w:rFonts w:ascii="Times New Roman" w:hAnsi="Times New Roman" w:cs="Times New Roman"/>
          <w:sz w:val="25"/>
          <w:szCs w:val="25"/>
        </w:rPr>
        <w:t xml:space="preserve"> </w:t>
      </w:r>
      <w:r w:rsidR="00B42300" w:rsidRPr="00B42300">
        <w:rPr>
          <w:rFonts w:ascii="Times New Roman" w:hAnsi="Times New Roman" w:cs="Times New Roman"/>
          <w:sz w:val="25"/>
          <w:szCs w:val="25"/>
        </w:rPr>
        <w:t>market</w:t>
      </w:r>
      <w:r w:rsidR="00B42300">
        <w:rPr>
          <w:rFonts w:ascii="Times New Roman" w:hAnsi="Times New Roman" w:cs="Times New Roman"/>
          <w:sz w:val="25"/>
          <w:szCs w:val="25"/>
        </w:rPr>
        <w:t xml:space="preserve"> itself.</w:t>
      </w:r>
    </w:p>
    <w:p w:rsidR="00B42300" w:rsidRPr="005E701B" w:rsidRDefault="00577C17" w:rsidP="005E701B">
      <w:pPr>
        <w:pStyle w:val="ListParagraph"/>
        <w:numPr>
          <w:ilvl w:val="0"/>
          <w:numId w:val="54"/>
        </w:numPr>
        <w:tabs>
          <w:tab w:val="left" w:pos="0"/>
        </w:tabs>
        <w:spacing w:after="0" w:line="360" w:lineRule="auto"/>
        <w:jc w:val="both"/>
        <w:rPr>
          <w:rFonts w:ascii="Times New Roman" w:hAnsi="Times New Roman" w:cs="Times New Roman"/>
          <w:sz w:val="25"/>
          <w:szCs w:val="25"/>
        </w:rPr>
      </w:pPr>
      <w:r w:rsidRPr="00B42300">
        <w:rPr>
          <w:rFonts w:ascii="Times New Roman" w:hAnsi="Times New Roman" w:cs="Times New Roman"/>
          <w:sz w:val="25"/>
          <w:szCs w:val="25"/>
        </w:rPr>
        <w:t>The typ</w:t>
      </w:r>
      <w:r w:rsidR="00B42300" w:rsidRPr="00B42300">
        <w:rPr>
          <w:rFonts w:ascii="Times New Roman" w:hAnsi="Times New Roman" w:cs="Times New Roman"/>
          <w:sz w:val="25"/>
          <w:szCs w:val="25"/>
        </w:rPr>
        <w:t>e</w:t>
      </w:r>
      <w:r w:rsidRPr="00B42300">
        <w:rPr>
          <w:rFonts w:ascii="Times New Roman" w:hAnsi="Times New Roman" w:cs="Times New Roman"/>
          <w:sz w:val="25"/>
          <w:szCs w:val="25"/>
        </w:rPr>
        <w:t xml:space="preserve"> and composition of the overall balance sheet structure.  </w:t>
      </w:r>
    </w:p>
    <w:p w:rsidR="00B42300" w:rsidRDefault="00577C17" w:rsidP="003D4D86">
      <w:pPr>
        <w:pStyle w:val="ListParagraph"/>
        <w:numPr>
          <w:ilvl w:val="0"/>
          <w:numId w:val="54"/>
        </w:numPr>
        <w:tabs>
          <w:tab w:val="left" w:pos="0"/>
        </w:tabs>
        <w:spacing w:after="0" w:line="360" w:lineRule="auto"/>
        <w:jc w:val="both"/>
        <w:rPr>
          <w:rFonts w:ascii="Times New Roman" w:hAnsi="Times New Roman" w:cs="Times New Roman"/>
          <w:sz w:val="25"/>
          <w:szCs w:val="25"/>
        </w:rPr>
      </w:pPr>
      <w:r w:rsidRPr="00B42300">
        <w:rPr>
          <w:rFonts w:ascii="Times New Roman" w:hAnsi="Times New Roman" w:cs="Times New Roman"/>
          <w:sz w:val="25"/>
          <w:szCs w:val="25"/>
        </w:rPr>
        <w:t>The type of new deposits being ob</w:t>
      </w:r>
      <w:r w:rsidR="00B42300">
        <w:rPr>
          <w:rFonts w:ascii="Times New Roman" w:hAnsi="Times New Roman" w:cs="Times New Roman"/>
          <w:sz w:val="25"/>
          <w:szCs w:val="25"/>
        </w:rPr>
        <w:t>tained</w:t>
      </w:r>
      <w:r w:rsidRPr="00B42300">
        <w:rPr>
          <w:rFonts w:ascii="Times New Roman" w:hAnsi="Times New Roman" w:cs="Times New Roman"/>
          <w:sz w:val="25"/>
          <w:szCs w:val="25"/>
        </w:rPr>
        <w:t>, as well as its source, maturity,</w:t>
      </w:r>
      <w:r w:rsidR="00B42300">
        <w:rPr>
          <w:rFonts w:ascii="Times New Roman" w:hAnsi="Times New Roman" w:cs="Times New Roman"/>
          <w:sz w:val="25"/>
          <w:szCs w:val="25"/>
        </w:rPr>
        <w:t xml:space="preserve"> </w:t>
      </w:r>
      <w:r w:rsidRPr="00B42300">
        <w:rPr>
          <w:rFonts w:ascii="Times New Roman" w:hAnsi="Times New Roman" w:cs="Times New Roman"/>
          <w:sz w:val="25"/>
          <w:szCs w:val="25"/>
        </w:rPr>
        <w:t xml:space="preserve">and price. </w:t>
      </w:r>
    </w:p>
    <w:p w:rsidR="00B42300" w:rsidRPr="00B42300" w:rsidRDefault="00577C17" w:rsidP="00B42300">
      <w:pPr>
        <w:tabs>
          <w:tab w:val="left" w:pos="0"/>
        </w:tabs>
        <w:spacing w:after="0" w:line="360" w:lineRule="auto"/>
        <w:jc w:val="both"/>
        <w:rPr>
          <w:rFonts w:ascii="Times New Roman" w:hAnsi="Times New Roman" w:cs="Times New Roman"/>
          <w:b/>
          <w:sz w:val="25"/>
          <w:szCs w:val="25"/>
        </w:rPr>
      </w:pPr>
      <w:r w:rsidRPr="00B42300">
        <w:rPr>
          <w:rFonts w:ascii="Times New Roman" w:hAnsi="Times New Roman" w:cs="Times New Roman"/>
          <w:b/>
          <w:sz w:val="25"/>
          <w:szCs w:val="25"/>
        </w:rPr>
        <w:t xml:space="preserve">Liquidity Risk </w:t>
      </w:r>
      <w:r w:rsidR="00B42300" w:rsidRPr="00B42300">
        <w:rPr>
          <w:rFonts w:ascii="Times New Roman" w:hAnsi="Times New Roman" w:cs="Times New Roman"/>
          <w:b/>
          <w:sz w:val="25"/>
          <w:szCs w:val="25"/>
        </w:rPr>
        <w:t xml:space="preserve">Measurement and Monitoring </w:t>
      </w:r>
      <w:r w:rsidRPr="00B42300">
        <w:rPr>
          <w:rFonts w:ascii="Times New Roman" w:hAnsi="Times New Roman" w:cs="Times New Roman"/>
          <w:b/>
          <w:sz w:val="25"/>
          <w:szCs w:val="25"/>
        </w:rPr>
        <w:t xml:space="preserve">  </w:t>
      </w:r>
    </w:p>
    <w:p w:rsidR="00B42300" w:rsidRDefault="00577C17" w:rsidP="00B42300">
      <w:pPr>
        <w:tabs>
          <w:tab w:val="left" w:pos="0"/>
        </w:tabs>
        <w:spacing w:after="0" w:line="360" w:lineRule="auto"/>
        <w:jc w:val="both"/>
        <w:rPr>
          <w:rFonts w:ascii="Times New Roman" w:hAnsi="Times New Roman" w:cs="Times New Roman"/>
          <w:sz w:val="25"/>
          <w:szCs w:val="25"/>
        </w:rPr>
      </w:pPr>
      <w:r w:rsidRPr="00B42300">
        <w:rPr>
          <w:rFonts w:ascii="Times New Roman" w:hAnsi="Times New Roman" w:cs="Times New Roman"/>
          <w:sz w:val="25"/>
          <w:szCs w:val="25"/>
        </w:rPr>
        <w:t xml:space="preserve">An effective </w:t>
      </w:r>
      <w:r w:rsidR="00B42300">
        <w:rPr>
          <w:rFonts w:ascii="Times New Roman" w:hAnsi="Times New Roman" w:cs="Times New Roman"/>
          <w:sz w:val="25"/>
          <w:szCs w:val="25"/>
        </w:rPr>
        <w:t xml:space="preserve">measurement </w:t>
      </w:r>
      <w:r w:rsidRPr="00B42300">
        <w:rPr>
          <w:rFonts w:ascii="Times New Roman" w:hAnsi="Times New Roman" w:cs="Times New Roman"/>
          <w:sz w:val="25"/>
          <w:szCs w:val="25"/>
        </w:rPr>
        <w:t>and monitoring system is essential I for adequate</w:t>
      </w:r>
      <w:r w:rsidR="00B42300">
        <w:rPr>
          <w:rFonts w:ascii="Times New Roman" w:hAnsi="Times New Roman" w:cs="Times New Roman"/>
          <w:sz w:val="25"/>
          <w:szCs w:val="25"/>
        </w:rPr>
        <w:t xml:space="preserve"> management of liquidity risk. C</w:t>
      </w:r>
      <w:r w:rsidR="00B42300" w:rsidRPr="00B42300">
        <w:rPr>
          <w:rFonts w:ascii="Times New Roman" w:hAnsi="Times New Roman" w:cs="Times New Roman"/>
          <w:sz w:val="25"/>
          <w:szCs w:val="25"/>
        </w:rPr>
        <w:t xml:space="preserve">onsequently </w:t>
      </w:r>
      <w:r w:rsidRPr="00B42300">
        <w:rPr>
          <w:rFonts w:ascii="Times New Roman" w:hAnsi="Times New Roman" w:cs="Times New Roman"/>
          <w:sz w:val="25"/>
          <w:szCs w:val="25"/>
        </w:rPr>
        <w:t>banks should institute systems that</w:t>
      </w:r>
      <w:r w:rsidR="00B42300">
        <w:rPr>
          <w:rFonts w:ascii="Times New Roman" w:hAnsi="Times New Roman" w:cs="Times New Roman"/>
          <w:sz w:val="25"/>
          <w:szCs w:val="25"/>
        </w:rPr>
        <w:t xml:space="preserve"> </w:t>
      </w:r>
      <w:r w:rsidRPr="00B42300">
        <w:rPr>
          <w:rFonts w:ascii="Times New Roman" w:hAnsi="Times New Roman" w:cs="Times New Roman"/>
          <w:sz w:val="25"/>
          <w:szCs w:val="25"/>
        </w:rPr>
        <w:t>enable them to capture liquidity risk ahead of time, so that appropriate remedial</w:t>
      </w:r>
      <w:r w:rsidR="00B42300">
        <w:rPr>
          <w:rFonts w:ascii="Times New Roman" w:hAnsi="Times New Roman" w:cs="Times New Roman"/>
          <w:sz w:val="25"/>
          <w:szCs w:val="25"/>
        </w:rPr>
        <w:t xml:space="preserve"> </w:t>
      </w:r>
      <w:r w:rsidRPr="00B42300">
        <w:rPr>
          <w:rFonts w:ascii="Times New Roman" w:hAnsi="Times New Roman" w:cs="Times New Roman"/>
          <w:sz w:val="25"/>
          <w:szCs w:val="25"/>
        </w:rPr>
        <w:t xml:space="preserve">measures could </w:t>
      </w:r>
      <w:r w:rsidR="00B42300" w:rsidRPr="00B42300">
        <w:rPr>
          <w:rFonts w:ascii="Times New Roman" w:hAnsi="Times New Roman" w:cs="Times New Roman"/>
          <w:sz w:val="25"/>
          <w:szCs w:val="25"/>
        </w:rPr>
        <w:t>be</w:t>
      </w:r>
      <w:r w:rsidR="00B42300">
        <w:rPr>
          <w:rFonts w:ascii="Times New Roman" w:hAnsi="Times New Roman" w:cs="Times New Roman"/>
          <w:sz w:val="25"/>
          <w:szCs w:val="25"/>
        </w:rPr>
        <w:t xml:space="preserve"> </w:t>
      </w:r>
      <w:r w:rsidRPr="00B42300">
        <w:rPr>
          <w:rFonts w:ascii="Times New Roman" w:hAnsi="Times New Roman" w:cs="Times New Roman"/>
          <w:sz w:val="25"/>
          <w:szCs w:val="25"/>
        </w:rPr>
        <w:t>prompted to avoid any significant loss</w:t>
      </w:r>
      <w:r w:rsidR="00B42300">
        <w:rPr>
          <w:rFonts w:ascii="Times New Roman" w:hAnsi="Times New Roman" w:cs="Times New Roman"/>
          <w:sz w:val="25"/>
          <w:szCs w:val="25"/>
        </w:rPr>
        <w:t>es.  Discussed below are some (</w:t>
      </w:r>
      <w:r w:rsidRPr="00B42300">
        <w:rPr>
          <w:rFonts w:ascii="Times New Roman" w:hAnsi="Times New Roman" w:cs="Times New Roman"/>
          <w:sz w:val="25"/>
          <w:szCs w:val="25"/>
        </w:rPr>
        <w:t>but not all) commonly</w:t>
      </w:r>
      <w:r w:rsidR="00B42300">
        <w:rPr>
          <w:rFonts w:ascii="Times New Roman" w:hAnsi="Times New Roman" w:cs="Times New Roman"/>
          <w:sz w:val="25"/>
          <w:szCs w:val="25"/>
        </w:rPr>
        <w:t xml:space="preserve"> </w:t>
      </w:r>
      <w:r w:rsidR="00B42300" w:rsidRPr="00B42300">
        <w:rPr>
          <w:rFonts w:ascii="Times New Roman" w:hAnsi="Times New Roman" w:cs="Times New Roman"/>
          <w:sz w:val="25"/>
          <w:szCs w:val="25"/>
        </w:rPr>
        <w:t>used</w:t>
      </w:r>
      <w:r w:rsidRPr="00B42300">
        <w:rPr>
          <w:rFonts w:ascii="Times New Roman" w:hAnsi="Times New Roman" w:cs="Times New Roman"/>
          <w:sz w:val="25"/>
          <w:szCs w:val="25"/>
        </w:rPr>
        <w:t xml:space="preserve"> liquidity measurement and monitoring techniques that may be adopted by</w:t>
      </w:r>
      <w:r w:rsidR="00B42300">
        <w:rPr>
          <w:rFonts w:ascii="Times New Roman" w:hAnsi="Times New Roman" w:cs="Times New Roman"/>
          <w:sz w:val="25"/>
          <w:szCs w:val="25"/>
        </w:rPr>
        <w:t xml:space="preserve"> </w:t>
      </w:r>
      <w:r w:rsidRPr="00B42300">
        <w:rPr>
          <w:rFonts w:ascii="Times New Roman" w:hAnsi="Times New Roman" w:cs="Times New Roman"/>
          <w:sz w:val="25"/>
          <w:szCs w:val="25"/>
        </w:rPr>
        <w:t>th</w:t>
      </w:r>
      <w:r w:rsidR="00B42300">
        <w:rPr>
          <w:rFonts w:ascii="Times New Roman" w:hAnsi="Times New Roman" w:cs="Times New Roman"/>
          <w:sz w:val="25"/>
          <w:szCs w:val="25"/>
        </w:rPr>
        <w:t>e</w:t>
      </w:r>
      <w:r w:rsidRPr="00B42300">
        <w:rPr>
          <w:rFonts w:ascii="Times New Roman" w:hAnsi="Times New Roman" w:cs="Times New Roman"/>
          <w:sz w:val="25"/>
          <w:szCs w:val="25"/>
        </w:rPr>
        <w:t xml:space="preserve"> banks:  </w:t>
      </w:r>
    </w:p>
    <w:p w:rsidR="00B42300" w:rsidRPr="00B42300" w:rsidRDefault="00577C17" w:rsidP="00B42300">
      <w:pPr>
        <w:tabs>
          <w:tab w:val="left" w:pos="0"/>
        </w:tabs>
        <w:spacing w:after="0" w:line="360" w:lineRule="auto"/>
        <w:jc w:val="both"/>
        <w:rPr>
          <w:rFonts w:ascii="Times New Roman" w:hAnsi="Times New Roman" w:cs="Times New Roman"/>
          <w:b/>
          <w:sz w:val="25"/>
          <w:szCs w:val="25"/>
        </w:rPr>
      </w:pPr>
      <w:r w:rsidRPr="00B42300">
        <w:rPr>
          <w:rFonts w:ascii="Times New Roman" w:hAnsi="Times New Roman" w:cs="Times New Roman"/>
          <w:b/>
          <w:sz w:val="25"/>
          <w:szCs w:val="25"/>
        </w:rPr>
        <w:lastRenderedPageBreak/>
        <w:t xml:space="preserve">Contingency Funding Plans  </w:t>
      </w:r>
    </w:p>
    <w:p w:rsidR="00B42300" w:rsidRDefault="00B42300" w:rsidP="00B42300">
      <w:p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In order to develop a</w:t>
      </w:r>
      <w:r w:rsidR="00577C17" w:rsidRPr="00B42300">
        <w:rPr>
          <w:rFonts w:ascii="Times New Roman" w:hAnsi="Times New Roman" w:cs="Times New Roman"/>
          <w:sz w:val="25"/>
          <w:szCs w:val="25"/>
        </w:rPr>
        <w:t xml:space="preserve"> comprehensive liquidity risk management framework,</w:t>
      </w:r>
      <w:r>
        <w:rPr>
          <w:rFonts w:ascii="Times New Roman" w:hAnsi="Times New Roman" w:cs="Times New Roman"/>
          <w:sz w:val="25"/>
          <w:szCs w:val="25"/>
        </w:rPr>
        <w:t xml:space="preserve"> </w:t>
      </w:r>
      <w:r w:rsidR="00577C17" w:rsidRPr="00B42300">
        <w:rPr>
          <w:rFonts w:ascii="Times New Roman" w:hAnsi="Times New Roman" w:cs="Times New Roman"/>
          <w:sz w:val="25"/>
          <w:szCs w:val="25"/>
        </w:rPr>
        <w:t>institutions should have way out plans fo</w:t>
      </w:r>
      <w:r>
        <w:rPr>
          <w:rFonts w:ascii="Times New Roman" w:hAnsi="Times New Roman" w:cs="Times New Roman"/>
          <w:sz w:val="25"/>
          <w:szCs w:val="25"/>
        </w:rPr>
        <w:t>r stress scenarios. Such a plane c</w:t>
      </w:r>
      <w:r w:rsidRPr="00B42300">
        <w:rPr>
          <w:rFonts w:ascii="Times New Roman" w:hAnsi="Times New Roman" w:cs="Times New Roman"/>
          <w:sz w:val="25"/>
          <w:szCs w:val="25"/>
        </w:rPr>
        <w:t>ommonly</w:t>
      </w:r>
      <w:r w:rsidR="00577C17" w:rsidRPr="00B42300">
        <w:rPr>
          <w:rFonts w:ascii="Times New Roman" w:hAnsi="Times New Roman" w:cs="Times New Roman"/>
          <w:sz w:val="25"/>
          <w:szCs w:val="25"/>
        </w:rPr>
        <w:t xml:space="preserve"> known as Contingency Funding Plan (CFP) is a set of policies and</w:t>
      </w:r>
      <w:r>
        <w:rPr>
          <w:rFonts w:ascii="Times New Roman" w:hAnsi="Times New Roman" w:cs="Times New Roman"/>
          <w:sz w:val="25"/>
          <w:szCs w:val="25"/>
        </w:rPr>
        <w:t xml:space="preserve"> </w:t>
      </w:r>
      <w:r w:rsidR="00577C17" w:rsidRPr="00B42300">
        <w:rPr>
          <w:rFonts w:ascii="Times New Roman" w:hAnsi="Times New Roman" w:cs="Times New Roman"/>
          <w:sz w:val="25"/>
          <w:szCs w:val="25"/>
        </w:rPr>
        <w:t>procedures that serves as a blue</w:t>
      </w:r>
      <w:r>
        <w:rPr>
          <w:rFonts w:ascii="Times New Roman" w:hAnsi="Times New Roman" w:cs="Times New Roman"/>
          <w:sz w:val="25"/>
          <w:szCs w:val="25"/>
        </w:rPr>
        <w:t xml:space="preserve"> print for a bank to meet its ﬁn</w:t>
      </w:r>
      <w:r w:rsidR="00577C17" w:rsidRPr="00B42300">
        <w:rPr>
          <w:rFonts w:ascii="Times New Roman" w:hAnsi="Times New Roman" w:cs="Times New Roman"/>
          <w:sz w:val="25"/>
          <w:szCs w:val="25"/>
        </w:rPr>
        <w:t>ding needs in a</w:t>
      </w:r>
      <w:r>
        <w:rPr>
          <w:rFonts w:ascii="Times New Roman" w:hAnsi="Times New Roman" w:cs="Times New Roman"/>
          <w:sz w:val="25"/>
          <w:szCs w:val="25"/>
        </w:rPr>
        <w:t xml:space="preserve"> </w:t>
      </w:r>
      <w:r w:rsidR="00577C17" w:rsidRPr="00B42300">
        <w:rPr>
          <w:rFonts w:ascii="Times New Roman" w:hAnsi="Times New Roman" w:cs="Times New Roman"/>
          <w:sz w:val="25"/>
          <w:szCs w:val="25"/>
        </w:rPr>
        <w:t>timely manner and ma reasonable</w:t>
      </w:r>
      <w:r w:rsidR="00E25014">
        <w:rPr>
          <w:rFonts w:ascii="Times New Roman" w:hAnsi="Times New Roman" w:cs="Times New Roman"/>
          <w:sz w:val="25"/>
          <w:szCs w:val="25"/>
        </w:rPr>
        <w:t xml:space="preserve"> cost. A CFP</w:t>
      </w:r>
      <w:r>
        <w:rPr>
          <w:rFonts w:ascii="Times New Roman" w:hAnsi="Times New Roman" w:cs="Times New Roman"/>
          <w:sz w:val="25"/>
          <w:szCs w:val="25"/>
        </w:rPr>
        <w:t xml:space="preserve"> is a projection o</w:t>
      </w:r>
      <w:r w:rsidR="00577C17" w:rsidRPr="00B42300">
        <w:rPr>
          <w:rFonts w:ascii="Times New Roman" w:hAnsi="Times New Roman" w:cs="Times New Roman"/>
          <w:sz w:val="25"/>
          <w:szCs w:val="25"/>
        </w:rPr>
        <w:t xml:space="preserve">f future cash ﬂows and funding sources of a bank under market scenarios </w:t>
      </w:r>
      <w:r>
        <w:rPr>
          <w:rFonts w:ascii="Times New Roman" w:hAnsi="Times New Roman" w:cs="Times New Roman"/>
          <w:sz w:val="25"/>
          <w:szCs w:val="25"/>
        </w:rPr>
        <w:t>including a</w:t>
      </w:r>
      <w:r w:rsidR="00577C17" w:rsidRPr="00B42300">
        <w:rPr>
          <w:rFonts w:ascii="Times New Roman" w:hAnsi="Times New Roman" w:cs="Times New Roman"/>
          <w:sz w:val="25"/>
          <w:szCs w:val="25"/>
        </w:rPr>
        <w:t xml:space="preserve">ggressive asset growth or rapid liability </w:t>
      </w:r>
      <w:r>
        <w:rPr>
          <w:rFonts w:ascii="Times New Roman" w:hAnsi="Times New Roman" w:cs="Times New Roman"/>
          <w:sz w:val="25"/>
          <w:szCs w:val="25"/>
        </w:rPr>
        <w:t>erosion</w:t>
      </w:r>
      <w:r w:rsidR="00577C17" w:rsidRPr="00B42300">
        <w:rPr>
          <w:rFonts w:ascii="Times New Roman" w:hAnsi="Times New Roman" w:cs="Times New Roman"/>
          <w:sz w:val="25"/>
          <w:szCs w:val="25"/>
        </w:rPr>
        <w:t>.</w:t>
      </w:r>
      <w:r>
        <w:rPr>
          <w:rFonts w:ascii="Times New Roman" w:hAnsi="Times New Roman" w:cs="Times New Roman"/>
          <w:sz w:val="25"/>
          <w:szCs w:val="25"/>
        </w:rPr>
        <w:t xml:space="preserve"> T</w:t>
      </w:r>
      <w:r w:rsidR="00577C17" w:rsidRPr="00B42300">
        <w:rPr>
          <w:rFonts w:ascii="Times New Roman" w:hAnsi="Times New Roman" w:cs="Times New Roman"/>
          <w:sz w:val="25"/>
          <w:szCs w:val="25"/>
        </w:rPr>
        <w:t>he scope of</w:t>
      </w:r>
      <w:r>
        <w:rPr>
          <w:rFonts w:ascii="Times New Roman" w:hAnsi="Times New Roman" w:cs="Times New Roman"/>
          <w:sz w:val="25"/>
          <w:szCs w:val="25"/>
        </w:rPr>
        <w:t xml:space="preserve"> </w:t>
      </w:r>
      <w:r w:rsidR="00577C17" w:rsidRPr="00B42300">
        <w:rPr>
          <w:rFonts w:ascii="Times New Roman" w:hAnsi="Times New Roman" w:cs="Times New Roman"/>
          <w:sz w:val="25"/>
          <w:szCs w:val="25"/>
        </w:rPr>
        <w:t>th</w:t>
      </w:r>
      <w:r>
        <w:rPr>
          <w:rFonts w:ascii="Times New Roman" w:hAnsi="Times New Roman" w:cs="Times New Roman"/>
          <w:sz w:val="25"/>
          <w:szCs w:val="25"/>
        </w:rPr>
        <w:t>e</w:t>
      </w:r>
      <w:r w:rsidR="00577C17" w:rsidRPr="00B42300">
        <w:rPr>
          <w:rFonts w:ascii="Times New Roman" w:hAnsi="Times New Roman" w:cs="Times New Roman"/>
          <w:sz w:val="25"/>
          <w:szCs w:val="25"/>
        </w:rPr>
        <w:t xml:space="preserve"> </w:t>
      </w:r>
      <w:r>
        <w:rPr>
          <w:rFonts w:ascii="Times New Roman" w:hAnsi="Times New Roman" w:cs="Times New Roman"/>
          <w:sz w:val="25"/>
          <w:szCs w:val="25"/>
        </w:rPr>
        <w:t>CFP</w:t>
      </w:r>
      <w:r w:rsidR="00577C17" w:rsidRPr="00B42300">
        <w:rPr>
          <w:rFonts w:ascii="Times New Roman" w:hAnsi="Times New Roman" w:cs="Times New Roman"/>
          <w:sz w:val="25"/>
          <w:szCs w:val="25"/>
        </w:rPr>
        <w:t xml:space="preserve"> is </w:t>
      </w:r>
      <w:r>
        <w:rPr>
          <w:rFonts w:ascii="Times New Roman" w:hAnsi="Times New Roman" w:cs="Times New Roman"/>
          <w:sz w:val="25"/>
          <w:szCs w:val="25"/>
        </w:rPr>
        <w:t xml:space="preserve">discussed </w:t>
      </w:r>
      <w:r w:rsidR="00577C17" w:rsidRPr="00B42300">
        <w:rPr>
          <w:rFonts w:ascii="Times New Roman" w:hAnsi="Times New Roman" w:cs="Times New Roman"/>
          <w:sz w:val="25"/>
          <w:szCs w:val="25"/>
        </w:rPr>
        <w:t xml:space="preserve">in more detail below.  </w:t>
      </w:r>
    </w:p>
    <w:p w:rsidR="00B42300" w:rsidRPr="00B42300" w:rsidRDefault="00577C17" w:rsidP="00B42300">
      <w:pPr>
        <w:tabs>
          <w:tab w:val="left" w:pos="0"/>
        </w:tabs>
        <w:spacing w:after="0" w:line="360" w:lineRule="auto"/>
        <w:jc w:val="both"/>
        <w:rPr>
          <w:rFonts w:ascii="Times New Roman" w:hAnsi="Times New Roman" w:cs="Times New Roman"/>
          <w:b/>
          <w:sz w:val="25"/>
          <w:szCs w:val="25"/>
        </w:rPr>
      </w:pPr>
      <w:r w:rsidRPr="00B42300">
        <w:rPr>
          <w:rFonts w:ascii="Times New Roman" w:hAnsi="Times New Roman" w:cs="Times New Roman"/>
          <w:b/>
          <w:sz w:val="25"/>
          <w:szCs w:val="25"/>
        </w:rPr>
        <w:t>Use of CF</w:t>
      </w:r>
      <w:r w:rsidR="00B42300" w:rsidRPr="00B42300">
        <w:rPr>
          <w:rFonts w:ascii="Times New Roman" w:hAnsi="Times New Roman" w:cs="Times New Roman"/>
          <w:b/>
          <w:sz w:val="25"/>
          <w:szCs w:val="25"/>
        </w:rPr>
        <w:t>P</w:t>
      </w:r>
      <w:r w:rsidRPr="00B42300">
        <w:rPr>
          <w:rFonts w:ascii="Times New Roman" w:hAnsi="Times New Roman" w:cs="Times New Roman"/>
          <w:b/>
          <w:sz w:val="25"/>
          <w:szCs w:val="25"/>
        </w:rPr>
        <w:t xml:space="preserve"> fo</w:t>
      </w:r>
      <w:r w:rsidR="00B42300" w:rsidRPr="00B42300">
        <w:rPr>
          <w:rFonts w:ascii="Times New Roman" w:hAnsi="Times New Roman" w:cs="Times New Roman"/>
          <w:b/>
          <w:sz w:val="25"/>
          <w:szCs w:val="25"/>
        </w:rPr>
        <w:t xml:space="preserve">r Routine Liquidity Management </w:t>
      </w:r>
    </w:p>
    <w:p w:rsidR="00B42300" w:rsidRDefault="00577C17" w:rsidP="00B42300">
      <w:pPr>
        <w:tabs>
          <w:tab w:val="left" w:pos="0"/>
        </w:tabs>
        <w:spacing w:after="0" w:line="360" w:lineRule="auto"/>
        <w:jc w:val="both"/>
        <w:rPr>
          <w:rFonts w:ascii="Times New Roman" w:hAnsi="Times New Roman" w:cs="Times New Roman"/>
          <w:sz w:val="25"/>
          <w:szCs w:val="25"/>
        </w:rPr>
      </w:pPr>
      <w:r w:rsidRPr="00B42300">
        <w:rPr>
          <w:rFonts w:ascii="Times New Roman" w:hAnsi="Times New Roman" w:cs="Times New Roman"/>
          <w:sz w:val="25"/>
          <w:szCs w:val="25"/>
        </w:rPr>
        <w:t xml:space="preserve">For day-to—day liquidity risk management integration of liquidity </w:t>
      </w:r>
      <w:r w:rsidR="00B42300">
        <w:rPr>
          <w:rFonts w:ascii="Times New Roman" w:hAnsi="Times New Roman" w:cs="Times New Roman"/>
          <w:sz w:val="25"/>
          <w:szCs w:val="25"/>
        </w:rPr>
        <w:t xml:space="preserve">scenario </w:t>
      </w:r>
      <w:r w:rsidRPr="00B42300">
        <w:rPr>
          <w:rFonts w:ascii="Times New Roman" w:hAnsi="Times New Roman" w:cs="Times New Roman"/>
          <w:sz w:val="25"/>
          <w:szCs w:val="25"/>
        </w:rPr>
        <w:t>will</w:t>
      </w:r>
      <w:r w:rsidR="00B42300">
        <w:rPr>
          <w:rFonts w:ascii="Times New Roman" w:hAnsi="Times New Roman" w:cs="Times New Roman"/>
          <w:sz w:val="25"/>
          <w:szCs w:val="25"/>
        </w:rPr>
        <w:t xml:space="preserve"> </w:t>
      </w:r>
      <w:r w:rsidRPr="00B42300">
        <w:rPr>
          <w:rFonts w:ascii="Times New Roman" w:hAnsi="Times New Roman" w:cs="Times New Roman"/>
          <w:sz w:val="25"/>
          <w:szCs w:val="25"/>
        </w:rPr>
        <w:t xml:space="preserve">ensure that the bank is best prepared to respond to an unexpected problem. In this sense, a CFP is an extension of on-going liquidity </w:t>
      </w:r>
      <w:r w:rsidR="00B42300" w:rsidRPr="00B42300">
        <w:rPr>
          <w:rFonts w:ascii="Times New Roman" w:hAnsi="Times New Roman" w:cs="Times New Roman"/>
          <w:sz w:val="25"/>
          <w:szCs w:val="25"/>
        </w:rPr>
        <w:t>management</w:t>
      </w:r>
      <w:r w:rsidRPr="00B42300">
        <w:rPr>
          <w:rFonts w:ascii="Times New Roman" w:hAnsi="Times New Roman" w:cs="Times New Roman"/>
          <w:sz w:val="25"/>
          <w:szCs w:val="25"/>
        </w:rPr>
        <w:t xml:space="preserve"> and</w:t>
      </w:r>
      <w:r w:rsidR="00B42300">
        <w:rPr>
          <w:rFonts w:ascii="Times New Roman" w:hAnsi="Times New Roman" w:cs="Times New Roman"/>
          <w:sz w:val="25"/>
          <w:szCs w:val="25"/>
        </w:rPr>
        <w:t xml:space="preserve"> for</w:t>
      </w:r>
      <w:r w:rsidR="00B42300" w:rsidRPr="00B42300">
        <w:rPr>
          <w:rFonts w:ascii="Times New Roman" w:hAnsi="Times New Roman" w:cs="Times New Roman"/>
          <w:sz w:val="25"/>
          <w:szCs w:val="25"/>
        </w:rPr>
        <w:t>malizes</w:t>
      </w:r>
      <w:r w:rsidRPr="00B42300">
        <w:rPr>
          <w:rFonts w:ascii="Times New Roman" w:hAnsi="Times New Roman" w:cs="Times New Roman"/>
          <w:sz w:val="25"/>
          <w:szCs w:val="25"/>
        </w:rPr>
        <w:t xml:space="preserve"> the objectives of liqui</w:t>
      </w:r>
      <w:r w:rsidR="00B42300">
        <w:rPr>
          <w:rFonts w:ascii="Times New Roman" w:hAnsi="Times New Roman" w:cs="Times New Roman"/>
          <w:sz w:val="25"/>
          <w:szCs w:val="25"/>
        </w:rPr>
        <w:t xml:space="preserve">dity management by ensuring: </w:t>
      </w:r>
    </w:p>
    <w:p w:rsidR="00B42300" w:rsidRDefault="00577C17" w:rsidP="003D4D86">
      <w:pPr>
        <w:pStyle w:val="ListParagraph"/>
        <w:numPr>
          <w:ilvl w:val="0"/>
          <w:numId w:val="55"/>
        </w:numPr>
        <w:tabs>
          <w:tab w:val="left" w:pos="0"/>
        </w:tabs>
        <w:spacing w:after="0" w:line="360" w:lineRule="auto"/>
        <w:jc w:val="both"/>
        <w:rPr>
          <w:rFonts w:ascii="Times New Roman" w:hAnsi="Times New Roman" w:cs="Times New Roman"/>
          <w:sz w:val="25"/>
          <w:szCs w:val="25"/>
        </w:rPr>
      </w:pPr>
      <w:r w:rsidRPr="00B42300">
        <w:rPr>
          <w:rFonts w:ascii="Times New Roman" w:hAnsi="Times New Roman" w:cs="Times New Roman"/>
          <w:sz w:val="25"/>
          <w:szCs w:val="25"/>
        </w:rPr>
        <w:t xml:space="preserve">A reasonable amount of liquid assets are maintained.  </w:t>
      </w:r>
    </w:p>
    <w:p w:rsidR="00B42300" w:rsidRDefault="00577C17" w:rsidP="003D4D86">
      <w:pPr>
        <w:pStyle w:val="ListParagraph"/>
        <w:numPr>
          <w:ilvl w:val="0"/>
          <w:numId w:val="55"/>
        </w:numPr>
        <w:tabs>
          <w:tab w:val="left" w:pos="0"/>
        </w:tabs>
        <w:spacing w:after="0" w:line="360" w:lineRule="auto"/>
        <w:jc w:val="both"/>
        <w:rPr>
          <w:rFonts w:ascii="Times New Roman" w:hAnsi="Times New Roman" w:cs="Times New Roman"/>
          <w:sz w:val="25"/>
          <w:szCs w:val="25"/>
        </w:rPr>
      </w:pPr>
      <w:r w:rsidRPr="00B42300">
        <w:rPr>
          <w:rFonts w:ascii="Times New Roman" w:hAnsi="Times New Roman" w:cs="Times New Roman"/>
          <w:sz w:val="25"/>
          <w:szCs w:val="25"/>
        </w:rPr>
        <w:t>Measurement and projectio</w:t>
      </w:r>
      <w:r w:rsidR="00B42300">
        <w:rPr>
          <w:rFonts w:ascii="Times New Roman" w:hAnsi="Times New Roman" w:cs="Times New Roman"/>
          <w:sz w:val="25"/>
          <w:szCs w:val="25"/>
        </w:rPr>
        <w:t xml:space="preserve">n of funding requirements during </w:t>
      </w:r>
      <w:r w:rsidR="00B42300" w:rsidRPr="00B42300">
        <w:rPr>
          <w:rFonts w:ascii="Times New Roman" w:hAnsi="Times New Roman" w:cs="Times New Roman"/>
          <w:sz w:val="25"/>
          <w:szCs w:val="25"/>
        </w:rPr>
        <w:t>various scenarios</w:t>
      </w:r>
      <w:r w:rsidR="00B42300">
        <w:rPr>
          <w:rFonts w:ascii="Times New Roman" w:hAnsi="Times New Roman" w:cs="Times New Roman"/>
          <w:sz w:val="25"/>
          <w:szCs w:val="25"/>
        </w:rPr>
        <w:t>.</w:t>
      </w:r>
    </w:p>
    <w:p w:rsidR="00B42300" w:rsidRDefault="00B42300" w:rsidP="003D4D86">
      <w:pPr>
        <w:pStyle w:val="ListParagraph"/>
        <w:numPr>
          <w:ilvl w:val="0"/>
          <w:numId w:val="55"/>
        </w:num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Management of access to fun</w:t>
      </w:r>
      <w:r w:rsidR="00577C17" w:rsidRPr="00B42300">
        <w:rPr>
          <w:rFonts w:ascii="Times New Roman" w:hAnsi="Times New Roman" w:cs="Times New Roman"/>
          <w:sz w:val="25"/>
          <w:szCs w:val="25"/>
        </w:rPr>
        <w:t xml:space="preserve">ding sources.  </w:t>
      </w:r>
    </w:p>
    <w:p w:rsidR="00577C17" w:rsidRPr="00240F0B" w:rsidRDefault="00240F0B" w:rsidP="00577C17">
      <w:pPr>
        <w:tabs>
          <w:tab w:val="left" w:pos="0"/>
        </w:tabs>
        <w:spacing w:after="0" w:line="360" w:lineRule="auto"/>
        <w:jc w:val="both"/>
        <w:rPr>
          <w:rFonts w:ascii="Times New Roman" w:hAnsi="Times New Roman" w:cs="Times New Roman"/>
          <w:b/>
          <w:sz w:val="25"/>
          <w:szCs w:val="25"/>
        </w:rPr>
      </w:pPr>
      <w:r>
        <w:rPr>
          <w:rFonts w:ascii="Times New Roman" w:hAnsi="Times New Roman" w:cs="Times New Roman"/>
          <w:b/>
          <w:sz w:val="25"/>
          <w:szCs w:val="25"/>
        </w:rPr>
        <w:t xml:space="preserve">Cash Flow Projections  </w:t>
      </w:r>
    </w:p>
    <w:p w:rsidR="005C7614" w:rsidRDefault="005C7614" w:rsidP="00577C17">
      <w:p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At the basic level banks may utilize flow measures to determine their cash position. A cash flow projection estimates a bank’s inﬂows and</w:t>
      </w:r>
      <w:r w:rsidR="00577C17" w:rsidRPr="00577C17">
        <w:rPr>
          <w:rFonts w:ascii="Times New Roman" w:hAnsi="Times New Roman" w:cs="Times New Roman"/>
          <w:sz w:val="25"/>
          <w:szCs w:val="25"/>
        </w:rPr>
        <w:t xml:space="preserve"> outflows and</w:t>
      </w:r>
      <w:r>
        <w:rPr>
          <w:rFonts w:ascii="Times New Roman" w:hAnsi="Times New Roman" w:cs="Times New Roman"/>
          <w:sz w:val="25"/>
          <w:szCs w:val="25"/>
        </w:rPr>
        <w:t xml:space="preserve"> </w:t>
      </w:r>
      <w:r w:rsidR="00577C17" w:rsidRPr="00577C17">
        <w:rPr>
          <w:rFonts w:ascii="Times New Roman" w:hAnsi="Times New Roman" w:cs="Times New Roman"/>
          <w:sz w:val="25"/>
          <w:szCs w:val="25"/>
        </w:rPr>
        <w:t xml:space="preserve">thus net </w:t>
      </w:r>
      <w:r w:rsidRPr="00577C17">
        <w:rPr>
          <w:rFonts w:ascii="Times New Roman" w:hAnsi="Times New Roman" w:cs="Times New Roman"/>
          <w:sz w:val="25"/>
          <w:szCs w:val="25"/>
        </w:rPr>
        <w:t>deﬁcit or</w:t>
      </w:r>
      <w:r w:rsidR="00577C17" w:rsidRPr="00577C17">
        <w:rPr>
          <w:rFonts w:ascii="Times New Roman" w:hAnsi="Times New Roman" w:cs="Times New Roman"/>
          <w:sz w:val="25"/>
          <w:szCs w:val="25"/>
        </w:rPr>
        <w:t xml:space="preserve"> surp</w:t>
      </w:r>
      <w:r>
        <w:rPr>
          <w:rFonts w:ascii="Times New Roman" w:hAnsi="Times New Roman" w:cs="Times New Roman"/>
          <w:sz w:val="25"/>
          <w:szCs w:val="25"/>
        </w:rPr>
        <w:t>lus (GAP) over a time horizon. The conting</w:t>
      </w:r>
      <w:r w:rsidR="00577C17" w:rsidRPr="00577C17">
        <w:rPr>
          <w:rFonts w:ascii="Times New Roman" w:hAnsi="Times New Roman" w:cs="Times New Roman"/>
          <w:sz w:val="25"/>
          <w:szCs w:val="25"/>
        </w:rPr>
        <w:t>ency funding</w:t>
      </w:r>
      <w:r>
        <w:rPr>
          <w:rFonts w:ascii="Times New Roman" w:hAnsi="Times New Roman" w:cs="Times New Roman"/>
          <w:sz w:val="25"/>
          <w:szCs w:val="25"/>
        </w:rPr>
        <w:t xml:space="preserve"> </w:t>
      </w:r>
      <w:r w:rsidR="00577C17" w:rsidRPr="00577C17">
        <w:rPr>
          <w:rFonts w:ascii="Times New Roman" w:hAnsi="Times New Roman" w:cs="Times New Roman"/>
          <w:sz w:val="25"/>
          <w:szCs w:val="25"/>
        </w:rPr>
        <w:t xml:space="preserve">plan </w:t>
      </w:r>
      <w:r w:rsidRPr="00577C17">
        <w:rPr>
          <w:rFonts w:ascii="Times New Roman" w:hAnsi="Times New Roman" w:cs="Times New Roman"/>
          <w:sz w:val="25"/>
          <w:szCs w:val="25"/>
        </w:rPr>
        <w:t>discussed previously</w:t>
      </w:r>
      <w:r w:rsidR="00577C17" w:rsidRPr="00577C17">
        <w:rPr>
          <w:rFonts w:ascii="Times New Roman" w:hAnsi="Times New Roman" w:cs="Times New Roman"/>
          <w:sz w:val="25"/>
          <w:szCs w:val="25"/>
        </w:rPr>
        <w:t xml:space="preserve"> is one example of</w:t>
      </w:r>
      <w:r>
        <w:rPr>
          <w:rFonts w:ascii="Times New Roman" w:hAnsi="Times New Roman" w:cs="Times New Roman"/>
          <w:sz w:val="25"/>
          <w:szCs w:val="25"/>
        </w:rPr>
        <w:t xml:space="preserve"> </w:t>
      </w:r>
      <w:r w:rsidR="00577C17" w:rsidRPr="00577C17">
        <w:rPr>
          <w:rFonts w:ascii="Times New Roman" w:hAnsi="Times New Roman" w:cs="Times New Roman"/>
          <w:sz w:val="25"/>
          <w:szCs w:val="25"/>
        </w:rPr>
        <w:t xml:space="preserve">a cash flow projection. </w:t>
      </w:r>
    </w:p>
    <w:p w:rsidR="005C7614" w:rsidRPr="005C7614" w:rsidRDefault="00577C17" w:rsidP="00577C17">
      <w:pPr>
        <w:tabs>
          <w:tab w:val="left" w:pos="0"/>
        </w:tabs>
        <w:spacing w:after="0" w:line="360" w:lineRule="auto"/>
        <w:jc w:val="both"/>
        <w:rPr>
          <w:rFonts w:ascii="Times New Roman" w:hAnsi="Times New Roman" w:cs="Times New Roman"/>
          <w:b/>
          <w:sz w:val="25"/>
          <w:szCs w:val="25"/>
        </w:rPr>
      </w:pPr>
      <w:r w:rsidRPr="005C7614">
        <w:rPr>
          <w:rFonts w:ascii="Times New Roman" w:hAnsi="Times New Roman" w:cs="Times New Roman"/>
          <w:b/>
          <w:sz w:val="25"/>
          <w:szCs w:val="25"/>
        </w:rPr>
        <w:t xml:space="preserve">Liquidity Ratios and </w:t>
      </w:r>
      <w:r w:rsidR="005C7614" w:rsidRPr="005C7614">
        <w:rPr>
          <w:rFonts w:ascii="Times New Roman" w:hAnsi="Times New Roman" w:cs="Times New Roman"/>
          <w:b/>
          <w:sz w:val="25"/>
          <w:szCs w:val="25"/>
        </w:rPr>
        <w:t xml:space="preserve">Limits </w:t>
      </w:r>
    </w:p>
    <w:p w:rsidR="005C7614" w:rsidRDefault="005C7614" w:rsidP="00577C17">
      <w:pPr>
        <w:tabs>
          <w:tab w:val="left" w:pos="0"/>
        </w:tabs>
        <w:spacing w:after="0" w:line="360" w:lineRule="auto"/>
        <w:jc w:val="both"/>
        <w:rPr>
          <w:rFonts w:ascii="Times New Roman" w:hAnsi="Times New Roman" w:cs="Times New Roman"/>
          <w:sz w:val="25"/>
          <w:szCs w:val="25"/>
        </w:rPr>
      </w:pPr>
      <w:r w:rsidRPr="00577C17">
        <w:rPr>
          <w:rFonts w:ascii="Times New Roman" w:hAnsi="Times New Roman" w:cs="Times New Roman"/>
          <w:sz w:val="25"/>
          <w:szCs w:val="25"/>
        </w:rPr>
        <w:t>Banks</w:t>
      </w:r>
      <w:r w:rsidR="00577C17" w:rsidRPr="00577C17">
        <w:rPr>
          <w:rFonts w:ascii="Times New Roman" w:hAnsi="Times New Roman" w:cs="Times New Roman"/>
          <w:sz w:val="25"/>
          <w:szCs w:val="25"/>
        </w:rPr>
        <w:t xml:space="preserve"> may use a variety of ratios to quantify </w:t>
      </w:r>
      <w:r w:rsidRPr="00577C17">
        <w:rPr>
          <w:rFonts w:ascii="Times New Roman" w:hAnsi="Times New Roman" w:cs="Times New Roman"/>
          <w:sz w:val="25"/>
          <w:szCs w:val="25"/>
        </w:rPr>
        <w:t>liquidity</w:t>
      </w:r>
      <w:r w:rsidR="00577C17" w:rsidRPr="00577C17">
        <w:rPr>
          <w:rFonts w:ascii="Times New Roman" w:hAnsi="Times New Roman" w:cs="Times New Roman"/>
          <w:sz w:val="25"/>
          <w:szCs w:val="25"/>
        </w:rPr>
        <w:t xml:space="preserve">. These ratios can also </w:t>
      </w:r>
      <w:r w:rsidRPr="00577C17">
        <w:rPr>
          <w:rFonts w:ascii="Times New Roman" w:hAnsi="Times New Roman" w:cs="Times New Roman"/>
          <w:sz w:val="25"/>
          <w:szCs w:val="25"/>
        </w:rPr>
        <w:t>be used</w:t>
      </w:r>
      <w:r w:rsidR="00577C17" w:rsidRPr="00577C17">
        <w:rPr>
          <w:rFonts w:ascii="Times New Roman" w:hAnsi="Times New Roman" w:cs="Times New Roman"/>
          <w:sz w:val="25"/>
          <w:szCs w:val="25"/>
        </w:rPr>
        <w:t xml:space="preserve"> to create limits for liquidity management. However, such ratios would be</w:t>
      </w:r>
      <w:r>
        <w:rPr>
          <w:rFonts w:ascii="Times New Roman" w:hAnsi="Times New Roman" w:cs="Times New Roman"/>
          <w:sz w:val="25"/>
          <w:szCs w:val="25"/>
        </w:rPr>
        <w:t xml:space="preserve"> </w:t>
      </w:r>
      <w:r w:rsidR="00577C17" w:rsidRPr="00577C17">
        <w:rPr>
          <w:rFonts w:ascii="Times New Roman" w:hAnsi="Times New Roman" w:cs="Times New Roman"/>
          <w:sz w:val="25"/>
          <w:szCs w:val="25"/>
        </w:rPr>
        <w:t>meaningles</w:t>
      </w:r>
      <w:r>
        <w:rPr>
          <w:rFonts w:ascii="Times New Roman" w:hAnsi="Times New Roman" w:cs="Times New Roman"/>
          <w:sz w:val="25"/>
          <w:szCs w:val="25"/>
        </w:rPr>
        <w:t>s</w:t>
      </w:r>
      <w:r w:rsidR="00577C17" w:rsidRPr="00577C17">
        <w:rPr>
          <w:rFonts w:ascii="Times New Roman" w:hAnsi="Times New Roman" w:cs="Times New Roman"/>
          <w:sz w:val="25"/>
          <w:szCs w:val="25"/>
        </w:rPr>
        <w:t xml:space="preserve">; unless used regularly and interpreted </w:t>
      </w:r>
      <w:r>
        <w:rPr>
          <w:rFonts w:ascii="Times New Roman" w:hAnsi="Times New Roman" w:cs="Times New Roman"/>
          <w:sz w:val="25"/>
          <w:szCs w:val="25"/>
        </w:rPr>
        <w:t xml:space="preserve">taking </w:t>
      </w:r>
      <w:r w:rsidR="00577C17" w:rsidRPr="00577C17">
        <w:rPr>
          <w:rFonts w:ascii="Times New Roman" w:hAnsi="Times New Roman" w:cs="Times New Roman"/>
          <w:sz w:val="25"/>
          <w:szCs w:val="25"/>
        </w:rPr>
        <w:t>into account</w:t>
      </w:r>
      <w:r>
        <w:rPr>
          <w:rFonts w:ascii="Times New Roman" w:hAnsi="Times New Roman" w:cs="Times New Roman"/>
          <w:sz w:val="25"/>
          <w:szCs w:val="25"/>
        </w:rPr>
        <w:t xml:space="preserve"> </w:t>
      </w:r>
      <w:r w:rsidR="00577C17" w:rsidRPr="00577C17">
        <w:rPr>
          <w:rFonts w:ascii="Times New Roman" w:hAnsi="Times New Roman" w:cs="Times New Roman"/>
          <w:sz w:val="25"/>
          <w:szCs w:val="25"/>
        </w:rPr>
        <w:t>qualitative factors. The</w:t>
      </w:r>
      <w:r>
        <w:rPr>
          <w:rFonts w:ascii="Times New Roman" w:hAnsi="Times New Roman" w:cs="Times New Roman"/>
          <w:sz w:val="25"/>
          <w:szCs w:val="25"/>
        </w:rPr>
        <w:t xml:space="preserve"> </w:t>
      </w:r>
      <w:r w:rsidR="00577C17" w:rsidRPr="00577C17">
        <w:rPr>
          <w:rFonts w:ascii="Times New Roman" w:hAnsi="Times New Roman" w:cs="Times New Roman"/>
          <w:sz w:val="25"/>
          <w:szCs w:val="25"/>
        </w:rPr>
        <w:t xml:space="preserve">following are the ratios and limits used </w:t>
      </w:r>
      <w:r w:rsidRPr="00577C17">
        <w:rPr>
          <w:rFonts w:ascii="Times New Roman" w:hAnsi="Times New Roman" w:cs="Times New Roman"/>
          <w:sz w:val="25"/>
          <w:szCs w:val="25"/>
        </w:rPr>
        <w:t>for</w:t>
      </w:r>
      <w:r w:rsidR="00577C17" w:rsidRPr="00577C17">
        <w:rPr>
          <w:rFonts w:ascii="Times New Roman" w:hAnsi="Times New Roman" w:cs="Times New Roman"/>
          <w:sz w:val="25"/>
          <w:szCs w:val="25"/>
        </w:rPr>
        <w:t xml:space="preserve"> reducing liquidity risk:  </w:t>
      </w:r>
    </w:p>
    <w:p w:rsidR="005C7614" w:rsidRDefault="00577C17" w:rsidP="003D4D86">
      <w:pPr>
        <w:pStyle w:val="ListParagraph"/>
        <w:numPr>
          <w:ilvl w:val="0"/>
          <w:numId w:val="56"/>
        </w:numPr>
        <w:tabs>
          <w:tab w:val="left" w:pos="0"/>
        </w:tabs>
        <w:spacing w:after="0" w:line="360" w:lineRule="auto"/>
        <w:ind w:left="540" w:hanging="270"/>
        <w:jc w:val="both"/>
        <w:rPr>
          <w:rFonts w:ascii="Times New Roman" w:hAnsi="Times New Roman" w:cs="Times New Roman"/>
          <w:sz w:val="25"/>
          <w:szCs w:val="25"/>
        </w:rPr>
      </w:pPr>
      <w:r w:rsidRPr="005C7614">
        <w:rPr>
          <w:rFonts w:ascii="Times New Roman" w:hAnsi="Times New Roman" w:cs="Times New Roman"/>
          <w:b/>
          <w:sz w:val="25"/>
          <w:szCs w:val="25"/>
        </w:rPr>
        <w:t>Cash Flow Ratios and Limits.</w:t>
      </w:r>
      <w:r w:rsidRPr="005C7614">
        <w:rPr>
          <w:rFonts w:ascii="Times New Roman" w:hAnsi="Times New Roman" w:cs="Times New Roman"/>
          <w:sz w:val="25"/>
          <w:szCs w:val="25"/>
        </w:rPr>
        <w:t xml:space="preserve"> </w:t>
      </w:r>
    </w:p>
    <w:p w:rsidR="005C7614" w:rsidRDefault="00577C17" w:rsidP="005C7614">
      <w:pPr>
        <w:pStyle w:val="ListParagraph"/>
        <w:tabs>
          <w:tab w:val="left" w:pos="0"/>
        </w:tabs>
        <w:spacing w:after="0" w:line="360" w:lineRule="auto"/>
        <w:ind w:left="540"/>
        <w:jc w:val="both"/>
        <w:rPr>
          <w:rFonts w:ascii="Times New Roman" w:hAnsi="Times New Roman" w:cs="Times New Roman"/>
          <w:sz w:val="25"/>
          <w:szCs w:val="25"/>
        </w:rPr>
      </w:pPr>
      <w:r w:rsidRPr="005C7614">
        <w:rPr>
          <w:rFonts w:ascii="Times New Roman" w:hAnsi="Times New Roman" w:cs="Times New Roman"/>
          <w:sz w:val="25"/>
          <w:szCs w:val="25"/>
        </w:rPr>
        <w:t xml:space="preserve">One of the most </w:t>
      </w:r>
      <w:r w:rsidR="005C7614" w:rsidRPr="005C7614">
        <w:rPr>
          <w:rFonts w:ascii="Times New Roman" w:hAnsi="Times New Roman" w:cs="Times New Roman"/>
          <w:sz w:val="25"/>
          <w:szCs w:val="25"/>
        </w:rPr>
        <w:t>serious</w:t>
      </w:r>
      <w:r w:rsidRPr="005C7614">
        <w:rPr>
          <w:rFonts w:ascii="Times New Roman" w:hAnsi="Times New Roman" w:cs="Times New Roman"/>
          <w:sz w:val="25"/>
          <w:szCs w:val="25"/>
        </w:rPr>
        <w:t xml:space="preserve"> sources of liquidity</w:t>
      </w:r>
      <w:r w:rsidR="005C7614">
        <w:rPr>
          <w:rFonts w:ascii="Times New Roman" w:hAnsi="Times New Roman" w:cs="Times New Roman"/>
          <w:sz w:val="25"/>
          <w:szCs w:val="25"/>
        </w:rPr>
        <w:t xml:space="preserve"> </w:t>
      </w:r>
      <w:r w:rsidRPr="005C7614">
        <w:rPr>
          <w:rFonts w:ascii="Times New Roman" w:hAnsi="Times New Roman" w:cs="Times New Roman"/>
          <w:sz w:val="25"/>
          <w:szCs w:val="25"/>
        </w:rPr>
        <w:t xml:space="preserve">risk comes from </w:t>
      </w:r>
      <w:r w:rsidR="005C7614">
        <w:rPr>
          <w:rFonts w:ascii="Times New Roman" w:hAnsi="Times New Roman" w:cs="Times New Roman"/>
          <w:sz w:val="25"/>
          <w:szCs w:val="25"/>
        </w:rPr>
        <w:t>a bank's failure to "roll over a</w:t>
      </w:r>
      <w:r w:rsidRPr="005C7614">
        <w:rPr>
          <w:rFonts w:ascii="Times New Roman" w:hAnsi="Times New Roman" w:cs="Times New Roman"/>
          <w:sz w:val="25"/>
          <w:szCs w:val="25"/>
        </w:rPr>
        <w:t xml:space="preserve"> maturing liability. Cash</w:t>
      </w:r>
      <w:r w:rsidR="005C7614">
        <w:rPr>
          <w:rFonts w:ascii="Times New Roman" w:hAnsi="Times New Roman" w:cs="Times New Roman"/>
          <w:sz w:val="25"/>
          <w:szCs w:val="25"/>
        </w:rPr>
        <w:t xml:space="preserve"> </w:t>
      </w:r>
      <w:r w:rsidRPr="005C7614">
        <w:rPr>
          <w:rFonts w:ascii="Times New Roman" w:hAnsi="Times New Roman" w:cs="Times New Roman"/>
          <w:sz w:val="25"/>
          <w:szCs w:val="25"/>
        </w:rPr>
        <w:t>flow ratios and limits attempt to measure and control the volume of</w:t>
      </w:r>
      <w:r w:rsidR="005C7614">
        <w:rPr>
          <w:rFonts w:ascii="Times New Roman" w:hAnsi="Times New Roman" w:cs="Times New Roman"/>
          <w:sz w:val="25"/>
          <w:szCs w:val="25"/>
        </w:rPr>
        <w:t xml:space="preserve"> </w:t>
      </w:r>
      <w:r w:rsidRPr="005C7614">
        <w:rPr>
          <w:rFonts w:ascii="Times New Roman" w:hAnsi="Times New Roman" w:cs="Times New Roman"/>
          <w:sz w:val="25"/>
          <w:szCs w:val="25"/>
        </w:rPr>
        <w:t>liabilities ma</w:t>
      </w:r>
      <w:r w:rsidR="005C7614">
        <w:rPr>
          <w:rFonts w:ascii="Times New Roman" w:hAnsi="Times New Roman" w:cs="Times New Roman"/>
          <w:sz w:val="25"/>
          <w:szCs w:val="25"/>
        </w:rPr>
        <w:t>turing during a speciﬁed perio</w:t>
      </w:r>
      <w:r w:rsidRPr="005C7614">
        <w:rPr>
          <w:rFonts w:ascii="Times New Roman" w:hAnsi="Times New Roman" w:cs="Times New Roman"/>
          <w:sz w:val="25"/>
          <w:szCs w:val="25"/>
        </w:rPr>
        <w:t xml:space="preserve">d of time.  </w:t>
      </w:r>
    </w:p>
    <w:p w:rsidR="005C7614" w:rsidRDefault="00577C17" w:rsidP="003D4D86">
      <w:pPr>
        <w:pStyle w:val="ListParagraph"/>
        <w:numPr>
          <w:ilvl w:val="0"/>
          <w:numId w:val="56"/>
        </w:numPr>
        <w:tabs>
          <w:tab w:val="left" w:pos="0"/>
        </w:tabs>
        <w:spacing w:after="0" w:line="360" w:lineRule="auto"/>
        <w:ind w:left="540" w:hanging="270"/>
        <w:jc w:val="both"/>
        <w:rPr>
          <w:rFonts w:ascii="Times New Roman" w:hAnsi="Times New Roman" w:cs="Times New Roman"/>
          <w:sz w:val="25"/>
          <w:szCs w:val="25"/>
        </w:rPr>
      </w:pPr>
      <w:r w:rsidRPr="005C7614">
        <w:rPr>
          <w:rFonts w:ascii="Times New Roman" w:hAnsi="Times New Roman" w:cs="Times New Roman"/>
          <w:b/>
          <w:sz w:val="25"/>
          <w:szCs w:val="25"/>
        </w:rPr>
        <w:lastRenderedPageBreak/>
        <w:t>Liability Concentration Ratios and Limits</w:t>
      </w:r>
      <w:r w:rsidRPr="005C7614">
        <w:rPr>
          <w:rFonts w:ascii="Times New Roman" w:hAnsi="Times New Roman" w:cs="Times New Roman"/>
          <w:sz w:val="25"/>
          <w:szCs w:val="25"/>
        </w:rPr>
        <w:t xml:space="preserve">. </w:t>
      </w:r>
    </w:p>
    <w:p w:rsidR="005C7614" w:rsidRDefault="005C7614" w:rsidP="005C7614">
      <w:pPr>
        <w:pStyle w:val="ListParagraph"/>
        <w:tabs>
          <w:tab w:val="left" w:pos="0"/>
        </w:tabs>
        <w:spacing w:after="0" w:line="360" w:lineRule="auto"/>
        <w:ind w:left="540"/>
        <w:jc w:val="both"/>
        <w:rPr>
          <w:rFonts w:ascii="Times New Roman" w:hAnsi="Times New Roman" w:cs="Times New Roman"/>
          <w:sz w:val="25"/>
          <w:szCs w:val="25"/>
        </w:rPr>
      </w:pPr>
      <w:r w:rsidRPr="005C7614">
        <w:rPr>
          <w:rFonts w:ascii="Times New Roman" w:hAnsi="Times New Roman" w:cs="Times New Roman"/>
          <w:sz w:val="25"/>
          <w:szCs w:val="25"/>
        </w:rPr>
        <w:t>Liability</w:t>
      </w:r>
      <w:r w:rsidR="00577C17" w:rsidRPr="005C7614">
        <w:rPr>
          <w:rFonts w:ascii="Times New Roman" w:hAnsi="Times New Roman" w:cs="Times New Roman"/>
          <w:sz w:val="25"/>
          <w:szCs w:val="25"/>
        </w:rPr>
        <w:t xml:space="preserve"> concentration ratios</w:t>
      </w:r>
      <w:r>
        <w:rPr>
          <w:rFonts w:ascii="Times New Roman" w:hAnsi="Times New Roman" w:cs="Times New Roman"/>
          <w:sz w:val="25"/>
          <w:szCs w:val="25"/>
        </w:rPr>
        <w:t xml:space="preserve"> </w:t>
      </w:r>
      <w:r w:rsidR="00577C17" w:rsidRPr="005C7614">
        <w:rPr>
          <w:rFonts w:ascii="Times New Roman" w:hAnsi="Times New Roman" w:cs="Times New Roman"/>
          <w:sz w:val="25"/>
          <w:szCs w:val="25"/>
        </w:rPr>
        <w:t>and limits help to prevent a bank from relying on too few providers or</w:t>
      </w:r>
      <w:r>
        <w:rPr>
          <w:rFonts w:ascii="Times New Roman" w:hAnsi="Times New Roman" w:cs="Times New Roman"/>
          <w:sz w:val="25"/>
          <w:szCs w:val="25"/>
        </w:rPr>
        <w:t xml:space="preserve"> </w:t>
      </w:r>
      <w:r w:rsidR="00577C17" w:rsidRPr="005C7614">
        <w:rPr>
          <w:rFonts w:ascii="Times New Roman" w:hAnsi="Times New Roman" w:cs="Times New Roman"/>
          <w:sz w:val="25"/>
          <w:szCs w:val="25"/>
        </w:rPr>
        <w:t>funding sources. Limits are usually expressed as either a percentage o</w:t>
      </w:r>
      <w:r>
        <w:rPr>
          <w:rFonts w:ascii="Times New Roman" w:hAnsi="Times New Roman" w:cs="Times New Roman"/>
          <w:sz w:val="25"/>
          <w:szCs w:val="25"/>
        </w:rPr>
        <w:t>f l</w:t>
      </w:r>
      <w:r w:rsidR="00577C17" w:rsidRPr="005C7614">
        <w:rPr>
          <w:rFonts w:ascii="Times New Roman" w:hAnsi="Times New Roman" w:cs="Times New Roman"/>
          <w:sz w:val="25"/>
          <w:szCs w:val="25"/>
        </w:rPr>
        <w:t>iquid assets or an absolute amo</w:t>
      </w:r>
      <w:r>
        <w:rPr>
          <w:rFonts w:ascii="Times New Roman" w:hAnsi="Times New Roman" w:cs="Times New Roman"/>
          <w:sz w:val="25"/>
          <w:szCs w:val="25"/>
        </w:rPr>
        <w:t>unt. Sometimes they are more ind</w:t>
      </w:r>
      <w:r w:rsidRPr="005C7614">
        <w:rPr>
          <w:rFonts w:ascii="Times New Roman" w:hAnsi="Times New Roman" w:cs="Times New Roman"/>
          <w:sz w:val="25"/>
          <w:szCs w:val="25"/>
        </w:rPr>
        <w:t>irectly</w:t>
      </w:r>
      <w:r>
        <w:rPr>
          <w:rFonts w:ascii="Times New Roman" w:hAnsi="Times New Roman" w:cs="Times New Roman"/>
          <w:sz w:val="25"/>
          <w:szCs w:val="25"/>
        </w:rPr>
        <w:t xml:space="preserve"> </w:t>
      </w:r>
      <w:r w:rsidRPr="005C7614">
        <w:rPr>
          <w:rFonts w:ascii="Times New Roman" w:hAnsi="Times New Roman" w:cs="Times New Roman"/>
          <w:sz w:val="25"/>
          <w:szCs w:val="25"/>
        </w:rPr>
        <w:t>expressed</w:t>
      </w:r>
      <w:r w:rsidR="00577C17" w:rsidRPr="005C7614">
        <w:rPr>
          <w:rFonts w:ascii="Times New Roman" w:hAnsi="Times New Roman" w:cs="Times New Roman"/>
          <w:sz w:val="25"/>
          <w:szCs w:val="25"/>
        </w:rPr>
        <w:t xml:space="preserve"> as a percentage of deposits, purchase</w:t>
      </w:r>
      <w:r>
        <w:rPr>
          <w:rFonts w:ascii="Times New Roman" w:hAnsi="Times New Roman" w:cs="Times New Roman"/>
          <w:sz w:val="25"/>
          <w:szCs w:val="25"/>
        </w:rPr>
        <w:t xml:space="preserve">d funds, or total liabilities. </w:t>
      </w:r>
    </w:p>
    <w:p w:rsidR="005C7614" w:rsidRDefault="00577C17" w:rsidP="003D4D86">
      <w:pPr>
        <w:pStyle w:val="ListParagraph"/>
        <w:numPr>
          <w:ilvl w:val="0"/>
          <w:numId w:val="56"/>
        </w:numPr>
        <w:tabs>
          <w:tab w:val="left" w:pos="0"/>
        </w:tabs>
        <w:spacing w:after="0" w:line="360" w:lineRule="auto"/>
        <w:ind w:left="540" w:hanging="450"/>
        <w:jc w:val="both"/>
        <w:rPr>
          <w:rFonts w:ascii="Times New Roman" w:hAnsi="Times New Roman" w:cs="Times New Roman"/>
          <w:sz w:val="25"/>
          <w:szCs w:val="25"/>
        </w:rPr>
      </w:pPr>
      <w:r w:rsidRPr="005C7614">
        <w:rPr>
          <w:rFonts w:ascii="Times New Roman" w:hAnsi="Times New Roman" w:cs="Times New Roman"/>
          <w:b/>
          <w:sz w:val="25"/>
          <w:szCs w:val="25"/>
        </w:rPr>
        <w:t>Other Balance Sheet Ratios</w:t>
      </w:r>
      <w:r w:rsidRPr="005C7614">
        <w:rPr>
          <w:rFonts w:ascii="Times New Roman" w:hAnsi="Times New Roman" w:cs="Times New Roman"/>
          <w:sz w:val="25"/>
          <w:szCs w:val="25"/>
        </w:rPr>
        <w:t xml:space="preserve">. </w:t>
      </w:r>
    </w:p>
    <w:p w:rsidR="00577C17" w:rsidRDefault="00577C17" w:rsidP="00240F0B">
      <w:pPr>
        <w:pStyle w:val="ListParagraph"/>
        <w:tabs>
          <w:tab w:val="left" w:pos="0"/>
        </w:tabs>
        <w:spacing w:after="0" w:line="360" w:lineRule="auto"/>
        <w:ind w:left="540"/>
        <w:jc w:val="both"/>
        <w:rPr>
          <w:rFonts w:ascii="Times New Roman" w:hAnsi="Times New Roman" w:cs="Times New Roman"/>
          <w:sz w:val="25"/>
          <w:szCs w:val="25"/>
        </w:rPr>
      </w:pPr>
      <w:r w:rsidRPr="005C7614">
        <w:rPr>
          <w:rFonts w:ascii="Times New Roman" w:hAnsi="Times New Roman" w:cs="Times New Roman"/>
          <w:sz w:val="25"/>
          <w:szCs w:val="25"/>
        </w:rPr>
        <w:t>Total loans/total deposits, total loans/total</w:t>
      </w:r>
      <w:r w:rsidR="005C7614">
        <w:rPr>
          <w:rFonts w:ascii="Times New Roman" w:hAnsi="Times New Roman" w:cs="Times New Roman"/>
          <w:sz w:val="25"/>
          <w:szCs w:val="25"/>
        </w:rPr>
        <w:t xml:space="preserve"> e</w:t>
      </w:r>
      <w:r w:rsidRPr="005C7614">
        <w:rPr>
          <w:rFonts w:ascii="Times New Roman" w:hAnsi="Times New Roman" w:cs="Times New Roman"/>
          <w:sz w:val="25"/>
          <w:szCs w:val="25"/>
        </w:rPr>
        <w:t xml:space="preserve">quity capital, borrowed funds/total assets </w:t>
      </w:r>
      <w:proofErr w:type="spellStart"/>
      <w:r w:rsidRPr="005C7614">
        <w:rPr>
          <w:rFonts w:ascii="Times New Roman" w:hAnsi="Times New Roman" w:cs="Times New Roman"/>
          <w:sz w:val="25"/>
          <w:szCs w:val="25"/>
        </w:rPr>
        <w:t>etc</w:t>
      </w:r>
      <w:proofErr w:type="spellEnd"/>
      <w:r w:rsidRPr="005C7614">
        <w:rPr>
          <w:rFonts w:ascii="Times New Roman" w:hAnsi="Times New Roman" w:cs="Times New Roman"/>
          <w:sz w:val="25"/>
          <w:szCs w:val="25"/>
        </w:rPr>
        <w:t xml:space="preserve"> are examples of common</w:t>
      </w:r>
      <w:r w:rsidR="005C7614">
        <w:rPr>
          <w:rFonts w:ascii="Times New Roman" w:hAnsi="Times New Roman" w:cs="Times New Roman"/>
          <w:sz w:val="25"/>
          <w:szCs w:val="25"/>
        </w:rPr>
        <w:t xml:space="preserve"> </w:t>
      </w:r>
      <w:r w:rsidRPr="005C7614">
        <w:rPr>
          <w:rFonts w:ascii="Times New Roman" w:hAnsi="Times New Roman" w:cs="Times New Roman"/>
          <w:sz w:val="25"/>
          <w:szCs w:val="25"/>
        </w:rPr>
        <w:t>ratios used by ﬁnancial inst</w:t>
      </w:r>
      <w:r w:rsidR="005C7614">
        <w:rPr>
          <w:rFonts w:ascii="Times New Roman" w:hAnsi="Times New Roman" w:cs="Times New Roman"/>
          <w:sz w:val="25"/>
          <w:szCs w:val="25"/>
        </w:rPr>
        <w:t>i</w:t>
      </w:r>
      <w:r w:rsidRPr="005C7614">
        <w:rPr>
          <w:rFonts w:ascii="Times New Roman" w:hAnsi="Times New Roman" w:cs="Times New Roman"/>
          <w:sz w:val="25"/>
          <w:szCs w:val="25"/>
        </w:rPr>
        <w:t>tutions to monitor current and potential fun</w:t>
      </w:r>
      <w:r w:rsidR="005C7614">
        <w:rPr>
          <w:rFonts w:ascii="Times New Roman" w:hAnsi="Times New Roman" w:cs="Times New Roman"/>
          <w:sz w:val="25"/>
          <w:szCs w:val="25"/>
        </w:rPr>
        <w:t>ding levels.  Internal Controls</w:t>
      </w:r>
      <w:r w:rsidRPr="005C7614">
        <w:rPr>
          <w:rFonts w:ascii="Times New Roman" w:hAnsi="Times New Roman" w:cs="Times New Roman"/>
          <w:sz w:val="25"/>
          <w:szCs w:val="25"/>
        </w:rPr>
        <w:t xml:space="preserve"> In order to h we effective implementation of policies and procedures, banks</w:t>
      </w:r>
      <w:r w:rsidR="005C7614">
        <w:rPr>
          <w:rFonts w:ascii="Times New Roman" w:hAnsi="Times New Roman" w:cs="Times New Roman"/>
          <w:sz w:val="25"/>
          <w:szCs w:val="25"/>
        </w:rPr>
        <w:t xml:space="preserve"> </w:t>
      </w:r>
      <w:r w:rsidRPr="005C7614">
        <w:rPr>
          <w:rFonts w:ascii="Times New Roman" w:hAnsi="Times New Roman" w:cs="Times New Roman"/>
          <w:sz w:val="25"/>
          <w:szCs w:val="25"/>
        </w:rPr>
        <w:t>should institute review process that should ensure the compliance-of various</w:t>
      </w:r>
      <w:r w:rsidR="005C7614">
        <w:rPr>
          <w:rFonts w:ascii="Times New Roman" w:hAnsi="Times New Roman" w:cs="Times New Roman"/>
          <w:sz w:val="25"/>
          <w:szCs w:val="25"/>
        </w:rPr>
        <w:t xml:space="preserve"> </w:t>
      </w:r>
      <w:r w:rsidRPr="005C7614">
        <w:rPr>
          <w:rFonts w:ascii="Times New Roman" w:hAnsi="Times New Roman" w:cs="Times New Roman"/>
          <w:sz w:val="25"/>
          <w:szCs w:val="25"/>
        </w:rPr>
        <w:t xml:space="preserve">procedures and limits prescribed </w:t>
      </w:r>
      <w:r w:rsidR="005C7614">
        <w:rPr>
          <w:rFonts w:ascii="Times New Roman" w:hAnsi="Times New Roman" w:cs="Times New Roman"/>
          <w:sz w:val="25"/>
          <w:szCs w:val="25"/>
        </w:rPr>
        <w:t>by senior management. Persons i</w:t>
      </w:r>
      <w:r w:rsidR="005C7614" w:rsidRPr="005C7614">
        <w:rPr>
          <w:rFonts w:ascii="Times New Roman" w:hAnsi="Times New Roman" w:cs="Times New Roman"/>
          <w:sz w:val="25"/>
          <w:szCs w:val="25"/>
        </w:rPr>
        <w:t>ndependent</w:t>
      </w:r>
      <w:r w:rsidR="005C7614">
        <w:rPr>
          <w:rFonts w:ascii="Times New Roman" w:hAnsi="Times New Roman" w:cs="Times New Roman"/>
          <w:sz w:val="25"/>
          <w:szCs w:val="25"/>
        </w:rPr>
        <w:t xml:space="preserve"> </w:t>
      </w:r>
      <w:r w:rsidRPr="005C7614">
        <w:rPr>
          <w:rFonts w:ascii="Times New Roman" w:hAnsi="Times New Roman" w:cs="Times New Roman"/>
          <w:sz w:val="25"/>
          <w:szCs w:val="25"/>
        </w:rPr>
        <w:t>of the funding areas should perform such reviews regularly. The bigger and mor</w:t>
      </w:r>
      <w:r w:rsidR="005C7614">
        <w:rPr>
          <w:rFonts w:ascii="Times New Roman" w:hAnsi="Times New Roman" w:cs="Times New Roman"/>
          <w:sz w:val="25"/>
          <w:szCs w:val="25"/>
        </w:rPr>
        <w:t xml:space="preserve">e </w:t>
      </w:r>
      <w:r w:rsidR="005C7614" w:rsidRPr="005C7614">
        <w:rPr>
          <w:rFonts w:ascii="Times New Roman" w:hAnsi="Times New Roman" w:cs="Times New Roman"/>
          <w:sz w:val="25"/>
          <w:szCs w:val="25"/>
        </w:rPr>
        <w:t>complex</w:t>
      </w:r>
      <w:r w:rsidRPr="005C7614">
        <w:rPr>
          <w:rFonts w:ascii="Times New Roman" w:hAnsi="Times New Roman" w:cs="Times New Roman"/>
          <w:sz w:val="25"/>
          <w:szCs w:val="25"/>
        </w:rPr>
        <w:t xml:space="preserve"> </w:t>
      </w:r>
      <w:r w:rsidR="005C7614" w:rsidRPr="005C7614">
        <w:rPr>
          <w:rFonts w:ascii="Times New Roman" w:hAnsi="Times New Roman" w:cs="Times New Roman"/>
          <w:sz w:val="25"/>
          <w:szCs w:val="25"/>
        </w:rPr>
        <w:t>the bank</w:t>
      </w:r>
      <w:r w:rsidRPr="005C7614">
        <w:rPr>
          <w:rFonts w:ascii="Times New Roman" w:hAnsi="Times New Roman" w:cs="Times New Roman"/>
          <w:sz w:val="25"/>
          <w:szCs w:val="25"/>
        </w:rPr>
        <w:t>, the more tho</w:t>
      </w:r>
      <w:r w:rsidR="00240F0B">
        <w:rPr>
          <w:rFonts w:ascii="Times New Roman" w:hAnsi="Times New Roman" w:cs="Times New Roman"/>
          <w:sz w:val="25"/>
          <w:szCs w:val="25"/>
        </w:rPr>
        <w:t xml:space="preserve">rough should be the review.    </w:t>
      </w:r>
    </w:p>
    <w:p w:rsidR="005C7614" w:rsidRPr="005C7614" w:rsidRDefault="00577C17" w:rsidP="00577C17">
      <w:pPr>
        <w:tabs>
          <w:tab w:val="left" w:pos="0"/>
        </w:tabs>
        <w:spacing w:after="0" w:line="360" w:lineRule="auto"/>
        <w:jc w:val="both"/>
        <w:rPr>
          <w:rFonts w:ascii="Times New Roman" w:hAnsi="Times New Roman" w:cs="Times New Roman"/>
          <w:b/>
          <w:sz w:val="25"/>
          <w:szCs w:val="25"/>
        </w:rPr>
      </w:pPr>
      <w:r w:rsidRPr="005C7614">
        <w:rPr>
          <w:rFonts w:ascii="Times New Roman" w:hAnsi="Times New Roman" w:cs="Times New Roman"/>
          <w:b/>
          <w:sz w:val="25"/>
          <w:szCs w:val="25"/>
        </w:rPr>
        <w:t>Monitoring and Reporti</w:t>
      </w:r>
      <w:r w:rsidR="005C7614" w:rsidRPr="005C7614">
        <w:rPr>
          <w:rFonts w:ascii="Times New Roman" w:hAnsi="Times New Roman" w:cs="Times New Roman"/>
          <w:b/>
          <w:sz w:val="25"/>
          <w:szCs w:val="25"/>
        </w:rPr>
        <w:t>ng Risk Exposures</w:t>
      </w:r>
    </w:p>
    <w:p w:rsidR="00577C17" w:rsidRDefault="005C7614" w:rsidP="00577C17">
      <w:pPr>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Senior managem</w:t>
      </w:r>
      <w:r w:rsidR="00577C17" w:rsidRPr="00577C17">
        <w:rPr>
          <w:rFonts w:ascii="Times New Roman" w:hAnsi="Times New Roman" w:cs="Times New Roman"/>
          <w:sz w:val="25"/>
          <w:szCs w:val="25"/>
        </w:rPr>
        <w:t>ent and the board, or a committee thereof, should receive</w:t>
      </w:r>
      <w:r>
        <w:rPr>
          <w:rFonts w:ascii="Times New Roman" w:hAnsi="Times New Roman" w:cs="Times New Roman"/>
          <w:sz w:val="25"/>
          <w:szCs w:val="25"/>
        </w:rPr>
        <w:t xml:space="preserve"> </w:t>
      </w:r>
      <w:r w:rsidR="00577C17" w:rsidRPr="00577C17">
        <w:rPr>
          <w:rFonts w:ascii="Times New Roman" w:hAnsi="Times New Roman" w:cs="Times New Roman"/>
          <w:sz w:val="25"/>
          <w:szCs w:val="25"/>
        </w:rPr>
        <w:t>reports on</w:t>
      </w:r>
      <w:r>
        <w:rPr>
          <w:rFonts w:ascii="Times New Roman" w:hAnsi="Times New Roman" w:cs="Times New Roman"/>
          <w:sz w:val="25"/>
          <w:szCs w:val="25"/>
        </w:rPr>
        <w:t xml:space="preserve"> the level and trend of the bank</w:t>
      </w:r>
      <w:r w:rsidR="00577C17" w:rsidRPr="00577C17">
        <w:rPr>
          <w:rFonts w:ascii="Times New Roman" w:hAnsi="Times New Roman" w:cs="Times New Roman"/>
          <w:sz w:val="25"/>
          <w:szCs w:val="25"/>
        </w:rPr>
        <w:t>'s liquidity risk at least quarterly. Are</w:t>
      </w:r>
      <w:r>
        <w:rPr>
          <w:rFonts w:ascii="Times New Roman" w:hAnsi="Times New Roman" w:cs="Times New Roman"/>
          <w:sz w:val="25"/>
          <w:szCs w:val="25"/>
        </w:rPr>
        <w:t xml:space="preserve"> </w:t>
      </w:r>
      <w:r w:rsidR="00577C17" w:rsidRPr="00577C17">
        <w:rPr>
          <w:rFonts w:ascii="Times New Roman" w:hAnsi="Times New Roman" w:cs="Times New Roman"/>
          <w:sz w:val="25"/>
          <w:szCs w:val="25"/>
        </w:rPr>
        <w:t>cent trend in liquidity monitoring is in</w:t>
      </w:r>
      <w:r>
        <w:rPr>
          <w:rFonts w:ascii="Times New Roman" w:hAnsi="Times New Roman" w:cs="Times New Roman"/>
          <w:sz w:val="25"/>
          <w:szCs w:val="25"/>
        </w:rPr>
        <w:t>crem</w:t>
      </w:r>
      <w:r w:rsidR="00577C17" w:rsidRPr="00577C17">
        <w:rPr>
          <w:rFonts w:ascii="Times New Roman" w:hAnsi="Times New Roman" w:cs="Times New Roman"/>
          <w:sz w:val="25"/>
          <w:szCs w:val="25"/>
        </w:rPr>
        <w:t>e</w:t>
      </w:r>
      <w:r>
        <w:rPr>
          <w:rFonts w:ascii="Times New Roman" w:hAnsi="Times New Roman" w:cs="Times New Roman"/>
          <w:sz w:val="25"/>
          <w:szCs w:val="25"/>
        </w:rPr>
        <w:t>nta</w:t>
      </w:r>
      <w:r w:rsidR="00577C17" w:rsidRPr="00577C17">
        <w:rPr>
          <w:rFonts w:ascii="Times New Roman" w:hAnsi="Times New Roman" w:cs="Times New Roman"/>
          <w:sz w:val="25"/>
          <w:szCs w:val="25"/>
        </w:rPr>
        <w:t>l reporting, which monitors</w:t>
      </w:r>
      <w:r>
        <w:rPr>
          <w:rFonts w:ascii="Times New Roman" w:hAnsi="Times New Roman" w:cs="Times New Roman"/>
          <w:sz w:val="25"/>
          <w:szCs w:val="25"/>
        </w:rPr>
        <w:t xml:space="preserve"> </w:t>
      </w:r>
      <w:r w:rsidR="00577C17" w:rsidRPr="00577C17">
        <w:rPr>
          <w:rFonts w:ascii="Times New Roman" w:hAnsi="Times New Roman" w:cs="Times New Roman"/>
          <w:sz w:val="25"/>
          <w:szCs w:val="25"/>
        </w:rPr>
        <w:t xml:space="preserve">liquidity through </w:t>
      </w:r>
      <w:r>
        <w:rPr>
          <w:rFonts w:ascii="Times New Roman" w:hAnsi="Times New Roman" w:cs="Times New Roman"/>
          <w:sz w:val="25"/>
          <w:szCs w:val="25"/>
        </w:rPr>
        <w:t xml:space="preserve">a series of </w:t>
      </w:r>
      <w:r w:rsidR="00577C17" w:rsidRPr="00577C17">
        <w:rPr>
          <w:rFonts w:ascii="Times New Roman" w:hAnsi="Times New Roman" w:cs="Times New Roman"/>
          <w:sz w:val="25"/>
          <w:szCs w:val="25"/>
        </w:rPr>
        <w:t xml:space="preserve">basic liquidity reports during stable </w:t>
      </w:r>
      <w:r>
        <w:rPr>
          <w:rFonts w:ascii="Times New Roman" w:hAnsi="Times New Roman" w:cs="Times New Roman"/>
          <w:sz w:val="25"/>
          <w:szCs w:val="25"/>
        </w:rPr>
        <w:t>fun</w:t>
      </w:r>
      <w:r w:rsidR="00577C17" w:rsidRPr="00577C17">
        <w:rPr>
          <w:rFonts w:ascii="Times New Roman" w:hAnsi="Times New Roman" w:cs="Times New Roman"/>
          <w:sz w:val="25"/>
          <w:szCs w:val="25"/>
        </w:rPr>
        <w:t>ding periods</w:t>
      </w:r>
      <w:r>
        <w:rPr>
          <w:rFonts w:ascii="Times New Roman" w:hAnsi="Times New Roman" w:cs="Times New Roman"/>
          <w:sz w:val="25"/>
          <w:szCs w:val="25"/>
        </w:rPr>
        <w:t xml:space="preserve"> but r</w:t>
      </w:r>
      <w:r w:rsidR="00577C17" w:rsidRPr="00577C17">
        <w:rPr>
          <w:rFonts w:ascii="Times New Roman" w:hAnsi="Times New Roman" w:cs="Times New Roman"/>
          <w:sz w:val="25"/>
          <w:szCs w:val="25"/>
        </w:rPr>
        <w:t>atchets up both the frequency and detail include</w:t>
      </w:r>
      <w:r>
        <w:rPr>
          <w:rFonts w:ascii="Times New Roman" w:hAnsi="Times New Roman" w:cs="Times New Roman"/>
          <w:sz w:val="25"/>
          <w:szCs w:val="25"/>
        </w:rPr>
        <w:t>d</w:t>
      </w:r>
      <w:r w:rsidR="00577C17" w:rsidRPr="00577C17">
        <w:rPr>
          <w:rFonts w:ascii="Times New Roman" w:hAnsi="Times New Roman" w:cs="Times New Roman"/>
          <w:sz w:val="25"/>
          <w:szCs w:val="25"/>
        </w:rPr>
        <w:t xml:space="preserve"> in the reports produced</w:t>
      </w:r>
      <w:r>
        <w:rPr>
          <w:rFonts w:ascii="Times New Roman" w:hAnsi="Times New Roman" w:cs="Times New Roman"/>
          <w:sz w:val="25"/>
          <w:szCs w:val="25"/>
        </w:rPr>
        <w:t xml:space="preserve"> </w:t>
      </w:r>
      <w:r w:rsidR="00577C17" w:rsidRPr="00577C17">
        <w:rPr>
          <w:rFonts w:ascii="Times New Roman" w:hAnsi="Times New Roman" w:cs="Times New Roman"/>
          <w:sz w:val="25"/>
          <w:szCs w:val="25"/>
        </w:rPr>
        <w:t>during periods of liquidity stress. From these reports, senior management and</w:t>
      </w:r>
      <w:r>
        <w:rPr>
          <w:rFonts w:ascii="Times New Roman" w:hAnsi="Times New Roman" w:cs="Times New Roman"/>
          <w:sz w:val="25"/>
          <w:szCs w:val="25"/>
        </w:rPr>
        <w:t xml:space="preserve"> the</w:t>
      </w:r>
      <w:r w:rsidR="00577C17" w:rsidRPr="00577C17">
        <w:rPr>
          <w:rFonts w:ascii="Times New Roman" w:hAnsi="Times New Roman" w:cs="Times New Roman"/>
          <w:sz w:val="25"/>
          <w:szCs w:val="25"/>
        </w:rPr>
        <w:t xml:space="preserve"> board should learn how much liquidity risk the bank is assuming, w</w:t>
      </w:r>
      <w:r>
        <w:rPr>
          <w:rFonts w:ascii="Times New Roman" w:hAnsi="Times New Roman" w:cs="Times New Roman"/>
          <w:sz w:val="25"/>
          <w:szCs w:val="25"/>
        </w:rPr>
        <w:t xml:space="preserve">hether </w:t>
      </w:r>
      <w:r w:rsidR="00577C17" w:rsidRPr="00577C17">
        <w:rPr>
          <w:rFonts w:ascii="Times New Roman" w:hAnsi="Times New Roman" w:cs="Times New Roman"/>
          <w:sz w:val="25"/>
          <w:szCs w:val="25"/>
        </w:rPr>
        <w:t xml:space="preserve">management is complying with risk limits, and whether </w:t>
      </w:r>
      <w:r>
        <w:rPr>
          <w:rFonts w:ascii="Times New Roman" w:hAnsi="Times New Roman" w:cs="Times New Roman"/>
          <w:sz w:val="25"/>
          <w:szCs w:val="25"/>
        </w:rPr>
        <w:t xml:space="preserve">management </w:t>
      </w:r>
      <w:r w:rsidR="00577C17" w:rsidRPr="00577C17">
        <w:rPr>
          <w:rFonts w:ascii="Times New Roman" w:hAnsi="Times New Roman" w:cs="Times New Roman"/>
          <w:sz w:val="25"/>
          <w:szCs w:val="25"/>
        </w:rPr>
        <w:t>strategies are consistent with the boar</w:t>
      </w:r>
      <w:r>
        <w:rPr>
          <w:rFonts w:ascii="Times New Roman" w:hAnsi="Times New Roman" w:cs="Times New Roman"/>
          <w:sz w:val="25"/>
          <w:szCs w:val="25"/>
        </w:rPr>
        <w:t>d's expressed risk tolerance. T</w:t>
      </w:r>
      <w:r w:rsidRPr="00577C17">
        <w:rPr>
          <w:rFonts w:ascii="Times New Roman" w:hAnsi="Times New Roman" w:cs="Times New Roman"/>
          <w:sz w:val="25"/>
          <w:szCs w:val="25"/>
        </w:rPr>
        <w:t>he sophistication</w:t>
      </w:r>
      <w:r w:rsidR="00577C17" w:rsidRPr="00577C17">
        <w:rPr>
          <w:rFonts w:ascii="Times New Roman" w:hAnsi="Times New Roman" w:cs="Times New Roman"/>
          <w:sz w:val="25"/>
          <w:szCs w:val="25"/>
        </w:rPr>
        <w:t xml:space="preserve"> or detail of the reports should be commensurate with </w:t>
      </w:r>
      <w:r>
        <w:rPr>
          <w:rFonts w:ascii="Times New Roman" w:hAnsi="Times New Roman" w:cs="Times New Roman"/>
          <w:sz w:val="25"/>
          <w:szCs w:val="25"/>
        </w:rPr>
        <w:t>the complexity of the bank.</w:t>
      </w:r>
    </w:p>
    <w:p w:rsidR="00577C17" w:rsidRDefault="00577C17" w:rsidP="00577C17">
      <w:pPr>
        <w:tabs>
          <w:tab w:val="left" w:pos="0"/>
        </w:tabs>
        <w:spacing w:after="0" w:line="360" w:lineRule="auto"/>
        <w:jc w:val="both"/>
        <w:rPr>
          <w:rFonts w:ascii="Times New Roman" w:hAnsi="Times New Roman" w:cs="Times New Roman"/>
          <w:sz w:val="25"/>
          <w:szCs w:val="25"/>
        </w:rPr>
      </w:pPr>
    </w:p>
    <w:p w:rsidR="00577C17" w:rsidRDefault="00577C17" w:rsidP="00577C17">
      <w:pPr>
        <w:tabs>
          <w:tab w:val="left" w:pos="0"/>
        </w:tabs>
        <w:spacing w:after="0" w:line="360" w:lineRule="auto"/>
        <w:jc w:val="both"/>
        <w:rPr>
          <w:rFonts w:ascii="Times New Roman" w:hAnsi="Times New Roman" w:cs="Times New Roman"/>
          <w:sz w:val="25"/>
          <w:szCs w:val="25"/>
        </w:rPr>
      </w:pPr>
    </w:p>
    <w:p w:rsidR="00577C17" w:rsidRDefault="00577C17" w:rsidP="00577C17">
      <w:pPr>
        <w:tabs>
          <w:tab w:val="left" w:pos="0"/>
        </w:tabs>
        <w:spacing w:after="0" w:line="360" w:lineRule="auto"/>
        <w:jc w:val="both"/>
        <w:rPr>
          <w:rFonts w:ascii="Times New Roman" w:hAnsi="Times New Roman" w:cs="Times New Roman"/>
          <w:sz w:val="25"/>
          <w:szCs w:val="25"/>
        </w:rPr>
      </w:pPr>
    </w:p>
    <w:p w:rsidR="00946346" w:rsidRPr="00946346" w:rsidRDefault="00240F0B" w:rsidP="00946346">
      <w:pPr>
        <w:pStyle w:val="Heading1"/>
        <w:spacing w:line="360" w:lineRule="auto"/>
        <w:rPr>
          <w:rFonts w:ascii="Times New Roman" w:hAnsi="Times New Roman" w:cs="Times New Roman"/>
          <w:b/>
          <w:color w:val="auto"/>
          <w:sz w:val="28"/>
        </w:rPr>
      </w:pPr>
      <w:bookmarkStart w:id="17" w:name="_Toc73332197"/>
      <w:r>
        <w:rPr>
          <w:rFonts w:ascii="Times New Roman" w:hAnsi="Times New Roman" w:cs="Times New Roman"/>
          <w:b/>
          <w:color w:val="auto"/>
          <w:sz w:val="28"/>
        </w:rPr>
        <w:lastRenderedPageBreak/>
        <w:t>UNIT 25</w:t>
      </w:r>
      <w:r w:rsidR="00AB157F" w:rsidRPr="00946346">
        <w:rPr>
          <w:rFonts w:ascii="Times New Roman" w:hAnsi="Times New Roman" w:cs="Times New Roman"/>
          <w:b/>
          <w:color w:val="auto"/>
          <w:sz w:val="28"/>
        </w:rPr>
        <w:t>: MANAGING OPERATIONAL RISK</w:t>
      </w:r>
      <w:bookmarkEnd w:id="17"/>
      <w:r w:rsidR="00AB157F" w:rsidRPr="00946346">
        <w:rPr>
          <w:rFonts w:ascii="Times New Roman" w:hAnsi="Times New Roman" w:cs="Times New Roman"/>
          <w:b/>
          <w:color w:val="auto"/>
          <w:sz w:val="28"/>
        </w:rPr>
        <w:t xml:space="preserve">  </w:t>
      </w:r>
    </w:p>
    <w:p w:rsidR="00946346" w:rsidRDefault="00AB157F" w:rsidP="00577C17">
      <w:pPr>
        <w:tabs>
          <w:tab w:val="left" w:pos="0"/>
        </w:tabs>
        <w:spacing w:after="0" w:line="360" w:lineRule="auto"/>
        <w:jc w:val="both"/>
        <w:rPr>
          <w:rFonts w:ascii="Times New Roman" w:hAnsi="Times New Roman" w:cs="Times New Roman"/>
          <w:sz w:val="25"/>
          <w:szCs w:val="25"/>
        </w:rPr>
      </w:pPr>
      <w:r w:rsidRPr="00AB157F">
        <w:rPr>
          <w:rFonts w:ascii="Times New Roman" w:hAnsi="Times New Roman" w:cs="Times New Roman"/>
          <w:sz w:val="25"/>
          <w:szCs w:val="25"/>
        </w:rPr>
        <w:t xml:space="preserve">What is operational risk?  Operational risk is the risk of loss resulting from inadequate or failed internal processes, people and system or from external events.  </w:t>
      </w:r>
    </w:p>
    <w:p w:rsidR="00946346" w:rsidRDefault="00AB157F" w:rsidP="00577C17">
      <w:pPr>
        <w:tabs>
          <w:tab w:val="left" w:pos="0"/>
        </w:tabs>
        <w:spacing w:after="0" w:line="360" w:lineRule="auto"/>
        <w:jc w:val="both"/>
        <w:rPr>
          <w:rFonts w:ascii="Times New Roman" w:hAnsi="Times New Roman" w:cs="Times New Roman"/>
          <w:sz w:val="25"/>
          <w:szCs w:val="25"/>
        </w:rPr>
      </w:pPr>
      <w:r w:rsidRPr="00AB157F">
        <w:rPr>
          <w:rFonts w:ascii="Times New Roman" w:hAnsi="Times New Roman" w:cs="Times New Roman"/>
          <w:sz w:val="25"/>
          <w:szCs w:val="25"/>
        </w:rPr>
        <w:t>Operational risk</w:t>
      </w:r>
      <w:r w:rsidR="00946346">
        <w:rPr>
          <w:rFonts w:ascii="Times New Roman" w:hAnsi="Times New Roman" w:cs="Times New Roman"/>
          <w:sz w:val="25"/>
          <w:szCs w:val="25"/>
        </w:rPr>
        <w:t xml:space="preserve"> is associated with human error, system failures </w:t>
      </w:r>
      <w:r w:rsidRPr="00AB157F">
        <w:rPr>
          <w:rFonts w:ascii="Times New Roman" w:hAnsi="Times New Roman" w:cs="Times New Roman"/>
          <w:sz w:val="25"/>
          <w:szCs w:val="25"/>
        </w:rPr>
        <w:t>and ‘inadequate</w:t>
      </w:r>
      <w:r w:rsidR="00946346">
        <w:rPr>
          <w:rFonts w:ascii="Times New Roman" w:hAnsi="Times New Roman" w:cs="Times New Roman"/>
          <w:sz w:val="25"/>
          <w:szCs w:val="25"/>
        </w:rPr>
        <w:t xml:space="preserve"> </w:t>
      </w:r>
      <w:r w:rsidRPr="00AB157F">
        <w:rPr>
          <w:rFonts w:ascii="Times New Roman" w:hAnsi="Times New Roman" w:cs="Times New Roman"/>
          <w:sz w:val="25"/>
          <w:szCs w:val="25"/>
        </w:rPr>
        <w:t xml:space="preserve">procedures and controls. </w:t>
      </w:r>
      <w:r w:rsidR="00946346">
        <w:rPr>
          <w:rFonts w:ascii="Times New Roman" w:hAnsi="Times New Roman" w:cs="Times New Roman"/>
          <w:sz w:val="25"/>
          <w:szCs w:val="25"/>
        </w:rPr>
        <w:t>It is the risk of loss arising fr</w:t>
      </w:r>
      <w:r w:rsidRPr="00AB157F">
        <w:rPr>
          <w:rFonts w:ascii="Times New Roman" w:hAnsi="Times New Roman" w:cs="Times New Roman"/>
          <w:sz w:val="25"/>
          <w:szCs w:val="25"/>
        </w:rPr>
        <w:t>om the potential that</w:t>
      </w:r>
      <w:r w:rsidR="00946346">
        <w:rPr>
          <w:rFonts w:ascii="Times New Roman" w:hAnsi="Times New Roman" w:cs="Times New Roman"/>
          <w:sz w:val="25"/>
          <w:szCs w:val="25"/>
        </w:rPr>
        <w:t xml:space="preserve"> </w:t>
      </w:r>
      <w:r w:rsidRPr="00AB157F">
        <w:rPr>
          <w:rFonts w:ascii="Times New Roman" w:hAnsi="Times New Roman" w:cs="Times New Roman"/>
          <w:sz w:val="25"/>
          <w:szCs w:val="25"/>
        </w:rPr>
        <w:t>inadequate information system; technology failures, breaches in internal cor‘1trols</w:t>
      </w:r>
      <w:r w:rsidR="00946346" w:rsidRPr="00AB157F">
        <w:rPr>
          <w:rFonts w:ascii="Times New Roman" w:hAnsi="Times New Roman" w:cs="Times New Roman"/>
          <w:sz w:val="25"/>
          <w:szCs w:val="25"/>
        </w:rPr>
        <w:t>, fraud</w:t>
      </w:r>
      <w:r w:rsidRPr="00AB157F">
        <w:rPr>
          <w:rFonts w:ascii="Times New Roman" w:hAnsi="Times New Roman" w:cs="Times New Roman"/>
          <w:sz w:val="25"/>
          <w:szCs w:val="25"/>
        </w:rPr>
        <w:t>, unforeseen catastroph</w:t>
      </w:r>
      <w:r w:rsidR="00946346">
        <w:rPr>
          <w:rFonts w:ascii="Times New Roman" w:hAnsi="Times New Roman" w:cs="Times New Roman"/>
          <w:sz w:val="25"/>
          <w:szCs w:val="25"/>
        </w:rPr>
        <w:t>es, or other operational prob</w:t>
      </w:r>
      <w:r w:rsidRPr="00AB157F">
        <w:rPr>
          <w:rFonts w:ascii="Times New Roman" w:hAnsi="Times New Roman" w:cs="Times New Roman"/>
          <w:sz w:val="25"/>
          <w:szCs w:val="25"/>
        </w:rPr>
        <w:t>lems may result in</w:t>
      </w:r>
      <w:r w:rsidR="00946346">
        <w:rPr>
          <w:rFonts w:ascii="Times New Roman" w:hAnsi="Times New Roman" w:cs="Times New Roman"/>
          <w:sz w:val="25"/>
          <w:szCs w:val="25"/>
        </w:rPr>
        <w:t xml:space="preserve"> </w:t>
      </w:r>
      <w:r w:rsidRPr="00AB157F">
        <w:rPr>
          <w:rFonts w:ascii="Times New Roman" w:hAnsi="Times New Roman" w:cs="Times New Roman"/>
          <w:sz w:val="25"/>
          <w:szCs w:val="25"/>
        </w:rPr>
        <w:t>unexpected losses or reputation pro</w:t>
      </w:r>
      <w:r w:rsidR="00946346">
        <w:rPr>
          <w:rFonts w:ascii="Times New Roman" w:hAnsi="Times New Roman" w:cs="Times New Roman"/>
          <w:sz w:val="25"/>
          <w:szCs w:val="25"/>
        </w:rPr>
        <w:t xml:space="preserve">blems. Operational risk exists </w:t>
      </w:r>
      <w:r w:rsidRPr="00AB157F">
        <w:rPr>
          <w:rFonts w:ascii="Times New Roman" w:hAnsi="Times New Roman" w:cs="Times New Roman"/>
          <w:sz w:val="25"/>
          <w:szCs w:val="25"/>
        </w:rPr>
        <w:t>in all products</w:t>
      </w:r>
      <w:r w:rsidR="00946346">
        <w:rPr>
          <w:rFonts w:ascii="Times New Roman" w:hAnsi="Times New Roman" w:cs="Times New Roman"/>
          <w:sz w:val="25"/>
          <w:szCs w:val="25"/>
        </w:rPr>
        <w:t xml:space="preserve"> </w:t>
      </w:r>
      <w:r w:rsidRPr="00AB157F">
        <w:rPr>
          <w:rFonts w:ascii="Times New Roman" w:hAnsi="Times New Roman" w:cs="Times New Roman"/>
          <w:sz w:val="25"/>
          <w:szCs w:val="25"/>
        </w:rPr>
        <w:t>and business activiti</w:t>
      </w:r>
      <w:r w:rsidR="00946346">
        <w:rPr>
          <w:rFonts w:ascii="Times New Roman" w:hAnsi="Times New Roman" w:cs="Times New Roman"/>
          <w:sz w:val="25"/>
          <w:szCs w:val="25"/>
        </w:rPr>
        <w:t xml:space="preserve">es.  </w:t>
      </w:r>
      <w:r w:rsidR="00946346" w:rsidRPr="00946346">
        <w:rPr>
          <w:rFonts w:ascii="Times New Roman" w:hAnsi="Times New Roman" w:cs="Times New Roman"/>
          <w:b/>
          <w:sz w:val="25"/>
          <w:szCs w:val="25"/>
        </w:rPr>
        <w:t>Types of operational risk</w:t>
      </w:r>
      <w:r w:rsidR="00946346" w:rsidRPr="00946346">
        <w:rPr>
          <w:rFonts w:ascii="Times New Roman" w:hAnsi="Times New Roman" w:cs="Times New Roman"/>
          <w:sz w:val="25"/>
          <w:szCs w:val="25"/>
        </w:rPr>
        <w:t xml:space="preserve">  </w:t>
      </w:r>
    </w:p>
    <w:p w:rsidR="00946346" w:rsidRDefault="00AB157F" w:rsidP="00577C17">
      <w:pPr>
        <w:tabs>
          <w:tab w:val="left" w:pos="0"/>
        </w:tabs>
        <w:spacing w:after="0" w:line="360" w:lineRule="auto"/>
        <w:jc w:val="both"/>
        <w:rPr>
          <w:rFonts w:ascii="Times New Roman" w:hAnsi="Times New Roman" w:cs="Times New Roman"/>
          <w:sz w:val="25"/>
          <w:szCs w:val="25"/>
        </w:rPr>
      </w:pPr>
      <w:r w:rsidRPr="00AB157F">
        <w:rPr>
          <w:rFonts w:ascii="Times New Roman" w:hAnsi="Times New Roman" w:cs="Times New Roman"/>
          <w:sz w:val="25"/>
          <w:szCs w:val="25"/>
        </w:rPr>
        <w:t>Operational risk eve</w:t>
      </w:r>
      <w:r w:rsidR="00946346">
        <w:rPr>
          <w:rFonts w:ascii="Times New Roman" w:hAnsi="Times New Roman" w:cs="Times New Roman"/>
          <w:sz w:val="25"/>
          <w:szCs w:val="25"/>
        </w:rPr>
        <w:t>nt types that have the potential</w:t>
      </w:r>
      <w:r w:rsidRPr="00AB157F">
        <w:rPr>
          <w:rFonts w:ascii="Times New Roman" w:hAnsi="Times New Roman" w:cs="Times New Roman"/>
          <w:sz w:val="25"/>
          <w:szCs w:val="25"/>
        </w:rPr>
        <w:t xml:space="preserve"> to </w:t>
      </w:r>
      <w:r w:rsidR="00946346" w:rsidRPr="00AB157F">
        <w:rPr>
          <w:rFonts w:ascii="Times New Roman" w:hAnsi="Times New Roman" w:cs="Times New Roman"/>
          <w:sz w:val="25"/>
          <w:szCs w:val="25"/>
        </w:rPr>
        <w:t>resulting</w:t>
      </w:r>
      <w:r w:rsidRPr="00AB157F">
        <w:rPr>
          <w:rFonts w:ascii="Times New Roman" w:hAnsi="Times New Roman" w:cs="Times New Roman"/>
          <w:sz w:val="25"/>
          <w:szCs w:val="25"/>
        </w:rPr>
        <w:t xml:space="preserve"> substantial losses</w:t>
      </w:r>
      <w:r w:rsidR="00946346">
        <w:rPr>
          <w:rFonts w:ascii="Times New Roman" w:hAnsi="Times New Roman" w:cs="Times New Roman"/>
          <w:sz w:val="25"/>
          <w:szCs w:val="25"/>
        </w:rPr>
        <w:t xml:space="preserve"> </w:t>
      </w:r>
      <w:r w:rsidRPr="00AB157F">
        <w:rPr>
          <w:rFonts w:ascii="Times New Roman" w:hAnsi="Times New Roman" w:cs="Times New Roman"/>
          <w:sz w:val="25"/>
          <w:szCs w:val="25"/>
        </w:rPr>
        <w:t>includes In</w:t>
      </w:r>
      <w:r w:rsidR="00946346">
        <w:rPr>
          <w:rFonts w:ascii="Times New Roman" w:hAnsi="Times New Roman" w:cs="Times New Roman"/>
          <w:sz w:val="25"/>
          <w:szCs w:val="25"/>
        </w:rPr>
        <w:t>ternal fraud, External fraud, em</w:t>
      </w:r>
      <w:r w:rsidRPr="00AB157F">
        <w:rPr>
          <w:rFonts w:ascii="Times New Roman" w:hAnsi="Times New Roman" w:cs="Times New Roman"/>
          <w:sz w:val="25"/>
          <w:szCs w:val="25"/>
        </w:rPr>
        <w:t>ployment practices and work</w:t>
      </w:r>
      <w:r w:rsidR="00946346">
        <w:rPr>
          <w:rFonts w:ascii="Times New Roman" w:hAnsi="Times New Roman" w:cs="Times New Roman"/>
          <w:sz w:val="25"/>
          <w:szCs w:val="25"/>
        </w:rPr>
        <w:t xml:space="preserve"> </w:t>
      </w:r>
      <w:r w:rsidRPr="00AB157F">
        <w:rPr>
          <w:rFonts w:ascii="Times New Roman" w:hAnsi="Times New Roman" w:cs="Times New Roman"/>
          <w:sz w:val="25"/>
          <w:szCs w:val="25"/>
        </w:rPr>
        <w:t>place</w:t>
      </w:r>
      <w:r w:rsidR="00946346">
        <w:rPr>
          <w:rFonts w:ascii="Times New Roman" w:hAnsi="Times New Roman" w:cs="Times New Roman"/>
          <w:sz w:val="25"/>
          <w:szCs w:val="25"/>
        </w:rPr>
        <w:t xml:space="preserve"> </w:t>
      </w:r>
      <w:r w:rsidRPr="00AB157F">
        <w:rPr>
          <w:rFonts w:ascii="Times New Roman" w:hAnsi="Times New Roman" w:cs="Times New Roman"/>
          <w:sz w:val="25"/>
          <w:szCs w:val="25"/>
        </w:rPr>
        <w:t>safety, clients, products and business practices, busine</w:t>
      </w:r>
      <w:r w:rsidR="00946346">
        <w:rPr>
          <w:rFonts w:ascii="Times New Roman" w:hAnsi="Times New Roman" w:cs="Times New Roman"/>
          <w:sz w:val="25"/>
          <w:szCs w:val="25"/>
        </w:rPr>
        <w:t>s</w:t>
      </w:r>
      <w:r w:rsidRPr="00AB157F">
        <w:rPr>
          <w:rFonts w:ascii="Times New Roman" w:hAnsi="Times New Roman" w:cs="Times New Roman"/>
          <w:sz w:val="25"/>
          <w:szCs w:val="25"/>
        </w:rPr>
        <w:t>s disruption and system</w:t>
      </w:r>
      <w:r w:rsidR="00946346">
        <w:rPr>
          <w:rFonts w:ascii="Times New Roman" w:hAnsi="Times New Roman" w:cs="Times New Roman"/>
          <w:sz w:val="25"/>
          <w:szCs w:val="25"/>
        </w:rPr>
        <w:t xml:space="preserve"> </w:t>
      </w:r>
      <w:r w:rsidRPr="00AB157F">
        <w:rPr>
          <w:rFonts w:ascii="Times New Roman" w:hAnsi="Times New Roman" w:cs="Times New Roman"/>
          <w:sz w:val="25"/>
          <w:szCs w:val="25"/>
        </w:rPr>
        <w:t xml:space="preserve">failures, damage to physical assets, and </w:t>
      </w:r>
      <w:r w:rsidR="00946346">
        <w:rPr>
          <w:rFonts w:ascii="Times New Roman" w:hAnsi="Times New Roman" w:cs="Times New Roman"/>
          <w:sz w:val="25"/>
          <w:szCs w:val="25"/>
        </w:rPr>
        <w:t>f</w:t>
      </w:r>
      <w:r w:rsidR="00946346" w:rsidRPr="00AB157F">
        <w:rPr>
          <w:rFonts w:ascii="Times New Roman" w:hAnsi="Times New Roman" w:cs="Times New Roman"/>
          <w:sz w:val="25"/>
          <w:szCs w:val="25"/>
        </w:rPr>
        <w:t>inally</w:t>
      </w:r>
      <w:r w:rsidRPr="00AB157F">
        <w:rPr>
          <w:rFonts w:ascii="Times New Roman" w:hAnsi="Times New Roman" w:cs="Times New Roman"/>
          <w:sz w:val="25"/>
          <w:szCs w:val="25"/>
        </w:rPr>
        <w:t xml:space="preserve"> </w:t>
      </w:r>
      <w:r w:rsidR="00946346">
        <w:rPr>
          <w:rFonts w:ascii="Times New Roman" w:hAnsi="Times New Roman" w:cs="Times New Roman"/>
          <w:sz w:val="25"/>
          <w:szCs w:val="25"/>
        </w:rPr>
        <w:t>execution</w:t>
      </w:r>
      <w:r w:rsidRPr="00AB157F">
        <w:rPr>
          <w:rFonts w:ascii="Times New Roman" w:hAnsi="Times New Roman" w:cs="Times New Roman"/>
          <w:sz w:val="25"/>
          <w:szCs w:val="25"/>
        </w:rPr>
        <w:t>, delivery and process</w:t>
      </w:r>
      <w:r w:rsidR="00946346">
        <w:rPr>
          <w:rFonts w:ascii="Times New Roman" w:hAnsi="Times New Roman" w:cs="Times New Roman"/>
          <w:sz w:val="25"/>
          <w:szCs w:val="25"/>
        </w:rPr>
        <w:t xml:space="preserve"> </w:t>
      </w:r>
      <w:r w:rsidRPr="00AB157F">
        <w:rPr>
          <w:rFonts w:ascii="Times New Roman" w:hAnsi="Times New Roman" w:cs="Times New Roman"/>
          <w:sz w:val="25"/>
          <w:szCs w:val="25"/>
        </w:rPr>
        <w:t xml:space="preserve">management. </w:t>
      </w:r>
    </w:p>
    <w:p w:rsidR="00857F3E" w:rsidRDefault="00AB157F" w:rsidP="00577C17">
      <w:pPr>
        <w:tabs>
          <w:tab w:val="left" w:pos="0"/>
        </w:tabs>
        <w:spacing w:after="0" w:line="360" w:lineRule="auto"/>
        <w:jc w:val="both"/>
        <w:rPr>
          <w:rFonts w:ascii="Times New Roman" w:hAnsi="Times New Roman" w:cs="Times New Roman"/>
          <w:sz w:val="25"/>
          <w:szCs w:val="25"/>
        </w:rPr>
      </w:pPr>
      <w:r w:rsidRPr="00AB157F">
        <w:rPr>
          <w:rFonts w:ascii="Times New Roman" w:hAnsi="Times New Roman" w:cs="Times New Roman"/>
          <w:sz w:val="25"/>
          <w:szCs w:val="25"/>
        </w:rPr>
        <w:t>The objective of operational</w:t>
      </w:r>
      <w:r w:rsidR="00946346">
        <w:rPr>
          <w:rFonts w:ascii="Times New Roman" w:hAnsi="Times New Roman" w:cs="Times New Roman"/>
          <w:sz w:val="25"/>
          <w:szCs w:val="25"/>
        </w:rPr>
        <w:t xml:space="preserve"> </w:t>
      </w:r>
      <w:r w:rsidRPr="00AB157F">
        <w:rPr>
          <w:rFonts w:ascii="Times New Roman" w:hAnsi="Times New Roman" w:cs="Times New Roman"/>
          <w:sz w:val="25"/>
          <w:szCs w:val="25"/>
        </w:rPr>
        <w:t xml:space="preserve">risk management is the </w:t>
      </w:r>
      <w:r w:rsidR="00946346" w:rsidRPr="00AB157F">
        <w:rPr>
          <w:rFonts w:ascii="Times New Roman" w:hAnsi="Times New Roman" w:cs="Times New Roman"/>
          <w:sz w:val="25"/>
          <w:szCs w:val="25"/>
        </w:rPr>
        <w:t>s</w:t>
      </w:r>
      <w:r w:rsidR="00946346">
        <w:rPr>
          <w:rFonts w:ascii="Times New Roman" w:hAnsi="Times New Roman" w:cs="Times New Roman"/>
          <w:sz w:val="25"/>
          <w:szCs w:val="25"/>
        </w:rPr>
        <w:t>ame as for cr</w:t>
      </w:r>
      <w:r w:rsidRPr="00AB157F">
        <w:rPr>
          <w:rFonts w:ascii="Times New Roman" w:hAnsi="Times New Roman" w:cs="Times New Roman"/>
          <w:sz w:val="25"/>
          <w:szCs w:val="25"/>
        </w:rPr>
        <w:t>edit, market</w:t>
      </w:r>
      <w:r w:rsidR="00946346">
        <w:rPr>
          <w:rFonts w:ascii="Times New Roman" w:hAnsi="Times New Roman" w:cs="Times New Roman"/>
          <w:sz w:val="25"/>
          <w:szCs w:val="25"/>
        </w:rPr>
        <w:t xml:space="preserve"> </w:t>
      </w:r>
      <w:r w:rsidRPr="00AB157F">
        <w:rPr>
          <w:rFonts w:ascii="Times New Roman" w:hAnsi="Times New Roman" w:cs="Times New Roman"/>
          <w:sz w:val="25"/>
          <w:szCs w:val="25"/>
        </w:rPr>
        <w:t>an</w:t>
      </w:r>
      <w:r w:rsidR="00946346">
        <w:rPr>
          <w:rFonts w:ascii="Times New Roman" w:hAnsi="Times New Roman" w:cs="Times New Roman"/>
          <w:sz w:val="25"/>
          <w:szCs w:val="25"/>
        </w:rPr>
        <w:t>d</w:t>
      </w:r>
      <w:r w:rsidRPr="00AB157F">
        <w:rPr>
          <w:rFonts w:ascii="Times New Roman" w:hAnsi="Times New Roman" w:cs="Times New Roman"/>
          <w:sz w:val="25"/>
          <w:szCs w:val="25"/>
        </w:rPr>
        <w:t xml:space="preserve"> liquidity risks that is to find out the extent of the financial instit1tion’soperationa'  risk exposure; to understand what drives it, to allocate capital </w:t>
      </w:r>
      <w:r w:rsidR="00946346" w:rsidRPr="00AB157F">
        <w:rPr>
          <w:rFonts w:ascii="Times New Roman" w:hAnsi="Times New Roman" w:cs="Times New Roman"/>
          <w:sz w:val="25"/>
          <w:szCs w:val="25"/>
        </w:rPr>
        <w:t>against</w:t>
      </w:r>
      <w:r w:rsidR="00946346">
        <w:rPr>
          <w:rFonts w:ascii="Times New Roman" w:hAnsi="Times New Roman" w:cs="Times New Roman"/>
          <w:sz w:val="25"/>
          <w:szCs w:val="25"/>
        </w:rPr>
        <w:t xml:space="preserve"> </w:t>
      </w:r>
      <w:r w:rsidRPr="00AB157F">
        <w:rPr>
          <w:rFonts w:ascii="Times New Roman" w:hAnsi="Times New Roman" w:cs="Times New Roman"/>
          <w:sz w:val="25"/>
          <w:szCs w:val="25"/>
        </w:rPr>
        <w:t xml:space="preserve">it and identify  trends internally and externally that would help predicting it. </w:t>
      </w:r>
      <w:r w:rsidR="00946346">
        <w:rPr>
          <w:rFonts w:ascii="Times New Roman" w:hAnsi="Times New Roman" w:cs="Times New Roman"/>
          <w:sz w:val="25"/>
          <w:szCs w:val="25"/>
        </w:rPr>
        <w:t xml:space="preserve">The management </w:t>
      </w:r>
      <w:r w:rsidRPr="00AB157F">
        <w:rPr>
          <w:rFonts w:ascii="Times New Roman" w:hAnsi="Times New Roman" w:cs="Times New Roman"/>
          <w:sz w:val="25"/>
          <w:szCs w:val="25"/>
        </w:rPr>
        <w:t xml:space="preserve">speciﬁc operational risks is not a new practice; it </w:t>
      </w:r>
      <w:r w:rsidR="00946346">
        <w:rPr>
          <w:rFonts w:ascii="Times New Roman" w:hAnsi="Times New Roman" w:cs="Times New Roman"/>
          <w:sz w:val="25"/>
          <w:szCs w:val="25"/>
        </w:rPr>
        <w:t>has always b</w:t>
      </w:r>
      <w:r w:rsidRPr="00AB157F">
        <w:rPr>
          <w:rFonts w:ascii="Times New Roman" w:hAnsi="Times New Roman" w:cs="Times New Roman"/>
          <w:sz w:val="25"/>
          <w:szCs w:val="25"/>
        </w:rPr>
        <w:t>een</w:t>
      </w:r>
      <w:r w:rsidR="00946346">
        <w:rPr>
          <w:rFonts w:ascii="Times New Roman" w:hAnsi="Times New Roman" w:cs="Times New Roman"/>
          <w:sz w:val="25"/>
          <w:szCs w:val="25"/>
        </w:rPr>
        <w:t xml:space="preserve"> </w:t>
      </w:r>
      <w:r w:rsidR="00E25014">
        <w:rPr>
          <w:rFonts w:ascii="Times New Roman" w:hAnsi="Times New Roman" w:cs="Times New Roman"/>
          <w:sz w:val="25"/>
          <w:szCs w:val="25"/>
        </w:rPr>
        <w:t xml:space="preserve">important for </w:t>
      </w:r>
      <w:r w:rsidRPr="00AB157F">
        <w:rPr>
          <w:rFonts w:ascii="Times New Roman" w:hAnsi="Times New Roman" w:cs="Times New Roman"/>
          <w:sz w:val="25"/>
          <w:szCs w:val="25"/>
        </w:rPr>
        <w:t>banks to try to prevent fraud, maintain the integrity of ‘</w:t>
      </w:r>
      <w:r w:rsidR="00857F3E" w:rsidRPr="00AB157F">
        <w:rPr>
          <w:rFonts w:ascii="Times New Roman" w:hAnsi="Times New Roman" w:cs="Times New Roman"/>
          <w:sz w:val="25"/>
          <w:szCs w:val="25"/>
        </w:rPr>
        <w:t>internal</w:t>
      </w:r>
      <w:r w:rsidR="00857F3E">
        <w:rPr>
          <w:rFonts w:ascii="Times New Roman" w:hAnsi="Times New Roman" w:cs="Times New Roman"/>
          <w:sz w:val="25"/>
          <w:szCs w:val="25"/>
        </w:rPr>
        <w:t xml:space="preserve"> </w:t>
      </w:r>
      <w:r w:rsidRPr="00AB157F">
        <w:rPr>
          <w:rFonts w:ascii="Times New Roman" w:hAnsi="Times New Roman" w:cs="Times New Roman"/>
          <w:sz w:val="25"/>
          <w:szCs w:val="25"/>
        </w:rPr>
        <w:t xml:space="preserve">controls, and reduce errors in transactions processing, and so on. However, </w:t>
      </w:r>
      <w:r w:rsidR="00857F3E" w:rsidRPr="00AB157F">
        <w:rPr>
          <w:rFonts w:ascii="Times New Roman" w:hAnsi="Times New Roman" w:cs="Times New Roman"/>
          <w:sz w:val="25"/>
          <w:szCs w:val="25"/>
        </w:rPr>
        <w:t>what</w:t>
      </w:r>
      <w:r w:rsidR="00857F3E">
        <w:rPr>
          <w:rFonts w:ascii="Times New Roman" w:hAnsi="Times New Roman" w:cs="Times New Roman"/>
          <w:sz w:val="25"/>
          <w:szCs w:val="25"/>
        </w:rPr>
        <w:t xml:space="preserve"> </w:t>
      </w:r>
      <w:r w:rsidRPr="00AB157F">
        <w:rPr>
          <w:rFonts w:ascii="Times New Roman" w:hAnsi="Times New Roman" w:cs="Times New Roman"/>
          <w:sz w:val="25"/>
          <w:szCs w:val="25"/>
        </w:rPr>
        <w:t>is relatively new is the view of operational risk management as a comprehensive</w:t>
      </w:r>
      <w:r w:rsidR="00857F3E">
        <w:rPr>
          <w:rFonts w:ascii="Times New Roman" w:hAnsi="Times New Roman" w:cs="Times New Roman"/>
          <w:sz w:val="25"/>
          <w:szCs w:val="25"/>
        </w:rPr>
        <w:t xml:space="preserve"> </w:t>
      </w:r>
      <w:r w:rsidRPr="00AB157F">
        <w:rPr>
          <w:rFonts w:ascii="Times New Roman" w:hAnsi="Times New Roman" w:cs="Times New Roman"/>
          <w:sz w:val="25"/>
          <w:szCs w:val="25"/>
        </w:rPr>
        <w:t xml:space="preserve">practice comparable to the management of credit and market risks in principles. </w:t>
      </w:r>
    </w:p>
    <w:p w:rsidR="00857F3E" w:rsidRDefault="00AB157F" w:rsidP="00577C17">
      <w:pPr>
        <w:tabs>
          <w:tab w:val="left" w:pos="0"/>
        </w:tabs>
        <w:spacing w:after="0" w:line="360" w:lineRule="auto"/>
        <w:jc w:val="both"/>
        <w:rPr>
          <w:rFonts w:ascii="Times New Roman" w:hAnsi="Times New Roman" w:cs="Times New Roman"/>
          <w:sz w:val="25"/>
          <w:szCs w:val="25"/>
        </w:rPr>
      </w:pPr>
      <w:r w:rsidRPr="00AB157F">
        <w:rPr>
          <w:rFonts w:ascii="Times New Roman" w:hAnsi="Times New Roman" w:cs="Times New Roman"/>
          <w:sz w:val="25"/>
          <w:szCs w:val="25"/>
        </w:rPr>
        <w:t>Failure to understand and manage operational risk, which is present in virtually</w:t>
      </w:r>
      <w:r w:rsidR="00857F3E">
        <w:rPr>
          <w:rFonts w:ascii="Times New Roman" w:hAnsi="Times New Roman" w:cs="Times New Roman"/>
          <w:sz w:val="25"/>
          <w:szCs w:val="25"/>
        </w:rPr>
        <w:t xml:space="preserve"> </w:t>
      </w:r>
      <w:r w:rsidRPr="00AB157F">
        <w:rPr>
          <w:rFonts w:ascii="Times New Roman" w:hAnsi="Times New Roman" w:cs="Times New Roman"/>
          <w:sz w:val="25"/>
          <w:szCs w:val="25"/>
        </w:rPr>
        <w:t>all banking transactions and activities, may greatly increase the likelihood that</w:t>
      </w:r>
      <w:r w:rsidR="00857F3E">
        <w:rPr>
          <w:rFonts w:ascii="Times New Roman" w:hAnsi="Times New Roman" w:cs="Times New Roman"/>
          <w:sz w:val="25"/>
          <w:szCs w:val="25"/>
        </w:rPr>
        <w:t xml:space="preserve"> </w:t>
      </w:r>
      <w:r w:rsidRPr="00AB157F">
        <w:rPr>
          <w:rFonts w:ascii="Times New Roman" w:hAnsi="Times New Roman" w:cs="Times New Roman"/>
          <w:sz w:val="25"/>
          <w:szCs w:val="25"/>
        </w:rPr>
        <w:t xml:space="preserve">some risks will go unrecognized and </w:t>
      </w:r>
      <w:r w:rsidR="00857F3E">
        <w:rPr>
          <w:rFonts w:ascii="Times New Roman" w:hAnsi="Times New Roman" w:cs="Times New Roman"/>
          <w:sz w:val="25"/>
          <w:szCs w:val="25"/>
        </w:rPr>
        <w:t xml:space="preserve">uncontrolled.  </w:t>
      </w:r>
    </w:p>
    <w:p w:rsidR="00857F3E" w:rsidRPr="00857F3E" w:rsidRDefault="00857F3E" w:rsidP="00577C17">
      <w:pPr>
        <w:tabs>
          <w:tab w:val="left" w:pos="0"/>
        </w:tabs>
        <w:spacing w:after="0" w:line="360" w:lineRule="auto"/>
        <w:jc w:val="both"/>
        <w:rPr>
          <w:rFonts w:ascii="Times New Roman" w:hAnsi="Times New Roman" w:cs="Times New Roman"/>
          <w:b/>
          <w:sz w:val="25"/>
          <w:szCs w:val="25"/>
        </w:rPr>
      </w:pPr>
      <w:r w:rsidRPr="00857F3E">
        <w:rPr>
          <w:rFonts w:ascii="Times New Roman" w:hAnsi="Times New Roman" w:cs="Times New Roman"/>
          <w:b/>
          <w:sz w:val="25"/>
          <w:szCs w:val="25"/>
        </w:rPr>
        <w:t>Operational Ri</w:t>
      </w:r>
      <w:r w:rsidR="00AB157F" w:rsidRPr="00857F3E">
        <w:rPr>
          <w:rFonts w:ascii="Times New Roman" w:hAnsi="Times New Roman" w:cs="Times New Roman"/>
          <w:b/>
          <w:sz w:val="25"/>
          <w:szCs w:val="25"/>
        </w:rPr>
        <w:t xml:space="preserve">sk Management </w:t>
      </w:r>
      <w:r w:rsidRPr="00857F3E">
        <w:rPr>
          <w:rFonts w:ascii="Times New Roman" w:hAnsi="Times New Roman" w:cs="Times New Roman"/>
          <w:b/>
          <w:sz w:val="25"/>
          <w:szCs w:val="25"/>
        </w:rPr>
        <w:t xml:space="preserve">Principles </w:t>
      </w:r>
    </w:p>
    <w:p w:rsidR="00857F3E" w:rsidRDefault="00857F3E" w:rsidP="00577C17">
      <w:pPr>
        <w:tabs>
          <w:tab w:val="left" w:pos="0"/>
        </w:tabs>
        <w:spacing w:after="0" w:line="360" w:lineRule="auto"/>
        <w:jc w:val="both"/>
        <w:rPr>
          <w:rFonts w:ascii="Times New Roman" w:hAnsi="Times New Roman" w:cs="Times New Roman"/>
          <w:sz w:val="25"/>
          <w:szCs w:val="25"/>
        </w:rPr>
      </w:pPr>
      <w:r w:rsidRPr="00AB157F">
        <w:rPr>
          <w:rFonts w:ascii="Times New Roman" w:hAnsi="Times New Roman" w:cs="Times New Roman"/>
          <w:sz w:val="25"/>
          <w:szCs w:val="25"/>
        </w:rPr>
        <w:t>There</w:t>
      </w:r>
      <w:r w:rsidR="00AB157F" w:rsidRPr="00AB157F">
        <w:rPr>
          <w:rFonts w:ascii="Times New Roman" w:hAnsi="Times New Roman" w:cs="Times New Roman"/>
          <w:sz w:val="25"/>
          <w:szCs w:val="25"/>
        </w:rPr>
        <w:t xml:space="preserve"> are 6 fundamental principles that all institutions, regardless of their size or</w:t>
      </w:r>
      <w:r>
        <w:rPr>
          <w:rFonts w:ascii="Times New Roman" w:hAnsi="Times New Roman" w:cs="Times New Roman"/>
          <w:sz w:val="25"/>
          <w:szCs w:val="25"/>
        </w:rPr>
        <w:t xml:space="preserve"> c</w:t>
      </w:r>
      <w:r w:rsidR="00AB157F" w:rsidRPr="00AB157F">
        <w:rPr>
          <w:rFonts w:ascii="Times New Roman" w:hAnsi="Times New Roman" w:cs="Times New Roman"/>
          <w:sz w:val="25"/>
          <w:szCs w:val="25"/>
        </w:rPr>
        <w:t xml:space="preserve">omplexity, should address in their approach to </w:t>
      </w:r>
      <w:r w:rsidRPr="00AB157F">
        <w:rPr>
          <w:rFonts w:ascii="Times New Roman" w:hAnsi="Times New Roman" w:cs="Times New Roman"/>
          <w:sz w:val="25"/>
          <w:szCs w:val="25"/>
        </w:rPr>
        <w:t>operational</w:t>
      </w:r>
      <w:r w:rsidR="00AB157F" w:rsidRPr="00AB157F">
        <w:rPr>
          <w:rFonts w:ascii="Times New Roman" w:hAnsi="Times New Roman" w:cs="Times New Roman"/>
          <w:sz w:val="25"/>
          <w:szCs w:val="25"/>
        </w:rPr>
        <w:t xml:space="preserve"> risk management.  </w:t>
      </w:r>
    </w:p>
    <w:p w:rsidR="00857F3E" w:rsidRDefault="00AB157F" w:rsidP="003D4D86">
      <w:pPr>
        <w:pStyle w:val="ListParagraph"/>
        <w:numPr>
          <w:ilvl w:val="0"/>
          <w:numId w:val="62"/>
        </w:numPr>
        <w:tabs>
          <w:tab w:val="left" w:pos="0"/>
        </w:tabs>
        <w:spacing w:after="0" w:line="360" w:lineRule="auto"/>
        <w:jc w:val="both"/>
        <w:rPr>
          <w:rFonts w:ascii="Times New Roman" w:hAnsi="Times New Roman" w:cs="Times New Roman"/>
          <w:sz w:val="25"/>
          <w:szCs w:val="25"/>
        </w:rPr>
      </w:pPr>
      <w:r w:rsidRPr="00857F3E">
        <w:rPr>
          <w:rFonts w:ascii="Times New Roman" w:hAnsi="Times New Roman" w:cs="Times New Roman"/>
          <w:sz w:val="25"/>
          <w:szCs w:val="25"/>
        </w:rPr>
        <w:t>Ultimate accountability</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for operational risk management rests with the</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board, and the level ‘of risk that the organization accepts, together with the</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 xml:space="preserve">basis for </w:t>
      </w:r>
      <w:r w:rsidRPr="00857F3E">
        <w:rPr>
          <w:rFonts w:ascii="Times New Roman" w:hAnsi="Times New Roman" w:cs="Times New Roman"/>
          <w:sz w:val="25"/>
          <w:szCs w:val="25"/>
        </w:rPr>
        <w:lastRenderedPageBreak/>
        <w:t>managing those risks, is driven from the top down by those</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 xml:space="preserve">charged with overall responsibility for running the business,  </w:t>
      </w:r>
    </w:p>
    <w:p w:rsidR="00857F3E" w:rsidRDefault="00AB157F" w:rsidP="003D4D86">
      <w:pPr>
        <w:pStyle w:val="ListParagraph"/>
        <w:numPr>
          <w:ilvl w:val="0"/>
          <w:numId w:val="62"/>
        </w:numPr>
        <w:tabs>
          <w:tab w:val="left" w:pos="0"/>
        </w:tabs>
        <w:spacing w:after="0" w:line="360" w:lineRule="auto"/>
        <w:jc w:val="both"/>
        <w:rPr>
          <w:rFonts w:ascii="Times New Roman" w:hAnsi="Times New Roman" w:cs="Times New Roman"/>
          <w:sz w:val="25"/>
          <w:szCs w:val="25"/>
        </w:rPr>
      </w:pPr>
      <w:r w:rsidRPr="00857F3E">
        <w:rPr>
          <w:rFonts w:ascii="Times New Roman" w:hAnsi="Times New Roman" w:cs="Times New Roman"/>
          <w:sz w:val="25"/>
          <w:szCs w:val="25"/>
        </w:rPr>
        <w:t>The board and executive management should ensure that there is an</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effective, integrated operational risk management framework. This should</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incorporate a clearly defined organizational structure, with defined roles</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and responsibilities for all aspects of operational risk</w:t>
      </w:r>
      <w:r w:rsidR="00857F3E">
        <w:rPr>
          <w:rFonts w:ascii="Times New Roman" w:hAnsi="Times New Roman" w:cs="Times New Roman"/>
          <w:sz w:val="25"/>
          <w:szCs w:val="25"/>
        </w:rPr>
        <w:t xml:space="preserve"> m</w:t>
      </w:r>
      <w:r w:rsidRPr="00857F3E">
        <w:rPr>
          <w:rFonts w:ascii="Times New Roman" w:hAnsi="Times New Roman" w:cs="Times New Roman"/>
          <w:sz w:val="25"/>
          <w:szCs w:val="25"/>
        </w:rPr>
        <w:t>anagement/monitoring and appropriate tools that support the</w:t>
      </w:r>
      <w:r w:rsidR="00857F3E">
        <w:rPr>
          <w:rFonts w:ascii="Times New Roman" w:hAnsi="Times New Roman" w:cs="Times New Roman"/>
          <w:sz w:val="25"/>
          <w:szCs w:val="25"/>
        </w:rPr>
        <w:t xml:space="preserve"> identiﬁc</w:t>
      </w:r>
      <w:r w:rsidRPr="00857F3E">
        <w:rPr>
          <w:rFonts w:ascii="Times New Roman" w:hAnsi="Times New Roman" w:cs="Times New Roman"/>
          <w:sz w:val="25"/>
          <w:szCs w:val="25"/>
        </w:rPr>
        <w:t>ation, assessment, control and reporting of key risks.</w:t>
      </w:r>
    </w:p>
    <w:p w:rsidR="00857F3E" w:rsidRDefault="00AB157F" w:rsidP="003D4D86">
      <w:pPr>
        <w:pStyle w:val="ListParagraph"/>
        <w:numPr>
          <w:ilvl w:val="0"/>
          <w:numId w:val="62"/>
        </w:numPr>
        <w:tabs>
          <w:tab w:val="left" w:pos="0"/>
        </w:tabs>
        <w:spacing w:after="0" w:line="360" w:lineRule="auto"/>
        <w:jc w:val="both"/>
        <w:rPr>
          <w:rFonts w:ascii="Times New Roman" w:hAnsi="Times New Roman" w:cs="Times New Roman"/>
          <w:sz w:val="25"/>
          <w:szCs w:val="25"/>
        </w:rPr>
      </w:pPr>
      <w:r w:rsidRPr="00857F3E">
        <w:rPr>
          <w:rFonts w:ascii="Times New Roman" w:hAnsi="Times New Roman" w:cs="Times New Roman"/>
          <w:sz w:val="25"/>
          <w:szCs w:val="25"/>
        </w:rPr>
        <w:t>Board and executive management should recognize, understand and have</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deﬁned all categories of operational risk applicable to the institution.</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Furthermore, they should ensure that their operational risk management</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framework adequately covers all of these categories of operational risk,</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 xml:space="preserve">including those that do not readily lend themselves to measurement. </w:t>
      </w:r>
    </w:p>
    <w:p w:rsidR="00857F3E" w:rsidRPr="00857F3E" w:rsidRDefault="00AB157F" w:rsidP="003D4D86">
      <w:pPr>
        <w:pStyle w:val="ListParagraph"/>
        <w:numPr>
          <w:ilvl w:val="0"/>
          <w:numId w:val="62"/>
        </w:numPr>
        <w:tabs>
          <w:tab w:val="left" w:pos="0"/>
        </w:tabs>
        <w:spacing w:after="0" w:line="360" w:lineRule="auto"/>
        <w:jc w:val="both"/>
        <w:rPr>
          <w:rFonts w:ascii="Times New Roman" w:hAnsi="Times New Roman" w:cs="Times New Roman"/>
          <w:sz w:val="25"/>
          <w:szCs w:val="25"/>
        </w:rPr>
      </w:pPr>
      <w:r w:rsidRPr="00857F3E">
        <w:rPr>
          <w:rFonts w:ascii="Times New Roman" w:hAnsi="Times New Roman" w:cs="Times New Roman"/>
          <w:sz w:val="25"/>
          <w:szCs w:val="25"/>
        </w:rPr>
        <w:t>Operationa</w:t>
      </w:r>
      <w:r w:rsidR="00857F3E">
        <w:rPr>
          <w:rFonts w:ascii="Times New Roman" w:hAnsi="Times New Roman" w:cs="Times New Roman"/>
          <w:sz w:val="25"/>
          <w:szCs w:val="25"/>
        </w:rPr>
        <w:t>l</w:t>
      </w:r>
      <w:r w:rsidRPr="00857F3E">
        <w:rPr>
          <w:rFonts w:ascii="Times New Roman" w:hAnsi="Times New Roman" w:cs="Times New Roman"/>
          <w:sz w:val="25"/>
          <w:szCs w:val="25"/>
        </w:rPr>
        <w:t xml:space="preserve"> risk policies and procedures that clearly define the way in</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 xml:space="preserve">which </w:t>
      </w:r>
      <w:r w:rsidR="00857F3E">
        <w:rPr>
          <w:rFonts w:ascii="Times New Roman" w:hAnsi="Times New Roman" w:cs="Times New Roman"/>
          <w:sz w:val="25"/>
          <w:szCs w:val="25"/>
        </w:rPr>
        <w:t>all</w:t>
      </w:r>
      <w:r w:rsidRPr="00857F3E">
        <w:rPr>
          <w:rFonts w:ascii="Times New Roman" w:hAnsi="Times New Roman" w:cs="Times New Roman"/>
          <w:sz w:val="25"/>
          <w:szCs w:val="25"/>
        </w:rPr>
        <w:t xml:space="preserve"> aspects of operational risk are managed should be documented and communicated  These operational risk management policies and procedures should be aligned </w:t>
      </w:r>
      <w:r w:rsidR="00857F3E">
        <w:rPr>
          <w:rFonts w:ascii="Times New Roman" w:hAnsi="Times New Roman" w:cs="Times New Roman"/>
          <w:sz w:val="25"/>
          <w:szCs w:val="25"/>
        </w:rPr>
        <w:t xml:space="preserve">to </w:t>
      </w:r>
      <w:r w:rsidRPr="00857F3E">
        <w:rPr>
          <w:rFonts w:ascii="Times New Roman" w:hAnsi="Times New Roman" w:cs="Times New Roman"/>
          <w:sz w:val="25"/>
          <w:szCs w:val="25"/>
        </w:rPr>
        <w:t>the overall business strategy and should</w:t>
      </w:r>
      <w:r w:rsidR="00857F3E" w:rsidRPr="00857F3E">
        <w:rPr>
          <w:rFonts w:ascii="Times New Roman" w:hAnsi="Times New Roman" w:cs="Times New Roman"/>
          <w:sz w:val="25"/>
          <w:szCs w:val="25"/>
        </w:rPr>
        <w:t xml:space="preserve"> </w:t>
      </w:r>
      <w:r w:rsidRPr="00857F3E">
        <w:rPr>
          <w:rFonts w:ascii="Times New Roman" w:hAnsi="Times New Roman" w:cs="Times New Roman"/>
          <w:sz w:val="25"/>
          <w:szCs w:val="25"/>
        </w:rPr>
        <w:t xml:space="preserve">support the continuous improvement of risk management.‘  </w:t>
      </w:r>
    </w:p>
    <w:p w:rsidR="00857F3E" w:rsidRDefault="00AB157F" w:rsidP="003D4D86">
      <w:pPr>
        <w:pStyle w:val="ListParagraph"/>
        <w:numPr>
          <w:ilvl w:val="0"/>
          <w:numId w:val="62"/>
        </w:numPr>
        <w:tabs>
          <w:tab w:val="left" w:pos="0"/>
        </w:tabs>
        <w:spacing w:after="0" w:line="360" w:lineRule="auto"/>
        <w:jc w:val="both"/>
        <w:rPr>
          <w:rFonts w:ascii="Times New Roman" w:hAnsi="Times New Roman" w:cs="Times New Roman"/>
          <w:sz w:val="25"/>
          <w:szCs w:val="25"/>
        </w:rPr>
      </w:pPr>
      <w:r w:rsidRPr="00857F3E">
        <w:rPr>
          <w:rFonts w:ascii="Times New Roman" w:hAnsi="Times New Roman" w:cs="Times New Roman"/>
          <w:sz w:val="25"/>
          <w:szCs w:val="25"/>
        </w:rPr>
        <w:t>All business and support functions should be an integral part of the overall</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operational risk management framework in order</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to enable the institution</w:t>
      </w:r>
      <w:r w:rsidR="00857F3E">
        <w:rPr>
          <w:rFonts w:ascii="Times New Roman" w:hAnsi="Times New Roman" w:cs="Times New Roman"/>
          <w:sz w:val="25"/>
          <w:szCs w:val="25"/>
        </w:rPr>
        <w:t xml:space="preserve"> </w:t>
      </w:r>
      <w:r w:rsidR="00857F3E" w:rsidRPr="00857F3E">
        <w:rPr>
          <w:rFonts w:ascii="Times New Roman" w:hAnsi="Times New Roman" w:cs="Times New Roman"/>
          <w:sz w:val="25"/>
          <w:szCs w:val="25"/>
        </w:rPr>
        <w:t>to manage</w:t>
      </w:r>
      <w:r w:rsidRPr="00857F3E">
        <w:rPr>
          <w:rFonts w:ascii="Times New Roman" w:hAnsi="Times New Roman" w:cs="Times New Roman"/>
          <w:sz w:val="25"/>
          <w:szCs w:val="25"/>
        </w:rPr>
        <w:t xml:space="preserve"> effectively the key operational risks facing the institution.  </w:t>
      </w:r>
    </w:p>
    <w:p w:rsidR="00857F3E" w:rsidRDefault="00AB157F" w:rsidP="003D4D86">
      <w:pPr>
        <w:pStyle w:val="ListParagraph"/>
        <w:numPr>
          <w:ilvl w:val="0"/>
          <w:numId w:val="62"/>
        </w:numPr>
        <w:tabs>
          <w:tab w:val="left" w:pos="0"/>
        </w:tabs>
        <w:spacing w:after="0" w:line="360" w:lineRule="auto"/>
        <w:jc w:val="both"/>
        <w:rPr>
          <w:rFonts w:ascii="Times New Roman" w:hAnsi="Times New Roman" w:cs="Times New Roman"/>
          <w:sz w:val="25"/>
          <w:szCs w:val="25"/>
        </w:rPr>
      </w:pPr>
      <w:r w:rsidRPr="00857F3E">
        <w:rPr>
          <w:rFonts w:ascii="Times New Roman" w:hAnsi="Times New Roman" w:cs="Times New Roman"/>
          <w:sz w:val="25"/>
          <w:szCs w:val="25"/>
        </w:rPr>
        <w:t xml:space="preserve">Line management should establish </w:t>
      </w:r>
      <w:r w:rsidR="00857F3E">
        <w:rPr>
          <w:rFonts w:ascii="Times New Roman" w:hAnsi="Times New Roman" w:cs="Times New Roman"/>
          <w:sz w:val="25"/>
          <w:szCs w:val="25"/>
        </w:rPr>
        <w:t xml:space="preserve">processes for the identiﬁcation </w:t>
      </w:r>
      <w:r w:rsidRPr="00857F3E">
        <w:rPr>
          <w:rFonts w:ascii="Times New Roman" w:hAnsi="Times New Roman" w:cs="Times New Roman"/>
          <w:sz w:val="25"/>
          <w:szCs w:val="25"/>
        </w:rPr>
        <w:t>assessment</w:t>
      </w:r>
      <w:proofErr w:type="gramStart"/>
      <w:r w:rsidRPr="00857F3E">
        <w:rPr>
          <w:rFonts w:ascii="Times New Roman" w:hAnsi="Times New Roman" w:cs="Times New Roman"/>
          <w:sz w:val="25"/>
          <w:szCs w:val="25"/>
        </w:rPr>
        <w:t>,  mitigation</w:t>
      </w:r>
      <w:proofErr w:type="gramEnd"/>
      <w:r w:rsidRPr="00857F3E">
        <w:rPr>
          <w:rFonts w:ascii="Times New Roman" w:hAnsi="Times New Roman" w:cs="Times New Roman"/>
          <w:sz w:val="25"/>
          <w:szCs w:val="25"/>
        </w:rPr>
        <w:t>, monitoring and reporting of operational risks that</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are appropriate to the needs of the institution, easy to implement, operate</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consistently over time and support an organizational View of operational</w:t>
      </w:r>
      <w:r w:rsidR="00857F3E">
        <w:rPr>
          <w:rFonts w:ascii="Times New Roman" w:hAnsi="Times New Roman" w:cs="Times New Roman"/>
          <w:sz w:val="25"/>
          <w:szCs w:val="25"/>
        </w:rPr>
        <w:t xml:space="preserve"> risks and material failures.</w:t>
      </w:r>
    </w:p>
    <w:p w:rsidR="00857F3E" w:rsidRPr="00857F3E" w:rsidRDefault="00AB157F" w:rsidP="00857F3E">
      <w:pPr>
        <w:tabs>
          <w:tab w:val="left" w:pos="0"/>
        </w:tabs>
        <w:spacing w:after="0" w:line="360" w:lineRule="auto"/>
        <w:jc w:val="both"/>
        <w:rPr>
          <w:rFonts w:ascii="Times New Roman" w:hAnsi="Times New Roman" w:cs="Times New Roman"/>
          <w:b/>
          <w:sz w:val="25"/>
          <w:szCs w:val="25"/>
        </w:rPr>
      </w:pPr>
      <w:r w:rsidRPr="00857F3E">
        <w:rPr>
          <w:rFonts w:ascii="Times New Roman" w:hAnsi="Times New Roman" w:cs="Times New Roman"/>
          <w:b/>
          <w:sz w:val="25"/>
          <w:szCs w:val="25"/>
        </w:rPr>
        <w:t xml:space="preserve">Board and senior management’s oversight </w:t>
      </w:r>
    </w:p>
    <w:p w:rsidR="004F130C" w:rsidRDefault="00AB157F" w:rsidP="00857F3E">
      <w:pPr>
        <w:tabs>
          <w:tab w:val="left" w:pos="0"/>
        </w:tabs>
        <w:spacing w:after="0" w:line="360" w:lineRule="auto"/>
        <w:jc w:val="both"/>
        <w:rPr>
          <w:rFonts w:ascii="Times New Roman" w:hAnsi="Times New Roman" w:cs="Times New Roman"/>
          <w:sz w:val="25"/>
          <w:szCs w:val="25"/>
        </w:rPr>
      </w:pPr>
      <w:r w:rsidRPr="00857F3E">
        <w:rPr>
          <w:rFonts w:ascii="Times New Roman" w:hAnsi="Times New Roman" w:cs="Times New Roman"/>
          <w:sz w:val="25"/>
          <w:szCs w:val="25"/>
        </w:rPr>
        <w:t>Likewise other risks, the ultimate responsibility of operational risk management</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rests with the board of directors. Both the board and senior management should</w:t>
      </w:r>
      <w:r w:rsidR="00857F3E">
        <w:rPr>
          <w:rFonts w:ascii="Times New Roman" w:hAnsi="Times New Roman" w:cs="Times New Roman"/>
          <w:sz w:val="25"/>
          <w:szCs w:val="25"/>
        </w:rPr>
        <w:t xml:space="preserve"> </w:t>
      </w:r>
      <w:r w:rsidR="00857F3E" w:rsidRPr="00857F3E">
        <w:rPr>
          <w:rFonts w:ascii="Times New Roman" w:hAnsi="Times New Roman" w:cs="Times New Roman"/>
          <w:sz w:val="25"/>
          <w:szCs w:val="25"/>
        </w:rPr>
        <w:t>establish</w:t>
      </w:r>
      <w:r w:rsidRPr="00857F3E">
        <w:rPr>
          <w:rFonts w:ascii="Times New Roman" w:hAnsi="Times New Roman" w:cs="Times New Roman"/>
          <w:sz w:val="25"/>
          <w:szCs w:val="25"/>
        </w:rPr>
        <w:t xml:space="preserve"> an organizational culture t</w:t>
      </w:r>
      <w:r w:rsidR="00857F3E">
        <w:rPr>
          <w:rFonts w:ascii="Times New Roman" w:hAnsi="Times New Roman" w:cs="Times New Roman"/>
          <w:sz w:val="25"/>
          <w:szCs w:val="25"/>
        </w:rPr>
        <w:t>hat places a high priority on ef</w:t>
      </w:r>
      <w:r w:rsidRPr="00857F3E">
        <w:rPr>
          <w:rFonts w:ascii="Times New Roman" w:hAnsi="Times New Roman" w:cs="Times New Roman"/>
          <w:sz w:val="25"/>
          <w:szCs w:val="25"/>
        </w:rPr>
        <w:t>fective</w:t>
      </w:r>
      <w:r w:rsidR="00857F3E">
        <w:rPr>
          <w:rFonts w:ascii="Times New Roman" w:hAnsi="Times New Roman" w:cs="Times New Roman"/>
          <w:sz w:val="25"/>
          <w:szCs w:val="25"/>
        </w:rPr>
        <w:t xml:space="preserve"> </w:t>
      </w:r>
      <w:r w:rsidR="00857F3E" w:rsidRPr="00857F3E">
        <w:rPr>
          <w:rFonts w:ascii="Times New Roman" w:hAnsi="Times New Roman" w:cs="Times New Roman"/>
          <w:sz w:val="25"/>
          <w:szCs w:val="25"/>
        </w:rPr>
        <w:t>operational</w:t>
      </w:r>
      <w:r w:rsidRPr="00857F3E">
        <w:rPr>
          <w:rFonts w:ascii="Times New Roman" w:hAnsi="Times New Roman" w:cs="Times New Roman"/>
          <w:sz w:val="25"/>
          <w:szCs w:val="25"/>
        </w:rPr>
        <w:t xml:space="preserve"> risk management and </w:t>
      </w:r>
      <w:r w:rsidR="00857F3E" w:rsidRPr="00857F3E">
        <w:rPr>
          <w:rFonts w:ascii="Times New Roman" w:hAnsi="Times New Roman" w:cs="Times New Roman"/>
          <w:sz w:val="25"/>
          <w:szCs w:val="25"/>
        </w:rPr>
        <w:t>adherence</w:t>
      </w:r>
      <w:r w:rsidR="00857F3E">
        <w:rPr>
          <w:rFonts w:ascii="Times New Roman" w:hAnsi="Times New Roman" w:cs="Times New Roman"/>
          <w:sz w:val="25"/>
          <w:szCs w:val="25"/>
        </w:rPr>
        <w:t xml:space="preserve"> to sound</w:t>
      </w:r>
      <w:r w:rsidRPr="00857F3E">
        <w:rPr>
          <w:rFonts w:ascii="Times New Roman" w:hAnsi="Times New Roman" w:cs="Times New Roman"/>
          <w:sz w:val="25"/>
          <w:szCs w:val="25"/>
        </w:rPr>
        <w:t xml:space="preserve"> operating controls. The</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board should establish tolerance level a</w:t>
      </w:r>
      <w:r w:rsidR="00857F3E">
        <w:rPr>
          <w:rFonts w:ascii="Times New Roman" w:hAnsi="Times New Roman" w:cs="Times New Roman"/>
          <w:sz w:val="25"/>
          <w:szCs w:val="25"/>
        </w:rPr>
        <w:t>nd set stra</w:t>
      </w:r>
      <w:r w:rsidR="00857F3E" w:rsidRPr="00857F3E">
        <w:rPr>
          <w:rFonts w:ascii="Times New Roman" w:hAnsi="Times New Roman" w:cs="Times New Roman"/>
          <w:sz w:val="25"/>
          <w:szCs w:val="25"/>
        </w:rPr>
        <w:t>tegic</w:t>
      </w:r>
      <w:r w:rsidRPr="00857F3E">
        <w:rPr>
          <w:rFonts w:ascii="Times New Roman" w:hAnsi="Times New Roman" w:cs="Times New Roman"/>
          <w:sz w:val="25"/>
          <w:szCs w:val="25"/>
        </w:rPr>
        <w:t xml:space="preserve"> direction in relation to</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 xml:space="preserve">operational risk. Such a strategy </w:t>
      </w:r>
      <w:r w:rsidRPr="00857F3E">
        <w:rPr>
          <w:rFonts w:ascii="Times New Roman" w:hAnsi="Times New Roman" w:cs="Times New Roman"/>
          <w:sz w:val="25"/>
          <w:szCs w:val="25"/>
        </w:rPr>
        <w:lastRenderedPageBreak/>
        <w:t>should be based on the requirements and</w:t>
      </w:r>
      <w:r w:rsidR="00857F3E">
        <w:rPr>
          <w:rFonts w:ascii="Times New Roman" w:hAnsi="Times New Roman" w:cs="Times New Roman"/>
          <w:sz w:val="25"/>
          <w:szCs w:val="25"/>
        </w:rPr>
        <w:t xml:space="preserve"> </w:t>
      </w:r>
      <w:r w:rsidRPr="00857F3E">
        <w:rPr>
          <w:rFonts w:ascii="Times New Roman" w:hAnsi="Times New Roman" w:cs="Times New Roman"/>
          <w:sz w:val="25"/>
          <w:szCs w:val="25"/>
        </w:rPr>
        <w:t>obligation to the st</w:t>
      </w:r>
      <w:r w:rsidR="00857F3E">
        <w:rPr>
          <w:rFonts w:ascii="Times New Roman" w:hAnsi="Times New Roman" w:cs="Times New Roman"/>
          <w:sz w:val="25"/>
          <w:szCs w:val="25"/>
        </w:rPr>
        <w:t xml:space="preserve">akeholders of the institution. </w:t>
      </w:r>
      <w:r w:rsidRPr="00857F3E">
        <w:rPr>
          <w:rFonts w:ascii="Times New Roman" w:hAnsi="Times New Roman" w:cs="Times New Roman"/>
          <w:sz w:val="25"/>
          <w:szCs w:val="25"/>
        </w:rPr>
        <w:t xml:space="preserve"> Senior management should transform the strategic direct</w:t>
      </w:r>
      <w:r w:rsidR="00857F3E">
        <w:rPr>
          <w:rFonts w:ascii="Times New Roman" w:hAnsi="Times New Roman" w:cs="Times New Roman"/>
          <w:sz w:val="25"/>
          <w:szCs w:val="25"/>
        </w:rPr>
        <w:t>ion</w:t>
      </w:r>
      <w:r w:rsidRPr="00857F3E">
        <w:rPr>
          <w:rFonts w:ascii="Times New Roman" w:hAnsi="Times New Roman" w:cs="Times New Roman"/>
          <w:sz w:val="25"/>
          <w:szCs w:val="25"/>
        </w:rPr>
        <w:t xml:space="preserve"> given by the board</w:t>
      </w:r>
      <w:r w:rsidR="004F130C">
        <w:rPr>
          <w:rFonts w:ascii="Times New Roman" w:hAnsi="Times New Roman" w:cs="Times New Roman"/>
          <w:sz w:val="25"/>
          <w:szCs w:val="25"/>
        </w:rPr>
        <w:t xml:space="preserve"> </w:t>
      </w:r>
      <w:r w:rsidRPr="00857F3E">
        <w:rPr>
          <w:rFonts w:ascii="Times New Roman" w:hAnsi="Times New Roman" w:cs="Times New Roman"/>
          <w:sz w:val="25"/>
          <w:szCs w:val="25"/>
        </w:rPr>
        <w:t>through operational risk management policy. Although the Board may delegate</w:t>
      </w:r>
      <w:r w:rsidR="004F130C">
        <w:rPr>
          <w:rFonts w:ascii="Times New Roman" w:hAnsi="Times New Roman" w:cs="Times New Roman"/>
          <w:sz w:val="25"/>
          <w:szCs w:val="25"/>
        </w:rPr>
        <w:t xml:space="preserve"> </w:t>
      </w:r>
      <w:r w:rsidRPr="00857F3E">
        <w:rPr>
          <w:rFonts w:ascii="Times New Roman" w:hAnsi="Times New Roman" w:cs="Times New Roman"/>
          <w:sz w:val="25"/>
          <w:szCs w:val="25"/>
        </w:rPr>
        <w:t>the management of this process, i.t must ensure that its requirements are being</w:t>
      </w:r>
      <w:r w:rsidR="004F130C">
        <w:rPr>
          <w:rFonts w:ascii="Times New Roman" w:hAnsi="Times New Roman" w:cs="Times New Roman"/>
          <w:sz w:val="25"/>
          <w:szCs w:val="25"/>
        </w:rPr>
        <w:t xml:space="preserve"> </w:t>
      </w:r>
      <w:r w:rsidRPr="00857F3E">
        <w:rPr>
          <w:rFonts w:ascii="Times New Roman" w:hAnsi="Times New Roman" w:cs="Times New Roman"/>
          <w:sz w:val="25"/>
          <w:szCs w:val="25"/>
        </w:rPr>
        <w:t>executed.</w:t>
      </w:r>
      <w:r w:rsidR="004F130C">
        <w:rPr>
          <w:rFonts w:ascii="Times New Roman" w:hAnsi="Times New Roman" w:cs="Times New Roman"/>
          <w:sz w:val="25"/>
          <w:szCs w:val="25"/>
        </w:rPr>
        <w:t xml:space="preserve"> The policy should include: </w:t>
      </w:r>
    </w:p>
    <w:p w:rsidR="004F130C" w:rsidRDefault="00AB157F" w:rsidP="003D4D86">
      <w:pPr>
        <w:pStyle w:val="ListParagraph"/>
        <w:numPr>
          <w:ilvl w:val="0"/>
          <w:numId w:val="63"/>
        </w:numPr>
        <w:tabs>
          <w:tab w:val="left" w:pos="0"/>
        </w:tabs>
        <w:spacing w:after="0" w:line="360" w:lineRule="auto"/>
        <w:jc w:val="both"/>
        <w:rPr>
          <w:rFonts w:ascii="Times New Roman" w:hAnsi="Times New Roman" w:cs="Times New Roman"/>
          <w:sz w:val="25"/>
          <w:szCs w:val="25"/>
        </w:rPr>
      </w:pPr>
      <w:r w:rsidRPr="004F130C">
        <w:rPr>
          <w:rFonts w:ascii="Times New Roman" w:hAnsi="Times New Roman" w:cs="Times New Roman"/>
          <w:sz w:val="25"/>
          <w:szCs w:val="25"/>
        </w:rPr>
        <w:t xml:space="preserve">The strategy given by the board of the bank.  </w:t>
      </w:r>
    </w:p>
    <w:p w:rsidR="004F130C" w:rsidRDefault="00AB157F" w:rsidP="003D4D86">
      <w:pPr>
        <w:pStyle w:val="ListParagraph"/>
        <w:numPr>
          <w:ilvl w:val="0"/>
          <w:numId w:val="63"/>
        </w:numPr>
        <w:tabs>
          <w:tab w:val="left" w:pos="0"/>
        </w:tabs>
        <w:spacing w:after="0" w:line="360" w:lineRule="auto"/>
        <w:jc w:val="both"/>
        <w:rPr>
          <w:rFonts w:ascii="Times New Roman" w:hAnsi="Times New Roman" w:cs="Times New Roman"/>
          <w:sz w:val="25"/>
          <w:szCs w:val="25"/>
        </w:rPr>
      </w:pPr>
      <w:r w:rsidRPr="004F130C">
        <w:rPr>
          <w:rFonts w:ascii="Times New Roman" w:hAnsi="Times New Roman" w:cs="Times New Roman"/>
          <w:sz w:val="25"/>
          <w:szCs w:val="25"/>
        </w:rPr>
        <w:t>The systems and procedures to institute effective operationa</w:t>
      </w:r>
      <w:r w:rsidR="004F130C">
        <w:rPr>
          <w:rFonts w:ascii="Times New Roman" w:hAnsi="Times New Roman" w:cs="Times New Roman"/>
          <w:sz w:val="25"/>
          <w:szCs w:val="25"/>
        </w:rPr>
        <w:t>l</w:t>
      </w:r>
      <w:r w:rsidRPr="004F130C">
        <w:rPr>
          <w:rFonts w:ascii="Times New Roman" w:hAnsi="Times New Roman" w:cs="Times New Roman"/>
          <w:sz w:val="25"/>
          <w:szCs w:val="25"/>
        </w:rPr>
        <w:t xml:space="preserve"> risk</w:t>
      </w:r>
      <w:r w:rsidR="004F130C">
        <w:rPr>
          <w:rFonts w:ascii="Times New Roman" w:hAnsi="Times New Roman" w:cs="Times New Roman"/>
          <w:sz w:val="25"/>
          <w:szCs w:val="25"/>
        </w:rPr>
        <w:t xml:space="preserve"> </w:t>
      </w:r>
      <w:r w:rsidRPr="004F130C">
        <w:rPr>
          <w:rFonts w:ascii="Times New Roman" w:hAnsi="Times New Roman" w:cs="Times New Roman"/>
          <w:sz w:val="25"/>
          <w:szCs w:val="25"/>
        </w:rPr>
        <w:t xml:space="preserve">management framework.  </w:t>
      </w:r>
    </w:p>
    <w:p w:rsidR="00AB157F" w:rsidRPr="003651DB" w:rsidRDefault="00AB157F" w:rsidP="003D4D86">
      <w:pPr>
        <w:pStyle w:val="ListParagraph"/>
        <w:numPr>
          <w:ilvl w:val="0"/>
          <w:numId w:val="63"/>
        </w:numPr>
        <w:tabs>
          <w:tab w:val="left" w:pos="0"/>
        </w:tabs>
        <w:spacing w:after="0" w:line="360" w:lineRule="auto"/>
        <w:jc w:val="both"/>
        <w:rPr>
          <w:rFonts w:ascii="Times New Roman" w:hAnsi="Times New Roman" w:cs="Times New Roman"/>
          <w:sz w:val="25"/>
          <w:szCs w:val="25"/>
        </w:rPr>
      </w:pPr>
      <w:r w:rsidRPr="003651DB">
        <w:rPr>
          <w:rFonts w:ascii="Times New Roman" w:hAnsi="Times New Roman" w:cs="Times New Roman"/>
          <w:sz w:val="25"/>
          <w:szCs w:val="25"/>
        </w:rPr>
        <w:t xml:space="preserve">The structure of operational risk management function and the </w:t>
      </w:r>
      <w:r w:rsidR="002E4E75" w:rsidRPr="003651DB">
        <w:rPr>
          <w:rFonts w:ascii="Times New Roman" w:hAnsi="Times New Roman" w:cs="Times New Roman"/>
          <w:sz w:val="25"/>
          <w:szCs w:val="25"/>
        </w:rPr>
        <w:t xml:space="preserve">roles </w:t>
      </w:r>
      <w:r w:rsidR="002E4E75">
        <w:rPr>
          <w:rFonts w:ascii="Times New Roman" w:hAnsi="Times New Roman" w:cs="Times New Roman"/>
          <w:sz w:val="25"/>
          <w:szCs w:val="25"/>
        </w:rPr>
        <w:t>and</w:t>
      </w:r>
      <w:r w:rsidR="003651DB" w:rsidRPr="003651DB">
        <w:rPr>
          <w:rFonts w:ascii="Times New Roman" w:hAnsi="Times New Roman" w:cs="Times New Roman"/>
          <w:sz w:val="25"/>
          <w:szCs w:val="25"/>
        </w:rPr>
        <w:t xml:space="preserve"> </w:t>
      </w:r>
      <w:r w:rsidRPr="003651DB">
        <w:rPr>
          <w:rFonts w:ascii="Times New Roman" w:hAnsi="Times New Roman" w:cs="Times New Roman"/>
          <w:sz w:val="25"/>
          <w:szCs w:val="25"/>
        </w:rPr>
        <w:t xml:space="preserve">responsibilities of individuals involved. </w:t>
      </w:r>
    </w:p>
    <w:p w:rsidR="00AB157F" w:rsidRDefault="002E4E75" w:rsidP="00577C17">
      <w:pPr>
        <w:tabs>
          <w:tab w:val="left" w:pos="0"/>
        </w:tabs>
        <w:spacing w:after="0" w:line="360" w:lineRule="auto"/>
        <w:jc w:val="both"/>
        <w:rPr>
          <w:rFonts w:ascii="Times New Roman" w:hAnsi="Times New Roman" w:cs="Times New Roman"/>
          <w:sz w:val="25"/>
          <w:szCs w:val="25"/>
        </w:rPr>
      </w:pPr>
      <w:r w:rsidRPr="002E4E75">
        <w:rPr>
          <w:rFonts w:ascii="Times New Roman" w:hAnsi="Times New Roman" w:cs="Times New Roman"/>
          <w:sz w:val="25"/>
          <w:szCs w:val="25"/>
        </w:rPr>
        <w:t>The policy should establish a process to ensure that any new or changed</w:t>
      </w:r>
      <w:r>
        <w:rPr>
          <w:rFonts w:ascii="Times New Roman" w:hAnsi="Times New Roman" w:cs="Times New Roman"/>
          <w:sz w:val="25"/>
          <w:szCs w:val="25"/>
        </w:rPr>
        <w:t xml:space="preserve"> </w:t>
      </w:r>
      <w:r w:rsidRPr="002E4E75">
        <w:rPr>
          <w:rFonts w:ascii="Times New Roman" w:hAnsi="Times New Roman" w:cs="Times New Roman"/>
          <w:sz w:val="25"/>
          <w:szCs w:val="25"/>
        </w:rPr>
        <w:t>activity, such as new products or systems conversions, will be evaluated for</w:t>
      </w:r>
      <w:r>
        <w:rPr>
          <w:rFonts w:ascii="Times New Roman" w:hAnsi="Times New Roman" w:cs="Times New Roman"/>
          <w:sz w:val="25"/>
          <w:szCs w:val="25"/>
        </w:rPr>
        <w:t xml:space="preserve"> </w:t>
      </w:r>
      <w:r w:rsidRPr="002E4E75">
        <w:rPr>
          <w:rFonts w:ascii="Times New Roman" w:hAnsi="Times New Roman" w:cs="Times New Roman"/>
          <w:sz w:val="25"/>
          <w:szCs w:val="25"/>
        </w:rPr>
        <w:t>operational risk prior to going online. It should be approved by the boar</w:t>
      </w:r>
      <w:r>
        <w:rPr>
          <w:rFonts w:ascii="Times New Roman" w:hAnsi="Times New Roman" w:cs="Times New Roman"/>
          <w:sz w:val="25"/>
          <w:szCs w:val="25"/>
        </w:rPr>
        <w:t>d and d</w:t>
      </w:r>
      <w:r w:rsidRPr="002E4E75">
        <w:rPr>
          <w:rFonts w:ascii="Times New Roman" w:hAnsi="Times New Roman" w:cs="Times New Roman"/>
          <w:sz w:val="25"/>
          <w:szCs w:val="25"/>
        </w:rPr>
        <w:t>ocumented. The management should ensure that it is communicated and</w:t>
      </w:r>
      <w:r>
        <w:rPr>
          <w:rFonts w:ascii="Times New Roman" w:hAnsi="Times New Roman" w:cs="Times New Roman"/>
          <w:sz w:val="25"/>
          <w:szCs w:val="25"/>
        </w:rPr>
        <w:t xml:space="preserve"> understood,</w:t>
      </w:r>
      <w:r w:rsidRPr="002E4E75">
        <w:rPr>
          <w:rFonts w:ascii="Times New Roman" w:hAnsi="Times New Roman" w:cs="Times New Roman"/>
          <w:sz w:val="25"/>
          <w:szCs w:val="25"/>
        </w:rPr>
        <w:t xml:space="preserve"> throughout in the institution. The management also needs to place</w:t>
      </w:r>
      <w:r>
        <w:rPr>
          <w:rFonts w:ascii="Times New Roman" w:hAnsi="Times New Roman" w:cs="Times New Roman"/>
          <w:sz w:val="25"/>
          <w:szCs w:val="25"/>
        </w:rPr>
        <w:t xml:space="preserve"> </w:t>
      </w:r>
      <w:r w:rsidRPr="002E4E75">
        <w:rPr>
          <w:rFonts w:ascii="Times New Roman" w:hAnsi="Times New Roman" w:cs="Times New Roman"/>
          <w:sz w:val="25"/>
          <w:szCs w:val="25"/>
        </w:rPr>
        <w:t>proper monitoring and control processes in order to have effective</w:t>
      </w:r>
      <w:r>
        <w:rPr>
          <w:rFonts w:ascii="Times New Roman" w:hAnsi="Times New Roman" w:cs="Times New Roman"/>
          <w:sz w:val="25"/>
          <w:szCs w:val="25"/>
        </w:rPr>
        <w:t xml:space="preserve"> </w:t>
      </w:r>
      <w:r w:rsidRPr="002E4E75">
        <w:rPr>
          <w:rFonts w:ascii="Times New Roman" w:hAnsi="Times New Roman" w:cs="Times New Roman"/>
          <w:sz w:val="25"/>
          <w:szCs w:val="25"/>
        </w:rPr>
        <w:t>implementation of the policy. The policy should be regularly reviewed and</w:t>
      </w:r>
      <w:r>
        <w:rPr>
          <w:rFonts w:ascii="Times New Roman" w:hAnsi="Times New Roman" w:cs="Times New Roman"/>
          <w:sz w:val="25"/>
          <w:szCs w:val="25"/>
        </w:rPr>
        <w:t xml:space="preserve"> </w:t>
      </w:r>
      <w:r w:rsidRPr="002E4E75">
        <w:rPr>
          <w:rFonts w:ascii="Times New Roman" w:hAnsi="Times New Roman" w:cs="Times New Roman"/>
          <w:sz w:val="25"/>
          <w:szCs w:val="25"/>
        </w:rPr>
        <w:t>updated, to ensure it continue to reflect the environment within which the</w:t>
      </w:r>
      <w:r>
        <w:rPr>
          <w:rFonts w:ascii="Times New Roman" w:hAnsi="Times New Roman" w:cs="Times New Roman"/>
          <w:sz w:val="25"/>
          <w:szCs w:val="25"/>
        </w:rPr>
        <w:t xml:space="preserve"> </w:t>
      </w:r>
      <w:r w:rsidRPr="002E4E75">
        <w:rPr>
          <w:rFonts w:ascii="Times New Roman" w:hAnsi="Times New Roman" w:cs="Times New Roman"/>
          <w:sz w:val="25"/>
          <w:szCs w:val="25"/>
        </w:rPr>
        <w:t xml:space="preserve">institution operates.  </w:t>
      </w:r>
    </w:p>
    <w:p w:rsidR="00AB157F" w:rsidRDefault="00AB157F" w:rsidP="00577C17">
      <w:pPr>
        <w:tabs>
          <w:tab w:val="left" w:pos="0"/>
        </w:tabs>
        <w:spacing w:after="0" w:line="360" w:lineRule="auto"/>
        <w:jc w:val="both"/>
        <w:rPr>
          <w:rFonts w:ascii="Times New Roman" w:hAnsi="Times New Roman" w:cs="Times New Roman"/>
          <w:sz w:val="25"/>
          <w:szCs w:val="25"/>
        </w:rPr>
      </w:pPr>
    </w:p>
    <w:p w:rsidR="002E4E75" w:rsidRDefault="002E4E75" w:rsidP="00577C17">
      <w:pPr>
        <w:tabs>
          <w:tab w:val="left" w:pos="0"/>
        </w:tabs>
        <w:spacing w:after="0" w:line="360" w:lineRule="auto"/>
        <w:jc w:val="both"/>
        <w:rPr>
          <w:rFonts w:ascii="Times New Roman" w:hAnsi="Times New Roman" w:cs="Times New Roman"/>
          <w:sz w:val="25"/>
          <w:szCs w:val="25"/>
        </w:rPr>
      </w:pPr>
    </w:p>
    <w:p w:rsidR="002E4E75" w:rsidRDefault="002E4E75" w:rsidP="00577C17">
      <w:pPr>
        <w:tabs>
          <w:tab w:val="left" w:pos="0"/>
        </w:tabs>
        <w:spacing w:after="0" w:line="360" w:lineRule="auto"/>
        <w:jc w:val="both"/>
        <w:rPr>
          <w:rFonts w:ascii="Times New Roman" w:hAnsi="Times New Roman" w:cs="Times New Roman"/>
          <w:sz w:val="25"/>
          <w:szCs w:val="25"/>
        </w:rPr>
      </w:pPr>
    </w:p>
    <w:p w:rsidR="002E4E75" w:rsidRDefault="002E4E75" w:rsidP="00577C17">
      <w:pPr>
        <w:tabs>
          <w:tab w:val="left" w:pos="0"/>
        </w:tabs>
        <w:spacing w:after="0" w:line="360" w:lineRule="auto"/>
        <w:jc w:val="both"/>
        <w:rPr>
          <w:rFonts w:ascii="Times New Roman" w:hAnsi="Times New Roman" w:cs="Times New Roman"/>
          <w:sz w:val="25"/>
          <w:szCs w:val="25"/>
        </w:rPr>
      </w:pPr>
    </w:p>
    <w:p w:rsidR="002E4E75" w:rsidRDefault="002E4E75" w:rsidP="00577C17">
      <w:pPr>
        <w:tabs>
          <w:tab w:val="left" w:pos="0"/>
        </w:tabs>
        <w:spacing w:after="0" w:line="360" w:lineRule="auto"/>
        <w:jc w:val="both"/>
        <w:rPr>
          <w:rFonts w:ascii="Times New Roman" w:hAnsi="Times New Roman" w:cs="Times New Roman"/>
          <w:sz w:val="25"/>
          <w:szCs w:val="25"/>
        </w:rPr>
      </w:pPr>
    </w:p>
    <w:p w:rsidR="00E25014" w:rsidRDefault="00E25014" w:rsidP="002E4E75">
      <w:pPr>
        <w:pStyle w:val="Heading1"/>
        <w:spacing w:line="360" w:lineRule="auto"/>
        <w:rPr>
          <w:rFonts w:ascii="Times New Roman" w:eastAsiaTheme="minorEastAsia" w:hAnsi="Times New Roman" w:cs="Times New Roman"/>
          <w:color w:val="auto"/>
          <w:sz w:val="25"/>
          <w:szCs w:val="25"/>
        </w:rPr>
      </w:pPr>
      <w:bookmarkStart w:id="18" w:name="_Toc73332198"/>
    </w:p>
    <w:p w:rsidR="00E25014" w:rsidRPr="00E25014" w:rsidRDefault="00E25014" w:rsidP="00E25014"/>
    <w:p w:rsidR="00E25014" w:rsidRDefault="00E25014" w:rsidP="002E4E75">
      <w:pPr>
        <w:pStyle w:val="Heading1"/>
        <w:spacing w:line="360" w:lineRule="auto"/>
        <w:rPr>
          <w:rFonts w:ascii="Times New Roman" w:hAnsi="Times New Roman" w:cs="Times New Roman"/>
          <w:b/>
          <w:color w:val="auto"/>
          <w:sz w:val="28"/>
        </w:rPr>
      </w:pPr>
    </w:p>
    <w:p w:rsidR="002E4E75" w:rsidRPr="002E4E75" w:rsidRDefault="002E4E75" w:rsidP="002E4E75">
      <w:pPr>
        <w:pStyle w:val="Heading1"/>
        <w:spacing w:line="360" w:lineRule="auto"/>
        <w:rPr>
          <w:rFonts w:ascii="Times New Roman" w:hAnsi="Times New Roman" w:cs="Times New Roman"/>
          <w:b/>
          <w:color w:val="auto"/>
          <w:sz w:val="28"/>
        </w:rPr>
      </w:pPr>
      <w:r w:rsidRPr="002E4E75">
        <w:rPr>
          <w:rFonts w:ascii="Times New Roman" w:hAnsi="Times New Roman" w:cs="Times New Roman"/>
          <w:b/>
          <w:color w:val="auto"/>
          <w:sz w:val="28"/>
        </w:rPr>
        <w:t>UNIT</w:t>
      </w:r>
      <w:r w:rsidR="00240F0B">
        <w:rPr>
          <w:rFonts w:ascii="Times New Roman" w:hAnsi="Times New Roman" w:cs="Times New Roman"/>
          <w:b/>
          <w:color w:val="auto"/>
          <w:sz w:val="28"/>
        </w:rPr>
        <w:t xml:space="preserve"> 26</w:t>
      </w:r>
      <w:r w:rsidRPr="002E4E75">
        <w:rPr>
          <w:rFonts w:ascii="Times New Roman" w:hAnsi="Times New Roman" w:cs="Times New Roman"/>
          <w:b/>
          <w:color w:val="auto"/>
          <w:sz w:val="28"/>
        </w:rPr>
        <w:t xml:space="preserve">: </w:t>
      </w:r>
      <w:r w:rsidR="00AB157F" w:rsidRPr="002E4E75">
        <w:rPr>
          <w:rFonts w:ascii="Times New Roman" w:hAnsi="Times New Roman" w:cs="Times New Roman"/>
          <w:b/>
          <w:color w:val="auto"/>
          <w:sz w:val="28"/>
        </w:rPr>
        <w:t>OPERATIONAL RISK FUNCTION, ASSESSMENT, QUANTIFICATION, MITIGATION, AND CONTROL</w:t>
      </w:r>
      <w:bookmarkEnd w:id="18"/>
      <w:r w:rsidR="00AB157F" w:rsidRPr="002E4E75">
        <w:rPr>
          <w:rFonts w:ascii="Times New Roman" w:hAnsi="Times New Roman" w:cs="Times New Roman"/>
          <w:b/>
          <w:color w:val="auto"/>
          <w:sz w:val="28"/>
        </w:rPr>
        <w:t xml:space="preserve">  </w:t>
      </w:r>
    </w:p>
    <w:p w:rsidR="002E4E75" w:rsidRPr="002E4E75" w:rsidRDefault="00AB157F" w:rsidP="00577C17">
      <w:pPr>
        <w:tabs>
          <w:tab w:val="left" w:pos="0"/>
        </w:tabs>
        <w:spacing w:after="0" w:line="360" w:lineRule="auto"/>
        <w:jc w:val="both"/>
        <w:rPr>
          <w:rFonts w:ascii="Times New Roman" w:hAnsi="Times New Roman" w:cs="Times New Roman"/>
          <w:b/>
          <w:sz w:val="25"/>
          <w:szCs w:val="25"/>
        </w:rPr>
      </w:pPr>
      <w:r w:rsidRPr="002E4E75">
        <w:rPr>
          <w:rFonts w:ascii="Times New Roman" w:hAnsi="Times New Roman" w:cs="Times New Roman"/>
          <w:b/>
          <w:sz w:val="25"/>
          <w:szCs w:val="25"/>
        </w:rPr>
        <w:t xml:space="preserve">Operational Risk Function  </w:t>
      </w:r>
    </w:p>
    <w:p w:rsidR="0098439D" w:rsidRDefault="00AB157F" w:rsidP="00577C17">
      <w:pPr>
        <w:tabs>
          <w:tab w:val="left" w:pos="0"/>
        </w:tabs>
        <w:spacing w:after="0" w:line="360" w:lineRule="auto"/>
        <w:jc w:val="both"/>
        <w:rPr>
          <w:rFonts w:ascii="Times New Roman" w:hAnsi="Times New Roman" w:cs="Times New Roman"/>
          <w:sz w:val="25"/>
          <w:szCs w:val="25"/>
        </w:rPr>
      </w:pPr>
      <w:r w:rsidRPr="00AB157F">
        <w:rPr>
          <w:rFonts w:ascii="Times New Roman" w:hAnsi="Times New Roman" w:cs="Times New Roman"/>
          <w:sz w:val="25"/>
          <w:szCs w:val="25"/>
        </w:rPr>
        <w:t>A separate function independent of</w:t>
      </w:r>
      <w:r w:rsidR="0098439D">
        <w:rPr>
          <w:rFonts w:ascii="Times New Roman" w:hAnsi="Times New Roman" w:cs="Times New Roman"/>
          <w:sz w:val="25"/>
          <w:szCs w:val="25"/>
        </w:rPr>
        <w:t xml:space="preserve"> internal audit should be estab</w:t>
      </w:r>
      <w:r w:rsidR="0098439D" w:rsidRPr="00AB157F">
        <w:rPr>
          <w:rFonts w:ascii="Times New Roman" w:hAnsi="Times New Roman" w:cs="Times New Roman"/>
          <w:sz w:val="25"/>
          <w:szCs w:val="25"/>
        </w:rPr>
        <w:t>lished</w:t>
      </w:r>
      <w:r w:rsidR="0098439D">
        <w:rPr>
          <w:rFonts w:ascii="Times New Roman" w:hAnsi="Times New Roman" w:cs="Times New Roman"/>
          <w:sz w:val="25"/>
          <w:szCs w:val="25"/>
        </w:rPr>
        <w:t xml:space="preserve"> for </w:t>
      </w:r>
      <w:r w:rsidRPr="00AB157F">
        <w:rPr>
          <w:rFonts w:ascii="Times New Roman" w:hAnsi="Times New Roman" w:cs="Times New Roman"/>
          <w:sz w:val="25"/>
          <w:szCs w:val="25"/>
        </w:rPr>
        <w:t xml:space="preserve">effective management of operational risks in the bank. Such a functional let </w:t>
      </w:r>
      <w:r w:rsidR="0098439D" w:rsidRPr="00AB157F">
        <w:rPr>
          <w:rFonts w:ascii="Times New Roman" w:hAnsi="Times New Roman" w:cs="Times New Roman"/>
          <w:sz w:val="25"/>
          <w:szCs w:val="25"/>
        </w:rPr>
        <w:t>up would</w:t>
      </w:r>
      <w:r w:rsidRPr="00AB157F">
        <w:rPr>
          <w:rFonts w:ascii="Times New Roman" w:hAnsi="Times New Roman" w:cs="Times New Roman"/>
          <w:sz w:val="25"/>
          <w:szCs w:val="25"/>
        </w:rPr>
        <w:t xml:space="preserve"> assist management to understand and effectively manage operational</w:t>
      </w:r>
      <w:r w:rsidR="0098439D">
        <w:rPr>
          <w:rFonts w:ascii="Times New Roman" w:hAnsi="Times New Roman" w:cs="Times New Roman"/>
          <w:sz w:val="25"/>
          <w:szCs w:val="25"/>
        </w:rPr>
        <w:t xml:space="preserve"> r</w:t>
      </w:r>
      <w:r w:rsidRPr="00AB157F">
        <w:rPr>
          <w:rFonts w:ascii="Times New Roman" w:hAnsi="Times New Roman" w:cs="Times New Roman"/>
          <w:sz w:val="25"/>
          <w:szCs w:val="25"/>
        </w:rPr>
        <w:t xml:space="preserve">isk. The </w:t>
      </w:r>
      <w:r w:rsidR="0098439D" w:rsidRPr="00AB157F">
        <w:rPr>
          <w:rFonts w:ascii="Times New Roman" w:hAnsi="Times New Roman" w:cs="Times New Roman"/>
          <w:sz w:val="25"/>
          <w:szCs w:val="25"/>
        </w:rPr>
        <w:t>function would</w:t>
      </w:r>
      <w:r w:rsidRPr="00AB157F">
        <w:rPr>
          <w:rFonts w:ascii="Times New Roman" w:hAnsi="Times New Roman" w:cs="Times New Roman"/>
          <w:sz w:val="25"/>
          <w:szCs w:val="25"/>
        </w:rPr>
        <w:t xml:space="preserve"> assess, monitor and report operational risks as a</w:t>
      </w:r>
      <w:r w:rsidR="0098439D">
        <w:rPr>
          <w:rFonts w:ascii="Times New Roman" w:hAnsi="Times New Roman" w:cs="Times New Roman"/>
          <w:sz w:val="25"/>
          <w:szCs w:val="25"/>
        </w:rPr>
        <w:t xml:space="preserve"> </w:t>
      </w:r>
      <w:r w:rsidRPr="00AB157F">
        <w:rPr>
          <w:rFonts w:ascii="Times New Roman" w:hAnsi="Times New Roman" w:cs="Times New Roman"/>
          <w:sz w:val="25"/>
          <w:szCs w:val="25"/>
        </w:rPr>
        <w:t>whole and ensure that the   management of operational risk in the bank is carried</w:t>
      </w:r>
      <w:r w:rsidR="0098439D">
        <w:rPr>
          <w:rFonts w:ascii="Times New Roman" w:hAnsi="Times New Roman" w:cs="Times New Roman"/>
          <w:sz w:val="25"/>
          <w:szCs w:val="25"/>
        </w:rPr>
        <w:t xml:space="preserve"> </w:t>
      </w:r>
      <w:r w:rsidRPr="00AB157F">
        <w:rPr>
          <w:rFonts w:ascii="Times New Roman" w:hAnsi="Times New Roman" w:cs="Times New Roman"/>
          <w:sz w:val="25"/>
          <w:szCs w:val="25"/>
        </w:rPr>
        <w:t>out as per strategy and policy.  To accomplish the task the function would help establish policies and standards</w:t>
      </w:r>
      <w:r w:rsidR="0098439D">
        <w:rPr>
          <w:rFonts w:ascii="Times New Roman" w:hAnsi="Times New Roman" w:cs="Times New Roman"/>
          <w:sz w:val="25"/>
          <w:szCs w:val="25"/>
        </w:rPr>
        <w:t xml:space="preserve"> </w:t>
      </w:r>
      <w:r w:rsidRPr="00AB157F">
        <w:rPr>
          <w:rFonts w:ascii="Times New Roman" w:hAnsi="Times New Roman" w:cs="Times New Roman"/>
          <w:sz w:val="25"/>
          <w:szCs w:val="25"/>
        </w:rPr>
        <w:t>and coordinate various risk management activities. Besides, it should also</w:t>
      </w:r>
      <w:r w:rsidR="0098439D">
        <w:rPr>
          <w:rFonts w:ascii="Times New Roman" w:hAnsi="Times New Roman" w:cs="Times New Roman"/>
          <w:sz w:val="25"/>
          <w:szCs w:val="25"/>
        </w:rPr>
        <w:t xml:space="preserve"> </w:t>
      </w:r>
      <w:r w:rsidRPr="00AB157F">
        <w:rPr>
          <w:rFonts w:ascii="Times New Roman" w:hAnsi="Times New Roman" w:cs="Times New Roman"/>
          <w:sz w:val="25"/>
          <w:szCs w:val="25"/>
        </w:rPr>
        <w:t>provide guidance relating to various ri</w:t>
      </w:r>
      <w:r w:rsidR="0098439D">
        <w:rPr>
          <w:rFonts w:ascii="Times New Roman" w:hAnsi="Times New Roman" w:cs="Times New Roman"/>
          <w:sz w:val="25"/>
          <w:szCs w:val="25"/>
        </w:rPr>
        <w:t>sk management tools, monitors an</w:t>
      </w:r>
      <w:r w:rsidRPr="00AB157F">
        <w:rPr>
          <w:rFonts w:ascii="Times New Roman" w:hAnsi="Times New Roman" w:cs="Times New Roman"/>
          <w:sz w:val="25"/>
          <w:szCs w:val="25"/>
        </w:rPr>
        <w:t>d</w:t>
      </w:r>
      <w:r w:rsidR="0098439D">
        <w:rPr>
          <w:rFonts w:ascii="Times New Roman" w:hAnsi="Times New Roman" w:cs="Times New Roman"/>
          <w:sz w:val="25"/>
          <w:szCs w:val="25"/>
        </w:rPr>
        <w:t xml:space="preserve"> </w:t>
      </w:r>
      <w:r w:rsidRPr="00AB157F">
        <w:rPr>
          <w:rFonts w:ascii="Times New Roman" w:hAnsi="Times New Roman" w:cs="Times New Roman"/>
          <w:sz w:val="25"/>
          <w:szCs w:val="25"/>
        </w:rPr>
        <w:t xml:space="preserve">handle incidents and prepare reports for management and BOD. </w:t>
      </w:r>
    </w:p>
    <w:p w:rsidR="0098439D" w:rsidRPr="0098439D" w:rsidRDefault="00AB157F" w:rsidP="00577C17">
      <w:pPr>
        <w:tabs>
          <w:tab w:val="left" w:pos="0"/>
        </w:tabs>
        <w:spacing w:after="0" w:line="360" w:lineRule="auto"/>
        <w:jc w:val="both"/>
        <w:rPr>
          <w:rFonts w:ascii="Times New Roman" w:hAnsi="Times New Roman" w:cs="Times New Roman"/>
          <w:b/>
          <w:sz w:val="25"/>
          <w:szCs w:val="25"/>
        </w:rPr>
      </w:pPr>
      <w:r w:rsidRPr="0098439D">
        <w:rPr>
          <w:rFonts w:ascii="Times New Roman" w:hAnsi="Times New Roman" w:cs="Times New Roman"/>
          <w:b/>
          <w:sz w:val="25"/>
          <w:szCs w:val="25"/>
        </w:rPr>
        <w:t xml:space="preserve">Risk Assessment and Quantiﬁcation  </w:t>
      </w:r>
    </w:p>
    <w:p w:rsidR="00AB157F" w:rsidRDefault="00AB157F" w:rsidP="00577C17">
      <w:pPr>
        <w:tabs>
          <w:tab w:val="left" w:pos="0"/>
        </w:tabs>
        <w:spacing w:after="0" w:line="360" w:lineRule="auto"/>
        <w:jc w:val="both"/>
        <w:rPr>
          <w:rFonts w:ascii="Times New Roman" w:hAnsi="Times New Roman" w:cs="Times New Roman"/>
          <w:sz w:val="25"/>
          <w:szCs w:val="25"/>
        </w:rPr>
      </w:pPr>
      <w:r w:rsidRPr="00AB157F">
        <w:rPr>
          <w:rFonts w:ascii="Times New Roman" w:hAnsi="Times New Roman" w:cs="Times New Roman"/>
          <w:sz w:val="25"/>
          <w:szCs w:val="25"/>
        </w:rPr>
        <w:t>Banks should identify and assess the operational risk inherent in all material</w:t>
      </w:r>
      <w:r w:rsidR="0098439D">
        <w:rPr>
          <w:rFonts w:ascii="Times New Roman" w:hAnsi="Times New Roman" w:cs="Times New Roman"/>
          <w:sz w:val="25"/>
          <w:szCs w:val="25"/>
        </w:rPr>
        <w:t xml:space="preserve"> products, activities,</w:t>
      </w:r>
      <w:r w:rsidRPr="00AB157F">
        <w:rPr>
          <w:rFonts w:ascii="Times New Roman" w:hAnsi="Times New Roman" w:cs="Times New Roman"/>
          <w:sz w:val="25"/>
          <w:szCs w:val="25"/>
        </w:rPr>
        <w:t xml:space="preserve"> processes and systems and its </w:t>
      </w:r>
      <w:r w:rsidR="0098439D" w:rsidRPr="00AB157F">
        <w:rPr>
          <w:rFonts w:ascii="Times New Roman" w:hAnsi="Times New Roman" w:cs="Times New Roman"/>
          <w:sz w:val="25"/>
          <w:szCs w:val="25"/>
        </w:rPr>
        <w:t>vulnerability</w:t>
      </w:r>
      <w:r w:rsidRPr="00AB157F">
        <w:rPr>
          <w:rFonts w:ascii="Times New Roman" w:hAnsi="Times New Roman" w:cs="Times New Roman"/>
          <w:sz w:val="25"/>
          <w:szCs w:val="25"/>
        </w:rPr>
        <w:t xml:space="preserve"> to these risks.</w:t>
      </w:r>
      <w:r w:rsidR="0098439D">
        <w:rPr>
          <w:rFonts w:ascii="Times New Roman" w:hAnsi="Times New Roman" w:cs="Times New Roman"/>
          <w:sz w:val="25"/>
          <w:szCs w:val="25"/>
        </w:rPr>
        <w:t xml:space="preserve"> </w:t>
      </w:r>
      <w:r w:rsidRPr="00AB157F">
        <w:rPr>
          <w:rFonts w:ascii="Times New Roman" w:hAnsi="Times New Roman" w:cs="Times New Roman"/>
          <w:sz w:val="25"/>
          <w:szCs w:val="25"/>
        </w:rPr>
        <w:t>Banks should also ensu</w:t>
      </w:r>
      <w:r w:rsidR="0098439D">
        <w:rPr>
          <w:rFonts w:ascii="Times New Roman" w:hAnsi="Times New Roman" w:cs="Times New Roman"/>
          <w:sz w:val="25"/>
          <w:szCs w:val="25"/>
        </w:rPr>
        <w:t>re that before new products, ac</w:t>
      </w:r>
      <w:r w:rsidR="0098439D" w:rsidRPr="00AB157F">
        <w:rPr>
          <w:rFonts w:ascii="Times New Roman" w:hAnsi="Times New Roman" w:cs="Times New Roman"/>
          <w:sz w:val="25"/>
          <w:szCs w:val="25"/>
        </w:rPr>
        <w:t>tivities</w:t>
      </w:r>
      <w:r w:rsidRPr="00AB157F">
        <w:rPr>
          <w:rFonts w:ascii="Times New Roman" w:hAnsi="Times New Roman" w:cs="Times New Roman"/>
          <w:sz w:val="25"/>
          <w:szCs w:val="25"/>
        </w:rPr>
        <w:t>, processes and</w:t>
      </w:r>
      <w:r w:rsidR="0098439D">
        <w:rPr>
          <w:rFonts w:ascii="Times New Roman" w:hAnsi="Times New Roman" w:cs="Times New Roman"/>
          <w:sz w:val="25"/>
          <w:szCs w:val="25"/>
        </w:rPr>
        <w:t xml:space="preserve"> </w:t>
      </w:r>
      <w:r w:rsidRPr="00AB157F">
        <w:rPr>
          <w:rFonts w:ascii="Times New Roman" w:hAnsi="Times New Roman" w:cs="Times New Roman"/>
          <w:sz w:val="25"/>
          <w:szCs w:val="25"/>
        </w:rPr>
        <w:t>systems are introduced or undertaken, the operational risk i</w:t>
      </w:r>
      <w:r w:rsidR="0098439D">
        <w:rPr>
          <w:rFonts w:ascii="Times New Roman" w:hAnsi="Times New Roman" w:cs="Times New Roman"/>
          <w:sz w:val="25"/>
          <w:szCs w:val="25"/>
        </w:rPr>
        <w:t xml:space="preserve">nherent in there is </w:t>
      </w:r>
      <w:r w:rsidRPr="00AB157F">
        <w:rPr>
          <w:rFonts w:ascii="Times New Roman" w:hAnsi="Times New Roman" w:cs="Times New Roman"/>
          <w:sz w:val="25"/>
          <w:szCs w:val="25"/>
        </w:rPr>
        <w:t>subject to adequate assessment procedur</w:t>
      </w:r>
      <w:r w:rsidR="0098439D">
        <w:rPr>
          <w:rFonts w:ascii="Times New Roman" w:hAnsi="Times New Roman" w:cs="Times New Roman"/>
          <w:sz w:val="25"/>
          <w:szCs w:val="25"/>
        </w:rPr>
        <w:t>es. While a number of technique</w:t>
      </w:r>
      <w:r w:rsidRPr="00AB157F">
        <w:rPr>
          <w:rFonts w:ascii="Times New Roman" w:hAnsi="Times New Roman" w:cs="Times New Roman"/>
          <w:sz w:val="25"/>
          <w:szCs w:val="25"/>
        </w:rPr>
        <w:t xml:space="preserve">  are</w:t>
      </w:r>
      <w:r w:rsidR="0098439D">
        <w:rPr>
          <w:rFonts w:ascii="Times New Roman" w:hAnsi="Times New Roman" w:cs="Times New Roman"/>
          <w:sz w:val="25"/>
          <w:szCs w:val="25"/>
        </w:rPr>
        <w:t xml:space="preserve"> </w:t>
      </w:r>
      <w:r w:rsidRPr="00AB157F">
        <w:rPr>
          <w:rFonts w:ascii="Times New Roman" w:hAnsi="Times New Roman" w:cs="Times New Roman"/>
          <w:sz w:val="25"/>
          <w:szCs w:val="25"/>
        </w:rPr>
        <w:t>evolving, operating risk rema</w:t>
      </w:r>
      <w:r w:rsidR="0098439D">
        <w:rPr>
          <w:rFonts w:ascii="Times New Roman" w:hAnsi="Times New Roman" w:cs="Times New Roman"/>
          <w:sz w:val="25"/>
          <w:szCs w:val="25"/>
        </w:rPr>
        <w:t>ins the most difficult risk cate</w:t>
      </w:r>
      <w:r w:rsidRPr="00AB157F">
        <w:rPr>
          <w:rFonts w:ascii="Times New Roman" w:hAnsi="Times New Roman" w:cs="Times New Roman"/>
          <w:sz w:val="25"/>
          <w:szCs w:val="25"/>
        </w:rPr>
        <w:t>gory to quantify  It</w:t>
      </w:r>
      <w:r w:rsidR="0098439D">
        <w:rPr>
          <w:rFonts w:ascii="Times New Roman" w:hAnsi="Times New Roman" w:cs="Times New Roman"/>
          <w:sz w:val="25"/>
          <w:szCs w:val="25"/>
        </w:rPr>
        <w:t xml:space="preserve"> </w:t>
      </w:r>
      <w:r w:rsidRPr="00AB157F">
        <w:rPr>
          <w:rFonts w:ascii="Times New Roman" w:hAnsi="Times New Roman" w:cs="Times New Roman"/>
          <w:sz w:val="25"/>
          <w:szCs w:val="25"/>
        </w:rPr>
        <w:t xml:space="preserve">would not be feasible at the moment </w:t>
      </w:r>
      <w:r w:rsidR="0098439D">
        <w:rPr>
          <w:rFonts w:ascii="Times New Roman" w:hAnsi="Times New Roman" w:cs="Times New Roman"/>
          <w:sz w:val="25"/>
          <w:szCs w:val="25"/>
        </w:rPr>
        <w:t>to expect banks to develop such</w:t>
      </w:r>
      <w:r w:rsidRPr="00AB157F">
        <w:rPr>
          <w:rFonts w:ascii="Times New Roman" w:hAnsi="Times New Roman" w:cs="Times New Roman"/>
          <w:sz w:val="25"/>
          <w:szCs w:val="25"/>
        </w:rPr>
        <w:t xml:space="preserve"> measures.</w:t>
      </w:r>
      <w:r w:rsidR="0098439D">
        <w:rPr>
          <w:rFonts w:ascii="Times New Roman" w:hAnsi="Times New Roman" w:cs="Times New Roman"/>
          <w:sz w:val="25"/>
          <w:szCs w:val="25"/>
        </w:rPr>
        <w:t xml:space="preserve"> H</w:t>
      </w:r>
      <w:r w:rsidRPr="00AB157F">
        <w:rPr>
          <w:rFonts w:ascii="Times New Roman" w:hAnsi="Times New Roman" w:cs="Times New Roman"/>
          <w:sz w:val="25"/>
          <w:szCs w:val="25"/>
        </w:rPr>
        <w:t xml:space="preserve">owever the banks could systematically track and record </w:t>
      </w:r>
      <w:r w:rsidR="0098439D" w:rsidRPr="00AB157F">
        <w:rPr>
          <w:rFonts w:ascii="Times New Roman" w:hAnsi="Times New Roman" w:cs="Times New Roman"/>
          <w:sz w:val="25"/>
          <w:szCs w:val="25"/>
        </w:rPr>
        <w:t>frequency</w:t>
      </w:r>
      <w:r w:rsidRPr="00AB157F">
        <w:rPr>
          <w:rFonts w:ascii="Times New Roman" w:hAnsi="Times New Roman" w:cs="Times New Roman"/>
          <w:sz w:val="25"/>
          <w:szCs w:val="25"/>
        </w:rPr>
        <w:t>, severity</w:t>
      </w:r>
      <w:r w:rsidR="0098439D">
        <w:rPr>
          <w:rFonts w:ascii="Times New Roman" w:hAnsi="Times New Roman" w:cs="Times New Roman"/>
          <w:sz w:val="25"/>
          <w:szCs w:val="25"/>
        </w:rPr>
        <w:t xml:space="preserve"> </w:t>
      </w:r>
      <w:r w:rsidRPr="00AB157F">
        <w:rPr>
          <w:rFonts w:ascii="Times New Roman" w:hAnsi="Times New Roman" w:cs="Times New Roman"/>
          <w:sz w:val="25"/>
          <w:szCs w:val="25"/>
        </w:rPr>
        <w:t>and other information on individual loss events. Such a data could provide meaningful information for assessing the bank’s exposure to operational risk</w:t>
      </w:r>
      <w:r w:rsidR="0098439D">
        <w:rPr>
          <w:rFonts w:ascii="Times New Roman" w:hAnsi="Times New Roman" w:cs="Times New Roman"/>
          <w:sz w:val="25"/>
          <w:szCs w:val="25"/>
        </w:rPr>
        <w:t xml:space="preserve"> </w:t>
      </w:r>
      <w:r w:rsidR="00011C65">
        <w:rPr>
          <w:rFonts w:ascii="Times New Roman" w:hAnsi="Times New Roman" w:cs="Times New Roman"/>
          <w:sz w:val="25"/>
          <w:szCs w:val="25"/>
        </w:rPr>
        <w:t xml:space="preserve">  </w:t>
      </w:r>
      <w:r w:rsidR="0098439D">
        <w:rPr>
          <w:rFonts w:ascii="Times New Roman" w:hAnsi="Times New Roman" w:cs="Times New Roman"/>
          <w:sz w:val="25"/>
          <w:szCs w:val="25"/>
        </w:rPr>
        <w:t>and</w:t>
      </w:r>
      <w:r w:rsidR="0098439D" w:rsidRPr="00AB157F">
        <w:rPr>
          <w:rFonts w:ascii="Times New Roman" w:hAnsi="Times New Roman" w:cs="Times New Roman"/>
          <w:sz w:val="25"/>
          <w:szCs w:val="25"/>
        </w:rPr>
        <w:t xml:space="preserve"> developing</w:t>
      </w:r>
      <w:r w:rsidRPr="00AB157F">
        <w:rPr>
          <w:rFonts w:ascii="Times New Roman" w:hAnsi="Times New Roman" w:cs="Times New Roman"/>
          <w:sz w:val="25"/>
          <w:szCs w:val="25"/>
        </w:rPr>
        <w:t xml:space="preserve"> a policy to mitigate / control that risk. </w:t>
      </w:r>
    </w:p>
    <w:p w:rsidR="00011C65" w:rsidRPr="00011C65" w:rsidRDefault="00AB157F" w:rsidP="00577C17">
      <w:pPr>
        <w:tabs>
          <w:tab w:val="left" w:pos="0"/>
        </w:tabs>
        <w:spacing w:after="0" w:line="360" w:lineRule="auto"/>
        <w:jc w:val="both"/>
        <w:rPr>
          <w:rFonts w:ascii="Times New Roman" w:hAnsi="Times New Roman" w:cs="Times New Roman"/>
          <w:b/>
          <w:sz w:val="25"/>
          <w:szCs w:val="25"/>
        </w:rPr>
      </w:pPr>
      <w:r w:rsidRPr="00011C65">
        <w:rPr>
          <w:rFonts w:ascii="Times New Roman" w:hAnsi="Times New Roman" w:cs="Times New Roman"/>
          <w:b/>
          <w:sz w:val="25"/>
          <w:szCs w:val="25"/>
        </w:rPr>
        <w:t xml:space="preserve">Risk Management and Mitigation of Risks  </w:t>
      </w:r>
    </w:p>
    <w:p w:rsidR="00011C65" w:rsidRDefault="00AB157F" w:rsidP="00577C17">
      <w:pPr>
        <w:tabs>
          <w:tab w:val="left" w:pos="0"/>
        </w:tabs>
        <w:spacing w:after="0" w:line="360" w:lineRule="auto"/>
        <w:jc w:val="both"/>
        <w:rPr>
          <w:rFonts w:ascii="Times New Roman" w:hAnsi="Times New Roman" w:cs="Times New Roman"/>
          <w:sz w:val="25"/>
          <w:szCs w:val="25"/>
        </w:rPr>
      </w:pPr>
      <w:r w:rsidRPr="00AB157F">
        <w:rPr>
          <w:rFonts w:ascii="Times New Roman" w:hAnsi="Times New Roman" w:cs="Times New Roman"/>
          <w:sz w:val="25"/>
          <w:szCs w:val="25"/>
        </w:rPr>
        <w:t>Management ne</w:t>
      </w:r>
      <w:r w:rsidR="00011C65">
        <w:rPr>
          <w:rFonts w:ascii="Times New Roman" w:hAnsi="Times New Roman" w:cs="Times New Roman"/>
          <w:sz w:val="25"/>
          <w:szCs w:val="25"/>
        </w:rPr>
        <w:t>ed to evaluate the adequacy of c</w:t>
      </w:r>
      <w:r w:rsidR="00011C65" w:rsidRPr="00AB157F">
        <w:rPr>
          <w:rFonts w:ascii="Times New Roman" w:hAnsi="Times New Roman" w:cs="Times New Roman"/>
          <w:sz w:val="25"/>
          <w:szCs w:val="25"/>
        </w:rPr>
        <w:t>ounter</w:t>
      </w:r>
      <w:r w:rsidR="00011C65">
        <w:rPr>
          <w:rFonts w:ascii="Times New Roman" w:hAnsi="Times New Roman" w:cs="Times New Roman"/>
          <w:sz w:val="25"/>
          <w:szCs w:val="25"/>
        </w:rPr>
        <w:t xml:space="preserve"> </w:t>
      </w:r>
      <w:r w:rsidRPr="00AB157F">
        <w:rPr>
          <w:rFonts w:ascii="Times New Roman" w:hAnsi="Times New Roman" w:cs="Times New Roman"/>
          <w:sz w:val="25"/>
          <w:szCs w:val="25"/>
        </w:rPr>
        <w:t>measures, both in terms</w:t>
      </w:r>
      <w:r w:rsidR="00011C65">
        <w:rPr>
          <w:rFonts w:ascii="Times New Roman" w:hAnsi="Times New Roman" w:cs="Times New Roman"/>
          <w:sz w:val="25"/>
          <w:szCs w:val="25"/>
        </w:rPr>
        <w:t xml:space="preserve"> </w:t>
      </w:r>
      <w:r w:rsidRPr="00AB157F">
        <w:rPr>
          <w:rFonts w:ascii="Times New Roman" w:hAnsi="Times New Roman" w:cs="Times New Roman"/>
          <w:sz w:val="25"/>
          <w:szCs w:val="25"/>
        </w:rPr>
        <w:t>of their effectiveness in reducing the probability of a given operational risk, and</w:t>
      </w:r>
      <w:r w:rsidR="00011C65">
        <w:rPr>
          <w:rFonts w:ascii="Times New Roman" w:hAnsi="Times New Roman" w:cs="Times New Roman"/>
          <w:sz w:val="25"/>
          <w:szCs w:val="25"/>
        </w:rPr>
        <w:t xml:space="preserve"> </w:t>
      </w:r>
      <w:r w:rsidRPr="00AB157F">
        <w:rPr>
          <w:rFonts w:ascii="Times New Roman" w:hAnsi="Times New Roman" w:cs="Times New Roman"/>
          <w:sz w:val="25"/>
          <w:szCs w:val="25"/>
        </w:rPr>
        <w:t>of their effectiveness in</w:t>
      </w:r>
      <w:r w:rsidR="00011C65">
        <w:rPr>
          <w:rFonts w:ascii="Times New Roman" w:hAnsi="Times New Roman" w:cs="Times New Roman"/>
          <w:sz w:val="25"/>
          <w:szCs w:val="25"/>
        </w:rPr>
        <w:t xml:space="preserve"> reducing the impact should it o</w:t>
      </w:r>
      <w:r w:rsidRPr="00AB157F">
        <w:rPr>
          <w:rFonts w:ascii="Times New Roman" w:hAnsi="Times New Roman" w:cs="Times New Roman"/>
          <w:sz w:val="25"/>
          <w:szCs w:val="25"/>
        </w:rPr>
        <w:t>ccur. Where necessary,</w:t>
      </w:r>
      <w:r w:rsidR="00011C65">
        <w:rPr>
          <w:rFonts w:ascii="Times New Roman" w:hAnsi="Times New Roman" w:cs="Times New Roman"/>
          <w:sz w:val="25"/>
          <w:szCs w:val="25"/>
        </w:rPr>
        <w:t xml:space="preserve"> </w:t>
      </w:r>
      <w:r w:rsidRPr="00AB157F">
        <w:rPr>
          <w:rFonts w:ascii="Times New Roman" w:hAnsi="Times New Roman" w:cs="Times New Roman"/>
          <w:sz w:val="25"/>
          <w:szCs w:val="25"/>
        </w:rPr>
        <w:t>steps should be taken to design and implement cost-</w:t>
      </w:r>
      <w:r w:rsidR="00011C65" w:rsidRPr="00AB157F">
        <w:rPr>
          <w:rFonts w:ascii="Times New Roman" w:hAnsi="Times New Roman" w:cs="Times New Roman"/>
          <w:sz w:val="25"/>
          <w:szCs w:val="25"/>
        </w:rPr>
        <w:t>effe</w:t>
      </w:r>
      <w:r w:rsidR="00011C65">
        <w:rPr>
          <w:rFonts w:ascii="Times New Roman" w:hAnsi="Times New Roman" w:cs="Times New Roman"/>
          <w:sz w:val="25"/>
          <w:szCs w:val="25"/>
        </w:rPr>
        <w:t>c</w:t>
      </w:r>
      <w:r w:rsidR="00011C65" w:rsidRPr="00AB157F">
        <w:rPr>
          <w:rFonts w:ascii="Times New Roman" w:hAnsi="Times New Roman" w:cs="Times New Roman"/>
          <w:sz w:val="25"/>
          <w:szCs w:val="25"/>
        </w:rPr>
        <w:t>tiv</w:t>
      </w:r>
      <w:r w:rsidR="00011C65">
        <w:rPr>
          <w:rFonts w:ascii="Times New Roman" w:hAnsi="Times New Roman" w:cs="Times New Roman"/>
          <w:sz w:val="25"/>
          <w:szCs w:val="25"/>
        </w:rPr>
        <w:t>e</w:t>
      </w:r>
      <w:r w:rsidRPr="00AB157F">
        <w:rPr>
          <w:rFonts w:ascii="Times New Roman" w:hAnsi="Times New Roman" w:cs="Times New Roman"/>
          <w:sz w:val="25"/>
          <w:szCs w:val="25"/>
        </w:rPr>
        <w:t xml:space="preserve"> solutions to reduce</w:t>
      </w:r>
      <w:r w:rsidR="00011C65">
        <w:rPr>
          <w:rFonts w:ascii="Times New Roman" w:hAnsi="Times New Roman" w:cs="Times New Roman"/>
          <w:sz w:val="25"/>
          <w:szCs w:val="25"/>
        </w:rPr>
        <w:t xml:space="preserve"> the</w:t>
      </w:r>
      <w:r w:rsidRPr="00AB157F">
        <w:rPr>
          <w:rFonts w:ascii="Times New Roman" w:hAnsi="Times New Roman" w:cs="Times New Roman"/>
          <w:sz w:val="25"/>
          <w:szCs w:val="25"/>
        </w:rPr>
        <w:t xml:space="preserve"> operational risk to </w:t>
      </w:r>
      <w:r w:rsidRPr="00AB157F">
        <w:rPr>
          <w:rFonts w:ascii="Times New Roman" w:hAnsi="Times New Roman" w:cs="Times New Roman"/>
          <w:sz w:val="25"/>
          <w:szCs w:val="25"/>
        </w:rPr>
        <w:lastRenderedPageBreak/>
        <w:t>an acceptable level. It is essential that ownership for</w:t>
      </w:r>
      <w:r w:rsidR="00011C65">
        <w:rPr>
          <w:rFonts w:ascii="Times New Roman" w:hAnsi="Times New Roman" w:cs="Times New Roman"/>
          <w:sz w:val="25"/>
          <w:szCs w:val="25"/>
        </w:rPr>
        <w:t xml:space="preserve"> </w:t>
      </w:r>
      <w:r w:rsidRPr="00AB157F">
        <w:rPr>
          <w:rFonts w:ascii="Times New Roman" w:hAnsi="Times New Roman" w:cs="Times New Roman"/>
          <w:sz w:val="25"/>
          <w:szCs w:val="25"/>
        </w:rPr>
        <w:t xml:space="preserve">these actions be assigned to ensure that they are initiated. "Risk </w:t>
      </w:r>
      <w:r w:rsidR="00011C65" w:rsidRPr="00AB157F">
        <w:rPr>
          <w:rFonts w:ascii="Times New Roman" w:hAnsi="Times New Roman" w:cs="Times New Roman"/>
          <w:sz w:val="25"/>
          <w:szCs w:val="25"/>
        </w:rPr>
        <w:t>management</w:t>
      </w:r>
      <w:r w:rsidR="00011C65">
        <w:rPr>
          <w:rFonts w:ascii="Times New Roman" w:hAnsi="Times New Roman" w:cs="Times New Roman"/>
          <w:sz w:val="25"/>
          <w:szCs w:val="25"/>
        </w:rPr>
        <w:t xml:space="preserve"> </w:t>
      </w:r>
      <w:r w:rsidRPr="00AB157F">
        <w:rPr>
          <w:rFonts w:ascii="Times New Roman" w:hAnsi="Times New Roman" w:cs="Times New Roman"/>
          <w:sz w:val="25"/>
          <w:szCs w:val="25"/>
        </w:rPr>
        <w:t>and internal control procedures should be established by the business units,</w:t>
      </w:r>
      <w:r w:rsidR="00011C65">
        <w:rPr>
          <w:rFonts w:ascii="Times New Roman" w:hAnsi="Times New Roman" w:cs="Times New Roman"/>
          <w:sz w:val="25"/>
          <w:szCs w:val="25"/>
        </w:rPr>
        <w:t xml:space="preserve"> </w:t>
      </w:r>
      <w:r w:rsidRPr="00AB157F">
        <w:rPr>
          <w:rFonts w:ascii="Times New Roman" w:hAnsi="Times New Roman" w:cs="Times New Roman"/>
          <w:sz w:val="25"/>
          <w:szCs w:val="25"/>
        </w:rPr>
        <w:t xml:space="preserve">though guidance from the risk ‘function may be required, to address </w:t>
      </w:r>
      <w:r w:rsidR="00011C65" w:rsidRPr="00AB157F">
        <w:rPr>
          <w:rFonts w:ascii="Times New Roman" w:hAnsi="Times New Roman" w:cs="Times New Roman"/>
          <w:sz w:val="25"/>
          <w:szCs w:val="25"/>
        </w:rPr>
        <w:t>operational</w:t>
      </w:r>
      <w:r w:rsidR="00011C65">
        <w:rPr>
          <w:rFonts w:ascii="Times New Roman" w:hAnsi="Times New Roman" w:cs="Times New Roman"/>
          <w:sz w:val="25"/>
          <w:szCs w:val="25"/>
        </w:rPr>
        <w:t xml:space="preserve"> </w:t>
      </w:r>
      <w:r w:rsidRPr="00AB157F">
        <w:rPr>
          <w:rFonts w:ascii="Times New Roman" w:hAnsi="Times New Roman" w:cs="Times New Roman"/>
          <w:sz w:val="25"/>
          <w:szCs w:val="25"/>
        </w:rPr>
        <w:t xml:space="preserve">risks. While the extent and nature of the controls adopted by each </w:t>
      </w:r>
      <w:r w:rsidR="00011C65" w:rsidRPr="00AB157F">
        <w:rPr>
          <w:rFonts w:ascii="Times New Roman" w:hAnsi="Times New Roman" w:cs="Times New Roman"/>
          <w:sz w:val="25"/>
          <w:szCs w:val="25"/>
        </w:rPr>
        <w:t>institution</w:t>
      </w:r>
      <w:r w:rsidRPr="00AB157F">
        <w:rPr>
          <w:rFonts w:ascii="Times New Roman" w:hAnsi="Times New Roman" w:cs="Times New Roman"/>
          <w:sz w:val="25"/>
          <w:szCs w:val="25"/>
        </w:rPr>
        <w:t xml:space="preserve"> will be different, very often such measures encompass areas such as Cone of</w:t>
      </w:r>
      <w:r w:rsidR="00011C65">
        <w:rPr>
          <w:rFonts w:ascii="Times New Roman" w:hAnsi="Times New Roman" w:cs="Times New Roman"/>
          <w:sz w:val="25"/>
          <w:szCs w:val="25"/>
        </w:rPr>
        <w:t xml:space="preserve"> </w:t>
      </w:r>
      <w:r w:rsidRPr="00AB157F">
        <w:rPr>
          <w:rFonts w:ascii="Times New Roman" w:hAnsi="Times New Roman" w:cs="Times New Roman"/>
          <w:sz w:val="25"/>
          <w:szCs w:val="25"/>
        </w:rPr>
        <w:t>Conduct, Delegation of authority, Segregation of duties, audit coverage</w:t>
      </w:r>
      <w:r w:rsidR="00011C65">
        <w:rPr>
          <w:rFonts w:ascii="Times New Roman" w:hAnsi="Times New Roman" w:cs="Times New Roman"/>
          <w:sz w:val="25"/>
          <w:szCs w:val="25"/>
        </w:rPr>
        <w:t xml:space="preserve"> </w:t>
      </w:r>
      <w:r w:rsidR="00742081">
        <w:rPr>
          <w:rFonts w:ascii="Times New Roman" w:hAnsi="Times New Roman" w:cs="Times New Roman"/>
          <w:sz w:val="25"/>
          <w:szCs w:val="25"/>
        </w:rPr>
        <w:t>compliance</w:t>
      </w:r>
      <w:r w:rsidRPr="00AB157F">
        <w:rPr>
          <w:rFonts w:ascii="Times New Roman" w:hAnsi="Times New Roman" w:cs="Times New Roman"/>
          <w:sz w:val="25"/>
          <w:szCs w:val="25"/>
        </w:rPr>
        <w:t>, succession planning, mandatory leave, staff compensat</w:t>
      </w:r>
      <w:r w:rsidR="00011C65">
        <w:rPr>
          <w:rFonts w:ascii="Times New Roman" w:hAnsi="Times New Roman" w:cs="Times New Roman"/>
          <w:sz w:val="25"/>
          <w:szCs w:val="25"/>
        </w:rPr>
        <w:t xml:space="preserve">ion </w:t>
      </w:r>
      <w:r w:rsidR="00011C65" w:rsidRPr="00AB157F">
        <w:rPr>
          <w:rFonts w:ascii="Times New Roman" w:hAnsi="Times New Roman" w:cs="Times New Roman"/>
          <w:sz w:val="25"/>
          <w:szCs w:val="25"/>
        </w:rPr>
        <w:t>recruitment</w:t>
      </w:r>
      <w:r w:rsidRPr="00AB157F">
        <w:rPr>
          <w:rFonts w:ascii="Times New Roman" w:hAnsi="Times New Roman" w:cs="Times New Roman"/>
          <w:sz w:val="25"/>
          <w:szCs w:val="25"/>
        </w:rPr>
        <w:t xml:space="preserve"> and training, dealing with customers, complaint handling, </w:t>
      </w:r>
      <w:r w:rsidR="00011C65" w:rsidRPr="00AB157F">
        <w:rPr>
          <w:rFonts w:ascii="Times New Roman" w:hAnsi="Times New Roman" w:cs="Times New Roman"/>
          <w:sz w:val="25"/>
          <w:szCs w:val="25"/>
        </w:rPr>
        <w:t>record</w:t>
      </w:r>
      <w:r w:rsidR="00011C65">
        <w:rPr>
          <w:rFonts w:ascii="Times New Roman" w:hAnsi="Times New Roman" w:cs="Times New Roman"/>
          <w:sz w:val="25"/>
          <w:szCs w:val="25"/>
        </w:rPr>
        <w:t xml:space="preserve"> </w:t>
      </w:r>
      <w:r w:rsidRPr="00AB157F">
        <w:rPr>
          <w:rFonts w:ascii="Times New Roman" w:hAnsi="Times New Roman" w:cs="Times New Roman"/>
          <w:sz w:val="25"/>
          <w:szCs w:val="25"/>
        </w:rPr>
        <w:t xml:space="preserve">keeping, MIS, physical controls, etc.  </w:t>
      </w:r>
    </w:p>
    <w:p w:rsidR="00011C65" w:rsidRPr="00011C65" w:rsidRDefault="00AB157F" w:rsidP="00577C17">
      <w:pPr>
        <w:tabs>
          <w:tab w:val="left" w:pos="0"/>
        </w:tabs>
        <w:spacing w:after="0" w:line="360" w:lineRule="auto"/>
        <w:jc w:val="both"/>
        <w:rPr>
          <w:rFonts w:ascii="Times New Roman" w:hAnsi="Times New Roman" w:cs="Times New Roman"/>
          <w:b/>
          <w:sz w:val="25"/>
          <w:szCs w:val="25"/>
        </w:rPr>
      </w:pPr>
      <w:r w:rsidRPr="00011C65">
        <w:rPr>
          <w:rFonts w:ascii="Times New Roman" w:hAnsi="Times New Roman" w:cs="Times New Roman"/>
          <w:b/>
          <w:sz w:val="25"/>
          <w:szCs w:val="25"/>
        </w:rPr>
        <w:t xml:space="preserve">Risk Monitoring </w:t>
      </w:r>
    </w:p>
    <w:p w:rsidR="00742081" w:rsidRDefault="00AB157F" w:rsidP="00577C17">
      <w:pPr>
        <w:tabs>
          <w:tab w:val="left" w:pos="0"/>
        </w:tabs>
        <w:spacing w:after="0" w:line="360" w:lineRule="auto"/>
        <w:jc w:val="both"/>
        <w:rPr>
          <w:rFonts w:ascii="Times New Roman" w:hAnsi="Times New Roman" w:cs="Times New Roman"/>
          <w:sz w:val="25"/>
          <w:szCs w:val="25"/>
        </w:rPr>
      </w:pPr>
      <w:r w:rsidRPr="00AB157F">
        <w:rPr>
          <w:rFonts w:ascii="Times New Roman" w:hAnsi="Times New Roman" w:cs="Times New Roman"/>
          <w:sz w:val="25"/>
          <w:szCs w:val="25"/>
        </w:rPr>
        <w:t>An effective monitoring process is essential for adequately managing operational</w:t>
      </w:r>
      <w:r w:rsidR="00742081">
        <w:rPr>
          <w:rFonts w:ascii="Times New Roman" w:hAnsi="Times New Roman" w:cs="Times New Roman"/>
          <w:sz w:val="25"/>
          <w:szCs w:val="25"/>
        </w:rPr>
        <w:t xml:space="preserve"> </w:t>
      </w:r>
      <w:r w:rsidRPr="00AB157F">
        <w:rPr>
          <w:rFonts w:ascii="Times New Roman" w:hAnsi="Times New Roman" w:cs="Times New Roman"/>
          <w:sz w:val="25"/>
          <w:szCs w:val="25"/>
        </w:rPr>
        <w:t xml:space="preserve">risk. Regular monitoring activities can offer the advantage of quickly </w:t>
      </w:r>
      <w:r w:rsidR="00742081" w:rsidRPr="00AB157F">
        <w:rPr>
          <w:rFonts w:ascii="Times New Roman" w:hAnsi="Times New Roman" w:cs="Times New Roman"/>
          <w:sz w:val="25"/>
          <w:szCs w:val="25"/>
        </w:rPr>
        <w:t>detecting</w:t>
      </w:r>
      <w:r w:rsidR="00742081">
        <w:rPr>
          <w:rFonts w:ascii="Times New Roman" w:hAnsi="Times New Roman" w:cs="Times New Roman"/>
          <w:sz w:val="25"/>
          <w:szCs w:val="25"/>
        </w:rPr>
        <w:t xml:space="preserve"> </w:t>
      </w:r>
      <w:r w:rsidRPr="00AB157F">
        <w:rPr>
          <w:rFonts w:ascii="Times New Roman" w:hAnsi="Times New Roman" w:cs="Times New Roman"/>
          <w:sz w:val="25"/>
          <w:szCs w:val="25"/>
        </w:rPr>
        <w:t>and correcting deficiencies in the policies, processes and procedure for</w:t>
      </w:r>
      <w:r w:rsidR="00742081">
        <w:rPr>
          <w:rFonts w:ascii="Times New Roman" w:hAnsi="Times New Roman" w:cs="Times New Roman"/>
          <w:sz w:val="25"/>
          <w:szCs w:val="25"/>
        </w:rPr>
        <w:t xml:space="preserve"> </w:t>
      </w:r>
      <w:r w:rsidRPr="00AB157F">
        <w:rPr>
          <w:rFonts w:ascii="Times New Roman" w:hAnsi="Times New Roman" w:cs="Times New Roman"/>
          <w:sz w:val="25"/>
          <w:szCs w:val="25"/>
        </w:rPr>
        <w:t>managing operational risk. Promptly detecting and addressing the: deﬁciencies</w:t>
      </w:r>
      <w:r w:rsidR="00742081">
        <w:rPr>
          <w:rFonts w:ascii="Times New Roman" w:hAnsi="Times New Roman" w:cs="Times New Roman"/>
          <w:sz w:val="25"/>
          <w:szCs w:val="25"/>
        </w:rPr>
        <w:t xml:space="preserve"> </w:t>
      </w:r>
      <w:r w:rsidRPr="00AB157F">
        <w:rPr>
          <w:rFonts w:ascii="Times New Roman" w:hAnsi="Times New Roman" w:cs="Times New Roman"/>
          <w:sz w:val="25"/>
          <w:szCs w:val="25"/>
        </w:rPr>
        <w:t>c</w:t>
      </w:r>
      <w:r w:rsidR="00742081">
        <w:rPr>
          <w:rFonts w:ascii="Times New Roman" w:hAnsi="Times New Roman" w:cs="Times New Roman"/>
          <w:sz w:val="25"/>
          <w:szCs w:val="25"/>
        </w:rPr>
        <w:t>a</w:t>
      </w:r>
      <w:r w:rsidRPr="00AB157F">
        <w:rPr>
          <w:rFonts w:ascii="Times New Roman" w:hAnsi="Times New Roman" w:cs="Times New Roman"/>
          <w:sz w:val="25"/>
          <w:szCs w:val="25"/>
        </w:rPr>
        <w:t>n substantially reduce the potential frequency and/or severity of loss. There</w:t>
      </w:r>
      <w:r w:rsidR="00742081">
        <w:rPr>
          <w:rFonts w:ascii="Times New Roman" w:hAnsi="Times New Roman" w:cs="Times New Roman"/>
          <w:sz w:val="25"/>
          <w:szCs w:val="25"/>
        </w:rPr>
        <w:t xml:space="preserve"> </w:t>
      </w:r>
      <w:r w:rsidRPr="00AB157F">
        <w:rPr>
          <w:rFonts w:ascii="Times New Roman" w:hAnsi="Times New Roman" w:cs="Times New Roman"/>
          <w:sz w:val="25"/>
          <w:szCs w:val="25"/>
        </w:rPr>
        <w:t>should be regular reporting</w:t>
      </w:r>
      <w:r w:rsidR="00742081">
        <w:rPr>
          <w:rFonts w:ascii="Times New Roman" w:hAnsi="Times New Roman" w:cs="Times New Roman"/>
          <w:sz w:val="25"/>
          <w:szCs w:val="25"/>
        </w:rPr>
        <w:t xml:space="preserve"> of pertinent information to sem</w:t>
      </w:r>
      <w:r w:rsidRPr="00AB157F">
        <w:rPr>
          <w:rFonts w:ascii="Times New Roman" w:hAnsi="Times New Roman" w:cs="Times New Roman"/>
          <w:sz w:val="25"/>
          <w:szCs w:val="25"/>
        </w:rPr>
        <w:t>i- management and</w:t>
      </w:r>
      <w:r w:rsidR="00742081">
        <w:rPr>
          <w:rFonts w:ascii="Times New Roman" w:hAnsi="Times New Roman" w:cs="Times New Roman"/>
          <w:sz w:val="25"/>
          <w:szCs w:val="25"/>
        </w:rPr>
        <w:t xml:space="preserve"> </w:t>
      </w:r>
      <w:r w:rsidRPr="00AB157F">
        <w:rPr>
          <w:rFonts w:ascii="Times New Roman" w:hAnsi="Times New Roman" w:cs="Times New Roman"/>
          <w:sz w:val="25"/>
          <w:szCs w:val="25"/>
        </w:rPr>
        <w:t>the board of directors that supp</w:t>
      </w:r>
      <w:r w:rsidR="00742081">
        <w:rPr>
          <w:rFonts w:ascii="Times New Roman" w:hAnsi="Times New Roman" w:cs="Times New Roman"/>
          <w:sz w:val="25"/>
          <w:szCs w:val="25"/>
        </w:rPr>
        <w:t xml:space="preserve">orts the proactive management of </w:t>
      </w:r>
      <w:r w:rsidRPr="00AB157F">
        <w:rPr>
          <w:rFonts w:ascii="Times New Roman" w:hAnsi="Times New Roman" w:cs="Times New Roman"/>
          <w:sz w:val="25"/>
          <w:szCs w:val="25"/>
        </w:rPr>
        <w:t>operational</w:t>
      </w:r>
      <w:r w:rsidR="00742081">
        <w:rPr>
          <w:rFonts w:ascii="Times New Roman" w:hAnsi="Times New Roman" w:cs="Times New Roman"/>
          <w:sz w:val="25"/>
          <w:szCs w:val="25"/>
        </w:rPr>
        <w:t xml:space="preserve"> </w:t>
      </w:r>
      <w:r w:rsidRPr="00AB157F">
        <w:rPr>
          <w:rFonts w:ascii="Times New Roman" w:hAnsi="Times New Roman" w:cs="Times New Roman"/>
          <w:sz w:val="25"/>
          <w:szCs w:val="25"/>
        </w:rPr>
        <w:t xml:space="preserve">risk. Senior Management should establish a </w:t>
      </w:r>
      <w:proofErr w:type="spellStart"/>
      <w:r w:rsidR="00742081" w:rsidRPr="00AB157F">
        <w:rPr>
          <w:rFonts w:ascii="Times New Roman" w:hAnsi="Times New Roman" w:cs="Times New Roman"/>
          <w:sz w:val="25"/>
          <w:szCs w:val="25"/>
        </w:rPr>
        <w:t>Programme</w:t>
      </w:r>
      <w:proofErr w:type="spellEnd"/>
      <w:r w:rsidRPr="00AB157F">
        <w:rPr>
          <w:rFonts w:ascii="Times New Roman" w:hAnsi="Times New Roman" w:cs="Times New Roman"/>
          <w:sz w:val="25"/>
          <w:szCs w:val="25"/>
        </w:rPr>
        <w:t xml:space="preserve"> to</w:t>
      </w:r>
    </w:p>
    <w:p w:rsidR="00742081" w:rsidRDefault="00AB157F" w:rsidP="003D4D86">
      <w:pPr>
        <w:pStyle w:val="ListParagraph"/>
        <w:numPr>
          <w:ilvl w:val="0"/>
          <w:numId w:val="64"/>
        </w:numPr>
        <w:tabs>
          <w:tab w:val="left" w:pos="0"/>
        </w:tabs>
        <w:spacing w:after="0" w:line="360" w:lineRule="auto"/>
        <w:jc w:val="both"/>
        <w:rPr>
          <w:rFonts w:ascii="Times New Roman" w:hAnsi="Times New Roman" w:cs="Times New Roman"/>
          <w:sz w:val="25"/>
          <w:szCs w:val="25"/>
        </w:rPr>
      </w:pPr>
      <w:r w:rsidRPr="00742081">
        <w:rPr>
          <w:rFonts w:ascii="Times New Roman" w:hAnsi="Times New Roman" w:cs="Times New Roman"/>
          <w:sz w:val="25"/>
          <w:szCs w:val="25"/>
        </w:rPr>
        <w:t xml:space="preserve">Monitor assessment of the exposure to all types of operational risk </w:t>
      </w:r>
      <w:r w:rsidR="00742081" w:rsidRPr="00742081">
        <w:rPr>
          <w:rFonts w:ascii="Times New Roman" w:hAnsi="Times New Roman" w:cs="Times New Roman"/>
          <w:sz w:val="25"/>
          <w:szCs w:val="25"/>
        </w:rPr>
        <w:t>faced</w:t>
      </w:r>
      <w:r w:rsidR="00742081">
        <w:rPr>
          <w:rFonts w:ascii="Times New Roman" w:hAnsi="Times New Roman" w:cs="Times New Roman"/>
          <w:sz w:val="25"/>
          <w:szCs w:val="25"/>
        </w:rPr>
        <w:t xml:space="preserve"> </w:t>
      </w:r>
      <w:r w:rsidRPr="00742081">
        <w:rPr>
          <w:rFonts w:ascii="Times New Roman" w:hAnsi="Times New Roman" w:cs="Times New Roman"/>
          <w:sz w:val="25"/>
          <w:szCs w:val="25"/>
        </w:rPr>
        <w:t xml:space="preserve">by the institution; </w:t>
      </w:r>
    </w:p>
    <w:p w:rsidR="004D4DF1" w:rsidRPr="00E25014" w:rsidRDefault="00AB157F" w:rsidP="00577C17">
      <w:pPr>
        <w:pStyle w:val="ListParagraph"/>
        <w:numPr>
          <w:ilvl w:val="0"/>
          <w:numId w:val="64"/>
        </w:numPr>
        <w:tabs>
          <w:tab w:val="left" w:pos="0"/>
        </w:tabs>
        <w:spacing w:after="0" w:line="360" w:lineRule="auto"/>
        <w:jc w:val="both"/>
        <w:rPr>
          <w:rFonts w:ascii="Times New Roman" w:hAnsi="Times New Roman" w:cs="Times New Roman"/>
          <w:sz w:val="25"/>
          <w:szCs w:val="25"/>
        </w:rPr>
      </w:pPr>
      <w:r w:rsidRPr="00742081">
        <w:rPr>
          <w:rFonts w:ascii="Times New Roman" w:hAnsi="Times New Roman" w:cs="Times New Roman"/>
          <w:sz w:val="25"/>
          <w:szCs w:val="25"/>
        </w:rPr>
        <w:t>Assess the quality and appropriateness of mitigating actions, including</w:t>
      </w:r>
      <w:r w:rsidR="00742081">
        <w:rPr>
          <w:rFonts w:ascii="Times New Roman" w:hAnsi="Times New Roman" w:cs="Times New Roman"/>
          <w:sz w:val="25"/>
          <w:szCs w:val="25"/>
        </w:rPr>
        <w:t xml:space="preserve">  </w:t>
      </w:r>
      <w:r w:rsidRPr="00742081">
        <w:rPr>
          <w:rFonts w:ascii="Times New Roman" w:hAnsi="Times New Roman" w:cs="Times New Roman"/>
          <w:sz w:val="25"/>
          <w:szCs w:val="25"/>
        </w:rPr>
        <w:t>the extent  to which identiﬁable risks can be transferred outside the</w:t>
      </w:r>
      <w:r w:rsidR="00742081">
        <w:rPr>
          <w:rFonts w:ascii="Times New Roman" w:hAnsi="Times New Roman" w:cs="Times New Roman"/>
          <w:sz w:val="25"/>
          <w:szCs w:val="25"/>
        </w:rPr>
        <w:t xml:space="preserve"> </w:t>
      </w:r>
      <w:r w:rsidRPr="00742081">
        <w:rPr>
          <w:rFonts w:ascii="Times New Roman" w:hAnsi="Times New Roman" w:cs="Times New Roman"/>
          <w:sz w:val="25"/>
          <w:szCs w:val="25"/>
        </w:rPr>
        <w:t xml:space="preserve">institution; and </w:t>
      </w:r>
    </w:p>
    <w:p w:rsidR="004D4DF1" w:rsidRPr="004D4DF1" w:rsidRDefault="004D4DF1" w:rsidP="00577C17">
      <w:pPr>
        <w:tabs>
          <w:tab w:val="left" w:pos="0"/>
        </w:tabs>
        <w:spacing w:after="0" w:line="360" w:lineRule="auto"/>
        <w:jc w:val="both"/>
        <w:rPr>
          <w:rFonts w:ascii="Times New Roman" w:hAnsi="Times New Roman" w:cs="Times New Roman"/>
          <w:b/>
          <w:sz w:val="25"/>
          <w:szCs w:val="25"/>
        </w:rPr>
      </w:pPr>
      <w:r w:rsidRPr="004D4DF1">
        <w:rPr>
          <w:rFonts w:ascii="Times New Roman" w:hAnsi="Times New Roman" w:cs="Times New Roman"/>
          <w:b/>
          <w:sz w:val="25"/>
          <w:szCs w:val="25"/>
        </w:rPr>
        <w:t xml:space="preserve">Establishing Control Mechanism  </w:t>
      </w:r>
    </w:p>
    <w:p w:rsidR="004D4DF1" w:rsidRDefault="004D4DF1" w:rsidP="00577C17">
      <w:pPr>
        <w:tabs>
          <w:tab w:val="left" w:pos="0"/>
        </w:tabs>
        <w:spacing w:after="0" w:line="360" w:lineRule="auto"/>
        <w:jc w:val="both"/>
        <w:rPr>
          <w:rFonts w:ascii="Times New Roman" w:hAnsi="Times New Roman" w:cs="Times New Roman"/>
          <w:sz w:val="25"/>
          <w:szCs w:val="25"/>
        </w:rPr>
      </w:pPr>
      <w:r w:rsidRPr="004D4DF1">
        <w:rPr>
          <w:rFonts w:ascii="Times New Roman" w:hAnsi="Times New Roman" w:cs="Times New Roman"/>
          <w:sz w:val="25"/>
          <w:szCs w:val="25"/>
        </w:rPr>
        <w:t>Although a framework of formal, written policies and procedures is critical, it</w:t>
      </w:r>
      <w:r>
        <w:rPr>
          <w:rFonts w:ascii="Times New Roman" w:hAnsi="Times New Roman" w:cs="Times New Roman"/>
          <w:sz w:val="25"/>
          <w:szCs w:val="25"/>
        </w:rPr>
        <w:t xml:space="preserve"> </w:t>
      </w:r>
      <w:r w:rsidRPr="004D4DF1">
        <w:rPr>
          <w:rFonts w:ascii="Times New Roman" w:hAnsi="Times New Roman" w:cs="Times New Roman"/>
          <w:sz w:val="25"/>
          <w:szCs w:val="25"/>
        </w:rPr>
        <w:t>needs to be reinforced through a strong control culture that promotes sound</w:t>
      </w:r>
      <w:r>
        <w:rPr>
          <w:rFonts w:ascii="Times New Roman" w:hAnsi="Times New Roman" w:cs="Times New Roman"/>
          <w:sz w:val="25"/>
          <w:szCs w:val="25"/>
        </w:rPr>
        <w:t xml:space="preserve"> </w:t>
      </w:r>
      <w:r w:rsidRPr="004D4DF1">
        <w:rPr>
          <w:rFonts w:ascii="Times New Roman" w:hAnsi="Times New Roman" w:cs="Times New Roman"/>
          <w:sz w:val="25"/>
          <w:szCs w:val="25"/>
        </w:rPr>
        <w:t>risk management practices. Banks should</w:t>
      </w:r>
      <w:r>
        <w:rPr>
          <w:rFonts w:ascii="Times New Roman" w:hAnsi="Times New Roman" w:cs="Times New Roman"/>
          <w:sz w:val="25"/>
          <w:szCs w:val="25"/>
        </w:rPr>
        <w:t xml:space="preserve"> have policies, processes an</w:t>
      </w:r>
      <w:r w:rsidRPr="004D4DF1">
        <w:rPr>
          <w:rFonts w:ascii="Times New Roman" w:hAnsi="Times New Roman" w:cs="Times New Roman"/>
          <w:sz w:val="25"/>
          <w:szCs w:val="25"/>
        </w:rPr>
        <w:t>d</w:t>
      </w:r>
      <w:r>
        <w:rPr>
          <w:rFonts w:ascii="Times New Roman" w:hAnsi="Times New Roman" w:cs="Times New Roman"/>
          <w:sz w:val="25"/>
          <w:szCs w:val="25"/>
        </w:rPr>
        <w:t xml:space="preserve"> </w:t>
      </w:r>
      <w:r w:rsidRPr="004D4DF1">
        <w:rPr>
          <w:rFonts w:ascii="Times New Roman" w:hAnsi="Times New Roman" w:cs="Times New Roman"/>
          <w:sz w:val="25"/>
          <w:szCs w:val="25"/>
        </w:rPr>
        <w:t>procedures to control or mitigate material operational risks. Banks should</w:t>
      </w:r>
      <w:r>
        <w:rPr>
          <w:rFonts w:ascii="Times New Roman" w:hAnsi="Times New Roman" w:cs="Times New Roman"/>
          <w:sz w:val="25"/>
          <w:szCs w:val="25"/>
        </w:rPr>
        <w:t xml:space="preserve"> assess </w:t>
      </w:r>
      <w:r w:rsidRPr="004D4DF1">
        <w:rPr>
          <w:rFonts w:ascii="Times New Roman" w:hAnsi="Times New Roman" w:cs="Times New Roman"/>
          <w:sz w:val="25"/>
          <w:szCs w:val="25"/>
        </w:rPr>
        <w:t>h</w:t>
      </w:r>
      <w:r>
        <w:rPr>
          <w:rFonts w:ascii="Times New Roman" w:hAnsi="Times New Roman" w:cs="Times New Roman"/>
          <w:sz w:val="25"/>
          <w:szCs w:val="25"/>
        </w:rPr>
        <w:t>e</w:t>
      </w:r>
      <w:r w:rsidRPr="004D4DF1">
        <w:rPr>
          <w:rFonts w:ascii="Times New Roman" w:hAnsi="Times New Roman" w:cs="Times New Roman"/>
          <w:sz w:val="25"/>
          <w:szCs w:val="25"/>
        </w:rPr>
        <w:t xml:space="preserve"> feasibility of alternative risk limitation and control strategies and</w:t>
      </w:r>
      <w:r>
        <w:rPr>
          <w:rFonts w:ascii="Times New Roman" w:hAnsi="Times New Roman" w:cs="Times New Roman"/>
          <w:sz w:val="25"/>
          <w:szCs w:val="25"/>
        </w:rPr>
        <w:t xml:space="preserve"> </w:t>
      </w:r>
      <w:r w:rsidRPr="004D4DF1">
        <w:rPr>
          <w:rFonts w:ascii="Times New Roman" w:hAnsi="Times New Roman" w:cs="Times New Roman"/>
          <w:sz w:val="25"/>
          <w:szCs w:val="25"/>
        </w:rPr>
        <w:t>should adjust</w:t>
      </w:r>
      <w:r>
        <w:rPr>
          <w:rFonts w:ascii="Times New Roman" w:hAnsi="Times New Roman" w:cs="Times New Roman"/>
          <w:sz w:val="25"/>
          <w:szCs w:val="25"/>
        </w:rPr>
        <w:t xml:space="preserve"> </w:t>
      </w:r>
      <w:r w:rsidRPr="004D4DF1">
        <w:rPr>
          <w:rFonts w:ascii="Times New Roman" w:hAnsi="Times New Roman" w:cs="Times New Roman"/>
          <w:sz w:val="25"/>
          <w:szCs w:val="25"/>
        </w:rPr>
        <w:t>their operational risk proﬁle using appropriate st</w:t>
      </w:r>
      <w:r>
        <w:rPr>
          <w:rFonts w:ascii="Times New Roman" w:hAnsi="Times New Roman" w:cs="Times New Roman"/>
          <w:sz w:val="25"/>
          <w:szCs w:val="25"/>
        </w:rPr>
        <w:t>rat</w:t>
      </w:r>
      <w:r w:rsidRPr="004D4DF1">
        <w:rPr>
          <w:rFonts w:ascii="Times New Roman" w:hAnsi="Times New Roman" w:cs="Times New Roman"/>
          <w:sz w:val="25"/>
          <w:szCs w:val="25"/>
        </w:rPr>
        <w:t>egies, in light</w:t>
      </w:r>
      <w:r>
        <w:rPr>
          <w:rFonts w:ascii="Times New Roman" w:hAnsi="Times New Roman" w:cs="Times New Roman"/>
          <w:sz w:val="25"/>
          <w:szCs w:val="25"/>
        </w:rPr>
        <w:t xml:space="preserve"> </w:t>
      </w:r>
      <w:r w:rsidRPr="004D4DF1">
        <w:rPr>
          <w:rFonts w:ascii="Times New Roman" w:hAnsi="Times New Roman" w:cs="Times New Roman"/>
          <w:sz w:val="25"/>
          <w:szCs w:val="25"/>
        </w:rPr>
        <w:t>of their overall risk appetite and proﬁ</w:t>
      </w:r>
      <w:r>
        <w:rPr>
          <w:rFonts w:ascii="Times New Roman" w:hAnsi="Times New Roman" w:cs="Times New Roman"/>
          <w:sz w:val="25"/>
          <w:szCs w:val="25"/>
        </w:rPr>
        <w:t xml:space="preserve">le. To be effective, </w:t>
      </w:r>
      <w:r>
        <w:rPr>
          <w:rFonts w:ascii="Times New Roman" w:hAnsi="Times New Roman" w:cs="Times New Roman"/>
          <w:sz w:val="25"/>
          <w:szCs w:val="25"/>
        </w:rPr>
        <w:lastRenderedPageBreak/>
        <w:t>control ac</w:t>
      </w:r>
      <w:r w:rsidRPr="004D4DF1">
        <w:rPr>
          <w:rFonts w:ascii="Times New Roman" w:hAnsi="Times New Roman" w:cs="Times New Roman"/>
          <w:sz w:val="25"/>
          <w:szCs w:val="25"/>
        </w:rPr>
        <w:t>tivities should</w:t>
      </w:r>
      <w:r>
        <w:rPr>
          <w:rFonts w:ascii="Times New Roman" w:hAnsi="Times New Roman" w:cs="Times New Roman"/>
          <w:sz w:val="25"/>
          <w:szCs w:val="25"/>
        </w:rPr>
        <w:t xml:space="preserve"> </w:t>
      </w:r>
      <w:r w:rsidRPr="004D4DF1">
        <w:rPr>
          <w:rFonts w:ascii="Times New Roman" w:hAnsi="Times New Roman" w:cs="Times New Roman"/>
          <w:sz w:val="25"/>
          <w:szCs w:val="25"/>
        </w:rPr>
        <w:t xml:space="preserve">be an integral part of the regular activities of a bank.  </w:t>
      </w:r>
      <w:r w:rsidRPr="004D4DF1">
        <w:rPr>
          <w:rFonts w:ascii="Times New Roman" w:hAnsi="Times New Roman" w:cs="Times New Roman"/>
          <w:b/>
          <w:sz w:val="25"/>
          <w:szCs w:val="25"/>
        </w:rPr>
        <w:t>Contingency planning</w:t>
      </w:r>
      <w:r w:rsidRPr="004D4DF1">
        <w:rPr>
          <w:rFonts w:ascii="Times New Roman" w:hAnsi="Times New Roman" w:cs="Times New Roman"/>
          <w:sz w:val="25"/>
          <w:szCs w:val="25"/>
        </w:rPr>
        <w:t xml:space="preserve">  </w:t>
      </w:r>
    </w:p>
    <w:p w:rsidR="00E25014" w:rsidRDefault="004D4DF1" w:rsidP="004D4DF1">
      <w:pPr>
        <w:tabs>
          <w:tab w:val="left" w:pos="0"/>
        </w:tabs>
        <w:spacing w:after="0" w:line="360" w:lineRule="auto"/>
        <w:jc w:val="both"/>
        <w:rPr>
          <w:rFonts w:ascii="Times New Roman" w:hAnsi="Times New Roman" w:cs="Times New Roman"/>
          <w:sz w:val="25"/>
          <w:szCs w:val="25"/>
        </w:rPr>
      </w:pPr>
      <w:r w:rsidRPr="004D4DF1">
        <w:rPr>
          <w:rFonts w:ascii="Times New Roman" w:hAnsi="Times New Roman" w:cs="Times New Roman"/>
          <w:sz w:val="25"/>
          <w:szCs w:val="25"/>
        </w:rPr>
        <w:t xml:space="preserve">Banks should have in place contingency and business </w:t>
      </w:r>
      <w:r>
        <w:rPr>
          <w:rFonts w:ascii="Times New Roman" w:hAnsi="Times New Roman" w:cs="Times New Roman"/>
          <w:sz w:val="25"/>
          <w:szCs w:val="25"/>
        </w:rPr>
        <w:t>c</w:t>
      </w:r>
      <w:r w:rsidRPr="004D4DF1">
        <w:rPr>
          <w:rFonts w:ascii="Times New Roman" w:hAnsi="Times New Roman" w:cs="Times New Roman"/>
          <w:sz w:val="25"/>
          <w:szCs w:val="25"/>
        </w:rPr>
        <w:t>ontinuit</w:t>
      </w:r>
      <w:r>
        <w:rPr>
          <w:rFonts w:ascii="Times New Roman" w:hAnsi="Times New Roman" w:cs="Times New Roman"/>
          <w:sz w:val="25"/>
          <w:szCs w:val="25"/>
        </w:rPr>
        <w:t>y</w:t>
      </w:r>
      <w:r w:rsidRPr="004D4DF1">
        <w:rPr>
          <w:rFonts w:ascii="Times New Roman" w:hAnsi="Times New Roman" w:cs="Times New Roman"/>
          <w:sz w:val="25"/>
          <w:szCs w:val="25"/>
        </w:rPr>
        <w:t xml:space="preserve"> plans </w:t>
      </w:r>
      <w:proofErr w:type="gramStart"/>
      <w:r w:rsidRPr="004D4DF1">
        <w:rPr>
          <w:rFonts w:ascii="Times New Roman" w:hAnsi="Times New Roman" w:cs="Times New Roman"/>
          <w:sz w:val="25"/>
          <w:szCs w:val="25"/>
        </w:rPr>
        <w:t>to  ensure</w:t>
      </w:r>
      <w:proofErr w:type="gramEnd"/>
      <w:r>
        <w:rPr>
          <w:rFonts w:ascii="Times New Roman" w:hAnsi="Times New Roman" w:cs="Times New Roman"/>
          <w:sz w:val="25"/>
          <w:szCs w:val="25"/>
        </w:rPr>
        <w:t xml:space="preserve"> </w:t>
      </w:r>
      <w:r w:rsidRPr="004D4DF1">
        <w:rPr>
          <w:rFonts w:ascii="Times New Roman" w:hAnsi="Times New Roman" w:cs="Times New Roman"/>
          <w:sz w:val="25"/>
          <w:szCs w:val="25"/>
        </w:rPr>
        <w:t>their ability to operate as going concerns and minimizes losses it the event of</w:t>
      </w:r>
      <w:r>
        <w:rPr>
          <w:rFonts w:ascii="Times New Roman" w:hAnsi="Times New Roman" w:cs="Times New Roman"/>
          <w:sz w:val="25"/>
          <w:szCs w:val="25"/>
        </w:rPr>
        <w:t xml:space="preserve"> </w:t>
      </w:r>
      <w:r w:rsidRPr="004D4DF1">
        <w:rPr>
          <w:rFonts w:ascii="Times New Roman" w:hAnsi="Times New Roman" w:cs="Times New Roman"/>
          <w:sz w:val="25"/>
          <w:szCs w:val="25"/>
        </w:rPr>
        <w:t xml:space="preserve">severe business disruption.  </w:t>
      </w:r>
    </w:p>
    <w:p w:rsidR="005A03C9" w:rsidRDefault="004D4DF1" w:rsidP="004D4DF1">
      <w:pPr>
        <w:tabs>
          <w:tab w:val="left" w:pos="0"/>
        </w:tabs>
        <w:spacing w:after="0" w:line="360" w:lineRule="auto"/>
        <w:jc w:val="both"/>
        <w:rPr>
          <w:rFonts w:ascii="Times New Roman" w:hAnsi="Times New Roman" w:cs="Times New Roman"/>
          <w:sz w:val="25"/>
          <w:szCs w:val="25"/>
        </w:rPr>
      </w:pPr>
      <w:r w:rsidRPr="004D4DF1">
        <w:rPr>
          <w:rFonts w:ascii="Times New Roman" w:hAnsi="Times New Roman" w:cs="Times New Roman"/>
          <w:sz w:val="25"/>
          <w:szCs w:val="25"/>
        </w:rPr>
        <w:t>Ensure that adequate co</w:t>
      </w:r>
      <w:r w:rsidR="005A03C9">
        <w:rPr>
          <w:rFonts w:ascii="Times New Roman" w:hAnsi="Times New Roman" w:cs="Times New Roman"/>
          <w:sz w:val="25"/>
          <w:szCs w:val="25"/>
        </w:rPr>
        <w:t xml:space="preserve">ntrols and systems are in place </w:t>
      </w:r>
      <w:r w:rsidRPr="004D4DF1">
        <w:rPr>
          <w:rFonts w:ascii="Times New Roman" w:hAnsi="Times New Roman" w:cs="Times New Roman"/>
          <w:sz w:val="25"/>
          <w:szCs w:val="25"/>
        </w:rPr>
        <w:t>to identify and</w:t>
      </w:r>
      <w:r w:rsidR="005A03C9">
        <w:rPr>
          <w:rFonts w:ascii="Times New Roman" w:hAnsi="Times New Roman" w:cs="Times New Roman"/>
          <w:sz w:val="25"/>
          <w:szCs w:val="25"/>
        </w:rPr>
        <w:t xml:space="preserve"> </w:t>
      </w:r>
      <w:r w:rsidRPr="004D4DF1">
        <w:rPr>
          <w:rFonts w:ascii="Times New Roman" w:hAnsi="Times New Roman" w:cs="Times New Roman"/>
          <w:sz w:val="25"/>
          <w:szCs w:val="25"/>
        </w:rPr>
        <w:t>address problems before they become major concerns</w:t>
      </w:r>
      <w:r w:rsidR="005A03C9">
        <w:rPr>
          <w:rFonts w:ascii="Times New Roman" w:hAnsi="Times New Roman" w:cs="Times New Roman"/>
          <w:sz w:val="25"/>
          <w:szCs w:val="25"/>
        </w:rPr>
        <w:t xml:space="preserve">. It </w:t>
      </w:r>
      <w:r w:rsidRPr="004D4DF1">
        <w:rPr>
          <w:rFonts w:ascii="Times New Roman" w:hAnsi="Times New Roman" w:cs="Times New Roman"/>
          <w:sz w:val="25"/>
          <w:szCs w:val="25"/>
        </w:rPr>
        <w:t xml:space="preserve">is </w:t>
      </w:r>
      <w:r w:rsidR="005A03C9" w:rsidRPr="004D4DF1">
        <w:rPr>
          <w:rFonts w:ascii="Times New Roman" w:hAnsi="Times New Roman" w:cs="Times New Roman"/>
          <w:sz w:val="25"/>
          <w:szCs w:val="25"/>
        </w:rPr>
        <w:t>essential</w:t>
      </w:r>
      <w:r w:rsidRPr="004D4DF1">
        <w:rPr>
          <w:rFonts w:ascii="Times New Roman" w:hAnsi="Times New Roman" w:cs="Times New Roman"/>
          <w:sz w:val="25"/>
          <w:szCs w:val="25"/>
        </w:rPr>
        <w:t xml:space="preserve"> that: </w:t>
      </w:r>
    </w:p>
    <w:p w:rsidR="005A03C9" w:rsidRDefault="004D4DF1" w:rsidP="003D4D86">
      <w:pPr>
        <w:pStyle w:val="ListParagraph"/>
        <w:numPr>
          <w:ilvl w:val="0"/>
          <w:numId w:val="65"/>
        </w:numPr>
        <w:tabs>
          <w:tab w:val="left" w:pos="0"/>
        </w:tabs>
        <w:spacing w:after="0" w:line="360" w:lineRule="auto"/>
        <w:jc w:val="both"/>
        <w:rPr>
          <w:rFonts w:ascii="Times New Roman" w:hAnsi="Times New Roman" w:cs="Times New Roman"/>
          <w:sz w:val="25"/>
          <w:szCs w:val="25"/>
        </w:rPr>
      </w:pPr>
      <w:r w:rsidRPr="005A03C9">
        <w:rPr>
          <w:rFonts w:ascii="Times New Roman" w:hAnsi="Times New Roman" w:cs="Times New Roman"/>
          <w:sz w:val="25"/>
          <w:szCs w:val="25"/>
        </w:rPr>
        <w:t>Responsibility for the monitoring and controlling o</w:t>
      </w:r>
      <w:r w:rsidR="005A03C9">
        <w:rPr>
          <w:rFonts w:ascii="Times New Roman" w:hAnsi="Times New Roman" w:cs="Times New Roman"/>
          <w:sz w:val="25"/>
          <w:szCs w:val="25"/>
        </w:rPr>
        <w:t xml:space="preserve">n </w:t>
      </w:r>
      <w:r w:rsidRPr="005A03C9">
        <w:rPr>
          <w:rFonts w:ascii="Times New Roman" w:hAnsi="Times New Roman" w:cs="Times New Roman"/>
          <w:sz w:val="25"/>
          <w:szCs w:val="25"/>
        </w:rPr>
        <w:t>operational risk</w:t>
      </w:r>
      <w:r w:rsidR="005A03C9">
        <w:rPr>
          <w:rFonts w:ascii="Times New Roman" w:hAnsi="Times New Roman" w:cs="Times New Roman"/>
          <w:sz w:val="25"/>
          <w:szCs w:val="25"/>
        </w:rPr>
        <w:t xml:space="preserve"> </w:t>
      </w:r>
      <w:r w:rsidRPr="005A03C9">
        <w:rPr>
          <w:rFonts w:ascii="Times New Roman" w:hAnsi="Times New Roman" w:cs="Times New Roman"/>
          <w:sz w:val="25"/>
          <w:szCs w:val="25"/>
        </w:rPr>
        <w:t>should follow the same type of organizational structure th</w:t>
      </w:r>
      <w:r w:rsidR="005A03C9">
        <w:rPr>
          <w:rFonts w:ascii="Times New Roman" w:hAnsi="Times New Roman" w:cs="Times New Roman"/>
          <w:sz w:val="25"/>
          <w:szCs w:val="25"/>
        </w:rPr>
        <w:t>at has</w:t>
      </w:r>
      <w:r w:rsidRPr="005A03C9">
        <w:rPr>
          <w:rFonts w:ascii="Times New Roman" w:hAnsi="Times New Roman" w:cs="Times New Roman"/>
          <w:sz w:val="25"/>
          <w:szCs w:val="25"/>
        </w:rPr>
        <w:t xml:space="preserve"> been</w:t>
      </w:r>
      <w:r w:rsidR="005A03C9">
        <w:rPr>
          <w:rFonts w:ascii="Times New Roman" w:hAnsi="Times New Roman" w:cs="Times New Roman"/>
          <w:sz w:val="25"/>
          <w:szCs w:val="25"/>
        </w:rPr>
        <w:t xml:space="preserve"> </w:t>
      </w:r>
      <w:r w:rsidRPr="005A03C9">
        <w:rPr>
          <w:rFonts w:ascii="Times New Roman" w:hAnsi="Times New Roman" w:cs="Times New Roman"/>
          <w:sz w:val="25"/>
          <w:szCs w:val="25"/>
        </w:rPr>
        <w:t xml:space="preserve">adopted for other risks; including market and credit risk; </w:t>
      </w:r>
    </w:p>
    <w:p w:rsidR="005A03C9" w:rsidRDefault="004D4DF1" w:rsidP="003D4D86">
      <w:pPr>
        <w:pStyle w:val="ListParagraph"/>
        <w:numPr>
          <w:ilvl w:val="0"/>
          <w:numId w:val="65"/>
        </w:numPr>
        <w:tabs>
          <w:tab w:val="left" w:pos="0"/>
        </w:tabs>
        <w:spacing w:after="0" w:line="360" w:lineRule="auto"/>
        <w:jc w:val="both"/>
        <w:rPr>
          <w:rFonts w:ascii="Times New Roman" w:hAnsi="Times New Roman" w:cs="Times New Roman"/>
          <w:sz w:val="25"/>
          <w:szCs w:val="25"/>
        </w:rPr>
      </w:pPr>
      <w:r w:rsidRPr="005A03C9">
        <w:rPr>
          <w:rFonts w:ascii="Times New Roman" w:hAnsi="Times New Roman" w:cs="Times New Roman"/>
          <w:sz w:val="25"/>
          <w:szCs w:val="25"/>
        </w:rPr>
        <w:t>Senior Management ensure that an agreed deﬁnition of operational risk</w:t>
      </w:r>
      <w:r w:rsidR="005A03C9">
        <w:rPr>
          <w:rFonts w:ascii="Times New Roman" w:hAnsi="Times New Roman" w:cs="Times New Roman"/>
          <w:sz w:val="25"/>
          <w:szCs w:val="25"/>
        </w:rPr>
        <w:t xml:space="preserve"> </w:t>
      </w:r>
      <w:r w:rsidRPr="005A03C9">
        <w:rPr>
          <w:rFonts w:ascii="Times New Roman" w:hAnsi="Times New Roman" w:cs="Times New Roman"/>
          <w:sz w:val="25"/>
          <w:szCs w:val="25"/>
        </w:rPr>
        <w:t>together with a mechanism for monitoring, assessing and reporting it is</w:t>
      </w:r>
      <w:r w:rsidR="005A03C9">
        <w:rPr>
          <w:rFonts w:ascii="Times New Roman" w:hAnsi="Times New Roman" w:cs="Times New Roman"/>
          <w:sz w:val="25"/>
          <w:szCs w:val="25"/>
        </w:rPr>
        <w:t xml:space="preserve"> </w:t>
      </w:r>
      <w:r w:rsidRPr="005A03C9">
        <w:rPr>
          <w:rFonts w:ascii="Times New Roman" w:hAnsi="Times New Roman" w:cs="Times New Roman"/>
          <w:sz w:val="25"/>
          <w:szCs w:val="25"/>
        </w:rPr>
        <w:t xml:space="preserve">designed and implemented; and </w:t>
      </w:r>
    </w:p>
    <w:p w:rsidR="005A03C9" w:rsidRDefault="004D4DF1" w:rsidP="003D4D86">
      <w:pPr>
        <w:pStyle w:val="ListParagraph"/>
        <w:numPr>
          <w:ilvl w:val="0"/>
          <w:numId w:val="65"/>
        </w:numPr>
        <w:tabs>
          <w:tab w:val="left" w:pos="0"/>
        </w:tabs>
        <w:spacing w:after="0" w:line="360" w:lineRule="auto"/>
        <w:jc w:val="both"/>
        <w:rPr>
          <w:rFonts w:ascii="Times New Roman" w:hAnsi="Times New Roman" w:cs="Times New Roman"/>
          <w:sz w:val="25"/>
          <w:szCs w:val="25"/>
        </w:rPr>
      </w:pPr>
      <w:r w:rsidRPr="005A03C9">
        <w:rPr>
          <w:rFonts w:ascii="Times New Roman" w:hAnsi="Times New Roman" w:cs="Times New Roman"/>
          <w:sz w:val="25"/>
          <w:szCs w:val="25"/>
        </w:rPr>
        <w:t>This mechanism should be appropriate to th</w:t>
      </w:r>
      <w:r w:rsidR="005A03C9">
        <w:rPr>
          <w:rFonts w:ascii="Times New Roman" w:hAnsi="Times New Roman" w:cs="Times New Roman"/>
          <w:sz w:val="25"/>
          <w:szCs w:val="25"/>
        </w:rPr>
        <w:t>a</w:t>
      </w:r>
      <w:r w:rsidRPr="005A03C9">
        <w:rPr>
          <w:rFonts w:ascii="Times New Roman" w:hAnsi="Times New Roman" w:cs="Times New Roman"/>
          <w:sz w:val="25"/>
          <w:szCs w:val="25"/>
        </w:rPr>
        <w:t>t scale of risk and activity</w:t>
      </w:r>
      <w:r w:rsidR="005A03C9">
        <w:rPr>
          <w:rFonts w:ascii="Times New Roman" w:hAnsi="Times New Roman" w:cs="Times New Roman"/>
          <w:sz w:val="25"/>
          <w:szCs w:val="25"/>
        </w:rPr>
        <w:t xml:space="preserve"> undertaken.</w:t>
      </w:r>
    </w:p>
    <w:p w:rsidR="005A03C9" w:rsidRDefault="004D4DF1" w:rsidP="005A03C9">
      <w:pPr>
        <w:tabs>
          <w:tab w:val="left" w:pos="0"/>
        </w:tabs>
        <w:spacing w:after="0" w:line="360" w:lineRule="auto"/>
        <w:jc w:val="both"/>
        <w:rPr>
          <w:rFonts w:ascii="Times New Roman" w:hAnsi="Times New Roman" w:cs="Times New Roman"/>
          <w:sz w:val="25"/>
          <w:szCs w:val="25"/>
        </w:rPr>
      </w:pPr>
      <w:r w:rsidRPr="005A03C9">
        <w:rPr>
          <w:rFonts w:ascii="Times New Roman" w:hAnsi="Times New Roman" w:cs="Times New Roman"/>
          <w:sz w:val="25"/>
          <w:szCs w:val="25"/>
        </w:rPr>
        <w:t>Operational risk metrics or “Key Risk Indicators” (KRIS) should be established</w:t>
      </w:r>
      <w:r w:rsidR="005A03C9">
        <w:rPr>
          <w:rFonts w:ascii="Times New Roman" w:hAnsi="Times New Roman" w:cs="Times New Roman"/>
          <w:sz w:val="25"/>
          <w:szCs w:val="25"/>
        </w:rPr>
        <w:t xml:space="preserve"> </w:t>
      </w:r>
      <w:r w:rsidRPr="005A03C9">
        <w:rPr>
          <w:rFonts w:ascii="Times New Roman" w:hAnsi="Times New Roman" w:cs="Times New Roman"/>
          <w:sz w:val="25"/>
          <w:szCs w:val="25"/>
        </w:rPr>
        <w:t xml:space="preserve">for operational risks to ensure the escalation of significant </w:t>
      </w:r>
      <w:r w:rsidR="005A03C9">
        <w:rPr>
          <w:rFonts w:ascii="Times New Roman" w:hAnsi="Times New Roman" w:cs="Times New Roman"/>
          <w:sz w:val="25"/>
          <w:szCs w:val="25"/>
        </w:rPr>
        <w:t>ri</w:t>
      </w:r>
      <w:r w:rsidRPr="005A03C9">
        <w:rPr>
          <w:rFonts w:ascii="Times New Roman" w:hAnsi="Times New Roman" w:cs="Times New Roman"/>
          <w:sz w:val="25"/>
          <w:szCs w:val="25"/>
        </w:rPr>
        <w:t>sk issues to</w:t>
      </w:r>
      <w:r w:rsidR="005A03C9">
        <w:rPr>
          <w:rFonts w:ascii="Times New Roman" w:hAnsi="Times New Roman" w:cs="Times New Roman"/>
          <w:sz w:val="25"/>
          <w:szCs w:val="25"/>
        </w:rPr>
        <w:t xml:space="preserve"> </w:t>
      </w:r>
      <w:r w:rsidRPr="005A03C9">
        <w:rPr>
          <w:rFonts w:ascii="Times New Roman" w:hAnsi="Times New Roman" w:cs="Times New Roman"/>
          <w:sz w:val="25"/>
          <w:szCs w:val="25"/>
        </w:rPr>
        <w:t xml:space="preserve">appropriate management levels. KRIS </w:t>
      </w:r>
      <w:proofErr w:type="gramStart"/>
      <w:r w:rsidRPr="005A03C9">
        <w:rPr>
          <w:rFonts w:ascii="Times New Roman" w:hAnsi="Times New Roman" w:cs="Times New Roman"/>
          <w:sz w:val="25"/>
          <w:szCs w:val="25"/>
        </w:rPr>
        <w:t>are</w:t>
      </w:r>
      <w:proofErr w:type="gramEnd"/>
      <w:r w:rsidRPr="005A03C9">
        <w:rPr>
          <w:rFonts w:ascii="Times New Roman" w:hAnsi="Times New Roman" w:cs="Times New Roman"/>
          <w:sz w:val="25"/>
          <w:szCs w:val="25"/>
        </w:rPr>
        <w:t xml:space="preserve"> most easily established d</w:t>
      </w:r>
      <w:r w:rsidR="005A03C9">
        <w:rPr>
          <w:rFonts w:ascii="Times New Roman" w:hAnsi="Times New Roman" w:cs="Times New Roman"/>
          <w:sz w:val="25"/>
          <w:szCs w:val="25"/>
        </w:rPr>
        <w:t>u</w:t>
      </w:r>
      <w:r w:rsidRPr="005A03C9">
        <w:rPr>
          <w:rFonts w:ascii="Times New Roman" w:hAnsi="Times New Roman" w:cs="Times New Roman"/>
          <w:sz w:val="25"/>
          <w:szCs w:val="25"/>
        </w:rPr>
        <w:t>ring the risk</w:t>
      </w:r>
      <w:r w:rsidR="005A03C9">
        <w:rPr>
          <w:rFonts w:ascii="Times New Roman" w:hAnsi="Times New Roman" w:cs="Times New Roman"/>
          <w:sz w:val="25"/>
          <w:szCs w:val="25"/>
        </w:rPr>
        <w:t xml:space="preserve"> </w:t>
      </w:r>
      <w:r w:rsidRPr="005A03C9">
        <w:rPr>
          <w:rFonts w:ascii="Times New Roman" w:hAnsi="Times New Roman" w:cs="Times New Roman"/>
          <w:sz w:val="25"/>
          <w:szCs w:val="25"/>
        </w:rPr>
        <w:t>assessment phase. Regular reviews should be carried out by internal audit, or</w:t>
      </w:r>
      <w:r w:rsidR="005A03C9">
        <w:rPr>
          <w:rFonts w:ascii="Times New Roman" w:hAnsi="Times New Roman" w:cs="Times New Roman"/>
          <w:sz w:val="25"/>
          <w:szCs w:val="25"/>
        </w:rPr>
        <w:t xml:space="preserve"> </w:t>
      </w:r>
      <w:r w:rsidRPr="005A03C9">
        <w:rPr>
          <w:rFonts w:ascii="Times New Roman" w:hAnsi="Times New Roman" w:cs="Times New Roman"/>
          <w:sz w:val="25"/>
          <w:szCs w:val="25"/>
        </w:rPr>
        <w:t xml:space="preserve">other qualiﬁed parties, to </w:t>
      </w:r>
      <w:proofErr w:type="spellStart"/>
      <w:r w:rsidRPr="005A03C9">
        <w:rPr>
          <w:rFonts w:ascii="Times New Roman" w:hAnsi="Times New Roman" w:cs="Times New Roman"/>
          <w:sz w:val="25"/>
          <w:szCs w:val="25"/>
        </w:rPr>
        <w:t>analyse</w:t>
      </w:r>
      <w:proofErr w:type="spellEnd"/>
      <w:r w:rsidRPr="005A03C9">
        <w:rPr>
          <w:rFonts w:ascii="Times New Roman" w:hAnsi="Times New Roman" w:cs="Times New Roman"/>
          <w:sz w:val="25"/>
          <w:szCs w:val="25"/>
        </w:rPr>
        <w:t xml:space="preserve"> the control environment and test the</w:t>
      </w:r>
      <w:r w:rsidR="005A03C9">
        <w:rPr>
          <w:rFonts w:ascii="Times New Roman" w:hAnsi="Times New Roman" w:cs="Times New Roman"/>
          <w:sz w:val="25"/>
          <w:szCs w:val="25"/>
        </w:rPr>
        <w:t xml:space="preserve"> </w:t>
      </w:r>
      <w:r w:rsidR="005A03C9" w:rsidRPr="005A03C9">
        <w:rPr>
          <w:rFonts w:ascii="Times New Roman" w:hAnsi="Times New Roman" w:cs="Times New Roman"/>
          <w:sz w:val="25"/>
          <w:szCs w:val="25"/>
        </w:rPr>
        <w:t>effectiveness</w:t>
      </w:r>
      <w:r w:rsidRPr="005A03C9">
        <w:rPr>
          <w:rFonts w:ascii="Times New Roman" w:hAnsi="Times New Roman" w:cs="Times New Roman"/>
          <w:sz w:val="25"/>
          <w:szCs w:val="25"/>
        </w:rPr>
        <w:t xml:space="preserve"> of implemented controls, thereby ensuring business operations are</w:t>
      </w:r>
      <w:r w:rsidR="005A03C9">
        <w:rPr>
          <w:rFonts w:ascii="Times New Roman" w:hAnsi="Times New Roman" w:cs="Times New Roman"/>
          <w:sz w:val="25"/>
          <w:szCs w:val="25"/>
        </w:rPr>
        <w:t xml:space="preserve"> </w:t>
      </w:r>
      <w:r w:rsidRPr="005A03C9">
        <w:rPr>
          <w:rFonts w:ascii="Times New Roman" w:hAnsi="Times New Roman" w:cs="Times New Roman"/>
          <w:sz w:val="25"/>
          <w:szCs w:val="25"/>
        </w:rPr>
        <w:t xml:space="preserve">conducted in a controlled manner. </w:t>
      </w:r>
    </w:p>
    <w:p w:rsidR="005A03C9" w:rsidRPr="005A03C9" w:rsidRDefault="004D4DF1" w:rsidP="005A03C9">
      <w:pPr>
        <w:tabs>
          <w:tab w:val="left" w:pos="0"/>
        </w:tabs>
        <w:spacing w:after="0" w:line="360" w:lineRule="auto"/>
        <w:jc w:val="both"/>
        <w:rPr>
          <w:rFonts w:ascii="Times New Roman" w:hAnsi="Times New Roman" w:cs="Times New Roman"/>
          <w:b/>
          <w:sz w:val="25"/>
          <w:szCs w:val="25"/>
        </w:rPr>
      </w:pPr>
      <w:r w:rsidRPr="005A03C9">
        <w:rPr>
          <w:rFonts w:ascii="Times New Roman" w:hAnsi="Times New Roman" w:cs="Times New Roman"/>
          <w:b/>
          <w:sz w:val="25"/>
          <w:szCs w:val="25"/>
        </w:rPr>
        <w:t>Risk Report</w:t>
      </w:r>
      <w:r w:rsidR="005A03C9" w:rsidRPr="005A03C9">
        <w:rPr>
          <w:rFonts w:ascii="Times New Roman" w:hAnsi="Times New Roman" w:cs="Times New Roman"/>
          <w:b/>
          <w:sz w:val="25"/>
          <w:szCs w:val="25"/>
        </w:rPr>
        <w:t>i</w:t>
      </w:r>
      <w:r w:rsidRPr="005A03C9">
        <w:rPr>
          <w:rFonts w:ascii="Times New Roman" w:hAnsi="Times New Roman" w:cs="Times New Roman"/>
          <w:b/>
          <w:sz w:val="25"/>
          <w:szCs w:val="25"/>
        </w:rPr>
        <w:t xml:space="preserve">ng </w:t>
      </w:r>
    </w:p>
    <w:p w:rsidR="005A03C9" w:rsidRDefault="004D4DF1" w:rsidP="005A03C9">
      <w:pPr>
        <w:tabs>
          <w:tab w:val="left" w:pos="0"/>
        </w:tabs>
        <w:spacing w:after="0" w:line="360" w:lineRule="auto"/>
        <w:jc w:val="both"/>
        <w:rPr>
          <w:rFonts w:ascii="Times New Roman" w:hAnsi="Times New Roman" w:cs="Times New Roman"/>
          <w:sz w:val="25"/>
          <w:szCs w:val="25"/>
        </w:rPr>
      </w:pPr>
      <w:r w:rsidRPr="005A03C9">
        <w:rPr>
          <w:rFonts w:ascii="Times New Roman" w:hAnsi="Times New Roman" w:cs="Times New Roman"/>
          <w:sz w:val="25"/>
          <w:szCs w:val="25"/>
        </w:rPr>
        <w:t>Management should ensur</w:t>
      </w:r>
      <w:r w:rsidR="005A03C9">
        <w:rPr>
          <w:rFonts w:ascii="Times New Roman" w:hAnsi="Times New Roman" w:cs="Times New Roman"/>
          <w:sz w:val="25"/>
          <w:szCs w:val="25"/>
        </w:rPr>
        <w:t>e that information is received b</w:t>
      </w:r>
      <w:r w:rsidRPr="005A03C9">
        <w:rPr>
          <w:rFonts w:ascii="Times New Roman" w:hAnsi="Times New Roman" w:cs="Times New Roman"/>
          <w:sz w:val="25"/>
          <w:szCs w:val="25"/>
        </w:rPr>
        <w:t>y the appropriate</w:t>
      </w:r>
      <w:r w:rsidR="005A03C9">
        <w:rPr>
          <w:rFonts w:ascii="Times New Roman" w:hAnsi="Times New Roman" w:cs="Times New Roman"/>
          <w:sz w:val="25"/>
          <w:szCs w:val="25"/>
        </w:rPr>
        <w:t xml:space="preserve"> </w:t>
      </w:r>
      <w:r w:rsidRPr="005A03C9">
        <w:rPr>
          <w:rFonts w:ascii="Times New Roman" w:hAnsi="Times New Roman" w:cs="Times New Roman"/>
          <w:sz w:val="25"/>
          <w:szCs w:val="25"/>
        </w:rPr>
        <w:t xml:space="preserve">people, on a </w:t>
      </w:r>
      <w:r w:rsidR="005A03C9" w:rsidRPr="005A03C9">
        <w:rPr>
          <w:rFonts w:ascii="Times New Roman" w:hAnsi="Times New Roman" w:cs="Times New Roman"/>
          <w:sz w:val="25"/>
          <w:szCs w:val="25"/>
        </w:rPr>
        <w:t>timely</w:t>
      </w:r>
      <w:r w:rsidR="005A03C9">
        <w:rPr>
          <w:rFonts w:ascii="Times New Roman" w:hAnsi="Times New Roman" w:cs="Times New Roman"/>
          <w:sz w:val="25"/>
          <w:szCs w:val="25"/>
        </w:rPr>
        <w:t xml:space="preserve"> </w:t>
      </w:r>
      <w:r w:rsidRPr="005A03C9">
        <w:rPr>
          <w:rFonts w:ascii="Times New Roman" w:hAnsi="Times New Roman" w:cs="Times New Roman"/>
          <w:sz w:val="25"/>
          <w:szCs w:val="25"/>
        </w:rPr>
        <w:t>basis, in a form an</w:t>
      </w:r>
      <w:r w:rsidR="005A03C9">
        <w:rPr>
          <w:rFonts w:ascii="Times New Roman" w:hAnsi="Times New Roman" w:cs="Times New Roman"/>
          <w:sz w:val="25"/>
          <w:szCs w:val="25"/>
        </w:rPr>
        <w:t>d format that will aid in the m</w:t>
      </w:r>
      <w:r w:rsidRPr="005A03C9">
        <w:rPr>
          <w:rFonts w:ascii="Times New Roman" w:hAnsi="Times New Roman" w:cs="Times New Roman"/>
          <w:sz w:val="25"/>
          <w:szCs w:val="25"/>
        </w:rPr>
        <w:t>onitoring</w:t>
      </w:r>
      <w:r w:rsidR="005A03C9">
        <w:rPr>
          <w:rFonts w:ascii="Times New Roman" w:hAnsi="Times New Roman" w:cs="Times New Roman"/>
          <w:sz w:val="25"/>
          <w:szCs w:val="25"/>
        </w:rPr>
        <w:t xml:space="preserve"> </w:t>
      </w:r>
      <w:r w:rsidRPr="005A03C9">
        <w:rPr>
          <w:rFonts w:ascii="Times New Roman" w:hAnsi="Times New Roman" w:cs="Times New Roman"/>
          <w:sz w:val="25"/>
          <w:szCs w:val="25"/>
        </w:rPr>
        <w:t xml:space="preserve">and control of the business. The reporting process should include </w:t>
      </w:r>
      <w:r w:rsidR="005A03C9" w:rsidRPr="005A03C9">
        <w:rPr>
          <w:rFonts w:ascii="Times New Roman" w:hAnsi="Times New Roman" w:cs="Times New Roman"/>
          <w:sz w:val="25"/>
          <w:szCs w:val="25"/>
        </w:rPr>
        <w:t>information</w:t>
      </w:r>
      <w:r w:rsidR="005A03C9">
        <w:rPr>
          <w:rFonts w:ascii="Times New Roman" w:hAnsi="Times New Roman" w:cs="Times New Roman"/>
          <w:sz w:val="25"/>
          <w:szCs w:val="25"/>
        </w:rPr>
        <w:t xml:space="preserve"> </w:t>
      </w:r>
      <w:r w:rsidRPr="005A03C9">
        <w:rPr>
          <w:rFonts w:ascii="Times New Roman" w:hAnsi="Times New Roman" w:cs="Times New Roman"/>
          <w:sz w:val="25"/>
          <w:szCs w:val="25"/>
        </w:rPr>
        <w:t xml:space="preserve">such as:  </w:t>
      </w:r>
    </w:p>
    <w:p w:rsidR="005A03C9" w:rsidRDefault="004D4DF1" w:rsidP="005A03C9">
      <w:pPr>
        <w:pStyle w:val="ListParagraph"/>
        <w:numPr>
          <w:ilvl w:val="0"/>
          <w:numId w:val="31"/>
        </w:numPr>
        <w:tabs>
          <w:tab w:val="left" w:pos="0"/>
        </w:tabs>
        <w:spacing w:after="0" w:line="360" w:lineRule="auto"/>
        <w:jc w:val="both"/>
        <w:rPr>
          <w:rFonts w:ascii="Times New Roman" w:hAnsi="Times New Roman" w:cs="Times New Roman"/>
          <w:sz w:val="25"/>
          <w:szCs w:val="25"/>
        </w:rPr>
      </w:pPr>
      <w:r w:rsidRPr="005A03C9">
        <w:rPr>
          <w:rFonts w:ascii="Times New Roman" w:hAnsi="Times New Roman" w:cs="Times New Roman"/>
          <w:sz w:val="25"/>
          <w:szCs w:val="25"/>
        </w:rPr>
        <w:t xml:space="preserve">The critical operational risks facing, or potentially facing, the institution;  </w:t>
      </w:r>
    </w:p>
    <w:p w:rsidR="005A03C9" w:rsidRDefault="004D4DF1" w:rsidP="005A03C9">
      <w:pPr>
        <w:pStyle w:val="ListParagraph"/>
        <w:numPr>
          <w:ilvl w:val="0"/>
          <w:numId w:val="31"/>
        </w:numPr>
        <w:tabs>
          <w:tab w:val="left" w:pos="0"/>
        </w:tabs>
        <w:spacing w:after="0" w:line="360" w:lineRule="auto"/>
        <w:jc w:val="both"/>
        <w:rPr>
          <w:rFonts w:ascii="Times New Roman" w:hAnsi="Times New Roman" w:cs="Times New Roman"/>
          <w:sz w:val="25"/>
          <w:szCs w:val="25"/>
        </w:rPr>
      </w:pPr>
      <w:r w:rsidRPr="005A03C9">
        <w:rPr>
          <w:rFonts w:ascii="Times New Roman" w:hAnsi="Times New Roman" w:cs="Times New Roman"/>
          <w:sz w:val="25"/>
          <w:szCs w:val="25"/>
        </w:rPr>
        <w:t xml:space="preserve">Risk events and issues together with intended remedial actions;  </w:t>
      </w:r>
    </w:p>
    <w:p w:rsidR="005A03C9" w:rsidRDefault="004D4DF1" w:rsidP="005A03C9">
      <w:pPr>
        <w:pStyle w:val="ListParagraph"/>
        <w:numPr>
          <w:ilvl w:val="0"/>
          <w:numId w:val="31"/>
        </w:numPr>
        <w:tabs>
          <w:tab w:val="left" w:pos="0"/>
        </w:tabs>
        <w:spacing w:after="0" w:line="360" w:lineRule="auto"/>
        <w:jc w:val="both"/>
        <w:rPr>
          <w:rFonts w:ascii="Times New Roman" w:hAnsi="Times New Roman" w:cs="Times New Roman"/>
          <w:sz w:val="25"/>
          <w:szCs w:val="25"/>
        </w:rPr>
      </w:pPr>
      <w:r w:rsidRPr="005A03C9">
        <w:rPr>
          <w:rFonts w:ascii="Times New Roman" w:hAnsi="Times New Roman" w:cs="Times New Roman"/>
          <w:sz w:val="25"/>
          <w:szCs w:val="25"/>
        </w:rPr>
        <w:t xml:space="preserve">The effectiveness of actions taken;  </w:t>
      </w:r>
    </w:p>
    <w:p w:rsidR="005A03C9" w:rsidRDefault="004D4DF1" w:rsidP="005A03C9">
      <w:pPr>
        <w:pStyle w:val="ListParagraph"/>
        <w:numPr>
          <w:ilvl w:val="0"/>
          <w:numId w:val="31"/>
        </w:numPr>
        <w:tabs>
          <w:tab w:val="left" w:pos="0"/>
        </w:tabs>
        <w:spacing w:after="0" w:line="360" w:lineRule="auto"/>
        <w:jc w:val="both"/>
        <w:rPr>
          <w:rFonts w:ascii="Times New Roman" w:hAnsi="Times New Roman" w:cs="Times New Roman"/>
          <w:sz w:val="25"/>
          <w:szCs w:val="25"/>
        </w:rPr>
      </w:pPr>
      <w:r w:rsidRPr="005A03C9">
        <w:rPr>
          <w:rFonts w:ascii="Times New Roman" w:hAnsi="Times New Roman" w:cs="Times New Roman"/>
          <w:sz w:val="25"/>
          <w:szCs w:val="25"/>
        </w:rPr>
        <w:t xml:space="preserve">Details of plans ‘formulated to address any exposures where appropriate;  </w:t>
      </w:r>
    </w:p>
    <w:p w:rsidR="005A03C9" w:rsidRDefault="004D4DF1" w:rsidP="005A03C9">
      <w:pPr>
        <w:pStyle w:val="ListParagraph"/>
        <w:numPr>
          <w:ilvl w:val="0"/>
          <w:numId w:val="31"/>
        </w:numPr>
        <w:tabs>
          <w:tab w:val="left" w:pos="0"/>
        </w:tabs>
        <w:spacing w:after="0" w:line="360" w:lineRule="auto"/>
        <w:jc w:val="both"/>
        <w:rPr>
          <w:rFonts w:ascii="Times New Roman" w:hAnsi="Times New Roman" w:cs="Times New Roman"/>
          <w:sz w:val="25"/>
          <w:szCs w:val="25"/>
        </w:rPr>
      </w:pPr>
      <w:r w:rsidRPr="005A03C9">
        <w:rPr>
          <w:rFonts w:ascii="Times New Roman" w:hAnsi="Times New Roman" w:cs="Times New Roman"/>
          <w:sz w:val="25"/>
          <w:szCs w:val="25"/>
        </w:rPr>
        <w:t xml:space="preserve">Areas of stress where crystallization of operational risks is imminent; and  </w:t>
      </w:r>
    </w:p>
    <w:p w:rsidR="004D4DF1" w:rsidRDefault="004D4DF1" w:rsidP="004D4DF1">
      <w:pPr>
        <w:pStyle w:val="ListParagraph"/>
        <w:numPr>
          <w:ilvl w:val="0"/>
          <w:numId w:val="31"/>
        </w:numPr>
        <w:tabs>
          <w:tab w:val="left" w:pos="0"/>
        </w:tabs>
        <w:spacing w:after="0" w:line="360" w:lineRule="auto"/>
        <w:jc w:val="both"/>
        <w:rPr>
          <w:rFonts w:ascii="Times New Roman" w:hAnsi="Times New Roman" w:cs="Times New Roman"/>
          <w:sz w:val="25"/>
          <w:szCs w:val="25"/>
        </w:rPr>
      </w:pPr>
      <w:r w:rsidRPr="00240F0B">
        <w:rPr>
          <w:rFonts w:ascii="Times New Roman" w:hAnsi="Times New Roman" w:cs="Times New Roman"/>
          <w:sz w:val="25"/>
          <w:szCs w:val="25"/>
        </w:rPr>
        <w:t xml:space="preserve">The status of steps taken to address operational risk.       </w:t>
      </w:r>
    </w:p>
    <w:p w:rsidR="00240F0B" w:rsidRPr="00A21C3D" w:rsidRDefault="00240F0B" w:rsidP="00240F0B">
      <w:pPr>
        <w:pStyle w:val="ListParagraph"/>
        <w:tabs>
          <w:tab w:val="left" w:pos="0"/>
        </w:tabs>
        <w:spacing w:after="0" w:line="360" w:lineRule="auto"/>
        <w:jc w:val="both"/>
        <w:rPr>
          <w:rFonts w:ascii="Times New Roman" w:hAnsi="Times New Roman" w:cs="Times New Roman"/>
          <w:b/>
          <w:sz w:val="25"/>
          <w:szCs w:val="25"/>
        </w:rPr>
      </w:pPr>
      <w:r w:rsidRPr="00A21C3D">
        <w:rPr>
          <w:rFonts w:ascii="Times New Roman" w:hAnsi="Times New Roman" w:cs="Times New Roman"/>
          <w:b/>
          <w:sz w:val="25"/>
          <w:szCs w:val="25"/>
        </w:rPr>
        <w:lastRenderedPageBreak/>
        <w:t>READING MATERIALS</w:t>
      </w:r>
    </w:p>
    <w:p w:rsidR="00240F0B" w:rsidRDefault="00240F0B" w:rsidP="00240F0B">
      <w:pPr>
        <w:pStyle w:val="ListParagraph"/>
        <w:tabs>
          <w:tab w:val="left" w:pos="0"/>
        </w:tabs>
        <w:spacing w:after="0" w:line="360" w:lineRule="auto"/>
        <w:jc w:val="both"/>
        <w:rPr>
          <w:rFonts w:ascii="Times New Roman" w:hAnsi="Times New Roman" w:cs="Times New Roman"/>
          <w:sz w:val="25"/>
          <w:szCs w:val="25"/>
        </w:rPr>
      </w:pPr>
      <w:r>
        <w:rPr>
          <w:rFonts w:ascii="Times New Roman" w:hAnsi="Times New Roman" w:cs="Times New Roman"/>
          <w:sz w:val="25"/>
          <w:szCs w:val="25"/>
        </w:rPr>
        <w:t>1.</w:t>
      </w:r>
      <w:r w:rsidR="00EC53C3">
        <w:rPr>
          <w:rFonts w:ascii="Times New Roman" w:hAnsi="Times New Roman" w:cs="Times New Roman"/>
          <w:sz w:val="25"/>
          <w:szCs w:val="25"/>
        </w:rPr>
        <w:t xml:space="preserve"> MICHELCROUHY ETAL (2006) </w:t>
      </w:r>
      <w:r w:rsidR="00EC53C3" w:rsidRPr="00EC53C3">
        <w:rPr>
          <w:rFonts w:ascii="Times New Roman" w:hAnsi="Times New Roman" w:cs="Times New Roman"/>
          <w:b/>
          <w:sz w:val="25"/>
          <w:szCs w:val="25"/>
        </w:rPr>
        <w:t>ESSENTIALS OF RISK MANAGEMENT</w:t>
      </w:r>
    </w:p>
    <w:p w:rsidR="00240F0B" w:rsidRDefault="00240F0B" w:rsidP="00240F0B">
      <w:pPr>
        <w:pStyle w:val="ListParagraph"/>
        <w:tabs>
          <w:tab w:val="left" w:pos="0"/>
        </w:tabs>
        <w:spacing w:after="0" w:line="360" w:lineRule="auto"/>
        <w:jc w:val="both"/>
        <w:rPr>
          <w:rFonts w:ascii="Times New Roman" w:hAnsi="Times New Roman" w:cs="Times New Roman"/>
          <w:sz w:val="25"/>
          <w:szCs w:val="25"/>
        </w:rPr>
      </w:pPr>
      <w:proofErr w:type="gramStart"/>
      <w:r>
        <w:rPr>
          <w:rFonts w:ascii="Times New Roman" w:hAnsi="Times New Roman" w:cs="Times New Roman"/>
          <w:sz w:val="25"/>
          <w:szCs w:val="25"/>
        </w:rPr>
        <w:t>2.</w:t>
      </w:r>
      <w:r w:rsidR="00A21C3D">
        <w:rPr>
          <w:rFonts w:ascii="Times New Roman" w:hAnsi="Times New Roman" w:cs="Times New Roman"/>
          <w:sz w:val="25"/>
          <w:szCs w:val="25"/>
        </w:rPr>
        <w:t xml:space="preserve"> Brigham E.F </w:t>
      </w:r>
      <w:bookmarkStart w:id="19" w:name="_GoBack"/>
      <w:bookmarkEnd w:id="19"/>
      <w:r w:rsidR="00EC53C3">
        <w:rPr>
          <w:rFonts w:ascii="Times New Roman" w:hAnsi="Times New Roman" w:cs="Times New Roman"/>
          <w:sz w:val="25"/>
          <w:szCs w:val="25"/>
        </w:rPr>
        <w:t xml:space="preserve">and Houston J.F </w:t>
      </w:r>
      <w:r w:rsidR="00EC53C3" w:rsidRPr="00A21C3D">
        <w:rPr>
          <w:rFonts w:ascii="Times New Roman" w:hAnsi="Times New Roman" w:cs="Times New Roman"/>
          <w:b/>
          <w:sz w:val="25"/>
          <w:szCs w:val="25"/>
        </w:rPr>
        <w:t>FUNDAMENTALS OF FINANCIAL MANAGEMENT</w:t>
      </w:r>
      <w:r w:rsidR="00EC53C3">
        <w:rPr>
          <w:rFonts w:ascii="Times New Roman" w:hAnsi="Times New Roman" w:cs="Times New Roman"/>
          <w:sz w:val="25"/>
          <w:szCs w:val="25"/>
        </w:rPr>
        <w:t xml:space="preserve"> 10</w:t>
      </w:r>
      <w:r w:rsidR="00EC53C3">
        <w:rPr>
          <w:rFonts w:ascii="Times New Roman" w:hAnsi="Times New Roman" w:cs="Times New Roman"/>
          <w:sz w:val="25"/>
          <w:szCs w:val="25"/>
          <w:vertAlign w:val="superscript"/>
        </w:rPr>
        <w:t xml:space="preserve">th </w:t>
      </w:r>
      <w:r w:rsidR="00EC53C3">
        <w:rPr>
          <w:rFonts w:ascii="Times New Roman" w:hAnsi="Times New Roman" w:cs="Times New Roman"/>
          <w:sz w:val="25"/>
          <w:szCs w:val="25"/>
        </w:rPr>
        <w:t>edition Thomson South Western, United States.</w:t>
      </w:r>
      <w:proofErr w:type="gramEnd"/>
    </w:p>
    <w:p w:rsidR="00240F0B" w:rsidRPr="00240F0B" w:rsidRDefault="00240F0B" w:rsidP="00240F0B">
      <w:pPr>
        <w:pStyle w:val="ListParagraph"/>
        <w:tabs>
          <w:tab w:val="left" w:pos="0"/>
        </w:tabs>
        <w:spacing w:after="0" w:line="360" w:lineRule="auto"/>
        <w:jc w:val="both"/>
        <w:rPr>
          <w:rFonts w:ascii="Times New Roman" w:hAnsi="Times New Roman" w:cs="Times New Roman"/>
          <w:sz w:val="25"/>
          <w:szCs w:val="25"/>
        </w:rPr>
      </w:pPr>
      <w:proofErr w:type="gramStart"/>
      <w:r>
        <w:rPr>
          <w:rFonts w:ascii="Times New Roman" w:hAnsi="Times New Roman" w:cs="Times New Roman"/>
          <w:sz w:val="25"/>
          <w:szCs w:val="25"/>
        </w:rPr>
        <w:t>3.</w:t>
      </w:r>
      <w:r w:rsidR="00C7564E">
        <w:rPr>
          <w:rFonts w:ascii="Times New Roman" w:hAnsi="Times New Roman" w:cs="Times New Roman"/>
          <w:sz w:val="25"/>
          <w:szCs w:val="25"/>
        </w:rPr>
        <w:t>Paul</w:t>
      </w:r>
      <w:proofErr w:type="gramEnd"/>
      <w:r w:rsidR="00C7564E">
        <w:rPr>
          <w:rFonts w:ascii="Times New Roman" w:hAnsi="Times New Roman" w:cs="Times New Roman"/>
          <w:sz w:val="25"/>
          <w:szCs w:val="25"/>
        </w:rPr>
        <w:t xml:space="preserve"> M Collier (2009) </w:t>
      </w:r>
      <w:r w:rsidR="00C7564E" w:rsidRPr="00C7564E">
        <w:rPr>
          <w:rFonts w:ascii="Times New Roman" w:hAnsi="Times New Roman" w:cs="Times New Roman"/>
          <w:b/>
          <w:sz w:val="25"/>
          <w:szCs w:val="25"/>
        </w:rPr>
        <w:t>FUNDAMENTALS OF RISK MANAGEMENT FOR ACCOUNTS AND MANAGERS</w:t>
      </w:r>
      <w:r w:rsidR="00C7564E">
        <w:rPr>
          <w:rFonts w:ascii="Times New Roman" w:hAnsi="Times New Roman" w:cs="Times New Roman"/>
          <w:sz w:val="25"/>
          <w:szCs w:val="25"/>
        </w:rPr>
        <w:t xml:space="preserve">  Tools and techniques 1</w:t>
      </w:r>
      <w:r w:rsidR="00C7564E" w:rsidRPr="00C7564E">
        <w:rPr>
          <w:rFonts w:ascii="Times New Roman" w:hAnsi="Times New Roman" w:cs="Times New Roman"/>
          <w:sz w:val="25"/>
          <w:szCs w:val="25"/>
          <w:vertAlign w:val="superscript"/>
        </w:rPr>
        <w:t>st</w:t>
      </w:r>
      <w:r w:rsidR="00C7564E">
        <w:rPr>
          <w:rFonts w:ascii="Times New Roman" w:hAnsi="Times New Roman" w:cs="Times New Roman"/>
          <w:sz w:val="25"/>
          <w:szCs w:val="25"/>
        </w:rPr>
        <w:t xml:space="preserve"> edition</w:t>
      </w:r>
    </w:p>
    <w:sectPr w:rsidR="00240F0B" w:rsidRPr="00240F0B" w:rsidSect="00841B3D">
      <w:headerReference w:type="default" r:id="rId21"/>
      <w:pgSz w:w="12240" w:h="15840"/>
      <w:pgMar w:top="1440" w:right="171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F3B" w:rsidRDefault="00A45F3B" w:rsidP="00A2134B">
      <w:pPr>
        <w:spacing w:after="0" w:line="240" w:lineRule="auto"/>
      </w:pPr>
      <w:r>
        <w:separator/>
      </w:r>
    </w:p>
  </w:endnote>
  <w:endnote w:type="continuationSeparator" w:id="0">
    <w:p w:rsidR="00A45F3B" w:rsidRDefault="00A45F3B" w:rsidP="00A2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F3B" w:rsidRDefault="00A45F3B" w:rsidP="00A2134B">
      <w:pPr>
        <w:spacing w:after="0" w:line="240" w:lineRule="auto"/>
      </w:pPr>
      <w:r>
        <w:separator/>
      </w:r>
    </w:p>
  </w:footnote>
  <w:footnote w:type="continuationSeparator" w:id="0">
    <w:p w:rsidR="00A45F3B" w:rsidRDefault="00A45F3B" w:rsidP="00A21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4B" w:rsidRPr="00A2134B" w:rsidRDefault="00A2134B" w:rsidP="00F6601A">
    <w:pPr>
      <w:pStyle w:val="Header"/>
      <w:ind w:left="720"/>
      <w:rPr>
        <w:lang w:val="en-Z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CC8"/>
    <w:multiLevelType w:val="hybridMultilevel"/>
    <w:tmpl w:val="304C5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30A9"/>
    <w:multiLevelType w:val="hybridMultilevel"/>
    <w:tmpl w:val="8086F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C7490"/>
    <w:multiLevelType w:val="hybridMultilevel"/>
    <w:tmpl w:val="4DDEA5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741FFB"/>
    <w:multiLevelType w:val="hybridMultilevel"/>
    <w:tmpl w:val="0526E7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E30FA4"/>
    <w:multiLevelType w:val="hybridMultilevel"/>
    <w:tmpl w:val="8A44C8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CB4805"/>
    <w:multiLevelType w:val="hybridMultilevel"/>
    <w:tmpl w:val="35B2589A"/>
    <w:lvl w:ilvl="0" w:tplc="4EC8A01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124F4"/>
    <w:multiLevelType w:val="hybridMultilevel"/>
    <w:tmpl w:val="3960A9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4442C2"/>
    <w:multiLevelType w:val="hybridMultilevel"/>
    <w:tmpl w:val="C62E77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1176CF"/>
    <w:multiLevelType w:val="hybridMultilevel"/>
    <w:tmpl w:val="3BAA3B1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3973B87"/>
    <w:multiLevelType w:val="hybridMultilevel"/>
    <w:tmpl w:val="0ABE9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0A3E1C"/>
    <w:multiLevelType w:val="hybridMultilevel"/>
    <w:tmpl w:val="045C9B88"/>
    <w:lvl w:ilvl="0" w:tplc="C2E66C24">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3519DC"/>
    <w:multiLevelType w:val="hybridMultilevel"/>
    <w:tmpl w:val="11BEF5B2"/>
    <w:lvl w:ilvl="0" w:tplc="36F020A8">
      <w:start w:val="1"/>
      <w:numFmt w:val="bullet"/>
      <w:lvlText w:val=""/>
      <w:lvlJc w:val="left"/>
      <w:pPr>
        <w:ind w:left="644"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D111B0"/>
    <w:multiLevelType w:val="hybridMultilevel"/>
    <w:tmpl w:val="AE28B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F6151B"/>
    <w:multiLevelType w:val="hybridMultilevel"/>
    <w:tmpl w:val="025AA91E"/>
    <w:lvl w:ilvl="0" w:tplc="C5D63EEA">
      <w:start w:val="1"/>
      <w:numFmt w:val="low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nsid w:val="18F818F0"/>
    <w:multiLevelType w:val="hybridMultilevel"/>
    <w:tmpl w:val="42201C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B0D7668"/>
    <w:multiLevelType w:val="hybridMultilevel"/>
    <w:tmpl w:val="33D0F9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B1E7129"/>
    <w:multiLevelType w:val="hybridMultilevel"/>
    <w:tmpl w:val="E0CA6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534180"/>
    <w:multiLevelType w:val="hybridMultilevel"/>
    <w:tmpl w:val="8A52FA30"/>
    <w:lvl w:ilvl="0" w:tplc="723CD29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1D1D060D"/>
    <w:multiLevelType w:val="hybridMultilevel"/>
    <w:tmpl w:val="E990BDAE"/>
    <w:lvl w:ilvl="0" w:tplc="874C0554">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0465C96"/>
    <w:multiLevelType w:val="hybridMultilevel"/>
    <w:tmpl w:val="E21E52FC"/>
    <w:lvl w:ilvl="0" w:tplc="6EE0E47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298689D"/>
    <w:multiLevelType w:val="hybridMultilevel"/>
    <w:tmpl w:val="0022622A"/>
    <w:lvl w:ilvl="0" w:tplc="5CE4340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32B637D"/>
    <w:multiLevelType w:val="hybridMultilevel"/>
    <w:tmpl w:val="F8DE16BC"/>
    <w:lvl w:ilvl="0" w:tplc="3D1856BC">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245F783C"/>
    <w:multiLevelType w:val="hybridMultilevel"/>
    <w:tmpl w:val="39586CF8"/>
    <w:lvl w:ilvl="0" w:tplc="A4FCC1D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6AD6A4C"/>
    <w:multiLevelType w:val="hybridMultilevel"/>
    <w:tmpl w:val="F12CCF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A0F3599"/>
    <w:multiLevelType w:val="hybridMultilevel"/>
    <w:tmpl w:val="72EAF086"/>
    <w:lvl w:ilvl="0" w:tplc="9F40FECC">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AE30D8B"/>
    <w:multiLevelType w:val="hybridMultilevel"/>
    <w:tmpl w:val="9B0A5B82"/>
    <w:lvl w:ilvl="0" w:tplc="485095F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2AE66C8E"/>
    <w:multiLevelType w:val="hybridMultilevel"/>
    <w:tmpl w:val="657469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B7E333B"/>
    <w:multiLevelType w:val="hybridMultilevel"/>
    <w:tmpl w:val="2672396C"/>
    <w:lvl w:ilvl="0" w:tplc="459A929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B27A99"/>
    <w:multiLevelType w:val="hybridMultilevel"/>
    <w:tmpl w:val="256AC3B2"/>
    <w:lvl w:ilvl="0" w:tplc="0A8E5F9A">
      <w:start w:val="1"/>
      <w:numFmt w:val="low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9">
    <w:nsid w:val="2CD510C7"/>
    <w:multiLevelType w:val="hybridMultilevel"/>
    <w:tmpl w:val="F970D88C"/>
    <w:lvl w:ilvl="0" w:tplc="F646A00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E0E1D88"/>
    <w:multiLevelType w:val="hybridMultilevel"/>
    <w:tmpl w:val="FD38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A23836"/>
    <w:multiLevelType w:val="hybridMultilevel"/>
    <w:tmpl w:val="39C228D0"/>
    <w:lvl w:ilvl="0" w:tplc="2B7A3794">
      <w:start w:val="12"/>
      <w:numFmt w:val="bullet"/>
      <w:lvlText w:val=""/>
      <w:lvlJc w:val="left"/>
      <w:pPr>
        <w:ind w:left="720" w:hanging="360"/>
      </w:pPr>
      <w:rPr>
        <w:rFonts w:ascii="Symbol" w:eastAsiaTheme="minorEastAsia" w:hAnsi="Symbol"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F2256CB"/>
    <w:multiLevelType w:val="hybridMultilevel"/>
    <w:tmpl w:val="1FF428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4771E9"/>
    <w:multiLevelType w:val="hybridMultilevel"/>
    <w:tmpl w:val="89F03498"/>
    <w:lvl w:ilvl="0" w:tplc="BF78EAC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nsid w:val="33B97973"/>
    <w:multiLevelType w:val="hybridMultilevel"/>
    <w:tmpl w:val="D6B6AC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84450CC"/>
    <w:multiLevelType w:val="hybridMultilevel"/>
    <w:tmpl w:val="061CC8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8D87576"/>
    <w:multiLevelType w:val="hybridMultilevel"/>
    <w:tmpl w:val="B888C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904178E"/>
    <w:multiLevelType w:val="hybridMultilevel"/>
    <w:tmpl w:val="045C9B88"/>
    <w:lvl w:ilvl="0" w:tplc="C2E66C24">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A7A22A5"/>
    <w:multiLevelType w:val="hybridMultilevel"/>
    <w:tmpl w:val="75862F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A8F464C"/>
    <w:multiLevelType w:val="hybridMultilevel"/>
    <w:tmpl w:val="CBAADC24"/>
    <w:lvl w:ilvl="0" w:tplc="E9E0FA0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3ADE24C2"/>
    <w:multiLevelType w:val="hybridMultilevel"/>
    <w:tmpl w:val="E7321B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DDF60F4"/>
    <w:multiLevelType w:val="hybridMultilevel"/>
    <w:tmpl w:val="1AE6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8C406D"/>
    <w:multiLevelType w:val="hybridMultilevel"/>
    <w:tmpl w:val="C128C2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1DB1D72"/>
    <w:multiLevelType w:val="hybridMultilevel"/>
    <w:tmpl w:val="C6262D18"/>
    <w:lvl w:ilvl="0" w:tplc="0E482FE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0F5675"/>
    <w:multiLevelType w:val="hybridMultilevel"/>
    <w:tmpl w:val="DE527FBA"/>
    <w:lvl w:ilvl="0" w:tplc="BB6461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AC23714"/>
    <w:multiLevelType w:val="hybridMultilevel"/>
    <w:tmpl w:val="0BCA7F00"/>
    <w:lvl w:ilvl="0" w:tplc="C2E66C24">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4C2D21DF"/>
    <w:multiLevelType w:val="hybridMultilevel"/>
    <w:tmpl w:val="99B2B07E"/>
    <w:lvl w:ilvl="0" w:tplc="2EC008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E7A70D7"/>
    <w:multiLevelType w:val="hybridMultilevel"/>
    <w:tmpl w:val="31F87D16"/>
    <w:lvl w:ilvl="0" w:tplc="0220DF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9E625B6"/>
    <w:multiLevelType w:val="hybridMultilevel"/>
    <w:tmpl w:val="70B2F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A6D56A5"/>
    <w:multiLevelType w:val="hybridMultilevel"/>
    <w:tmpl w:val="12AED94A"/>
    <w:lvl w:ilvl="0" w:tplc="9634ADF0">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AF529B2"/>
    <w:multiLevelType w:val="hybridMultilevel"/>
    <w:tmpl w:val="9202D1CE"/>
    <w:lvl w:ilvl="0" w:tplc="B8A2AC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C1A1AE0"/>
    <w:multiLevelType w:val="hybridMultilevel"/>
    <w:tmpl w:val="9BC2DAAC"/>
    <w:lvl w:ilvl="0" w:tplc="0220DF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5CB60DDE"/>
    <w:multiLevelType w:val="hybridMultilevel"/>
    <w:tmpl w:val="FA2E5A82"/>
    <w:lvl w:ilvl="0" w:tplc="51800E4C">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DF41AF7"/>
    <w:multiLevelType w:val="hybridMultilevel"/>
    <w:tmpl w:val="AECC6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1D334D0"/>
    <w:multiLevelType w:val="hybridMultilevel"/>
    <w:tmpl w:val="25185C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311593A"/>
    <w:multiLevelType w:val="hybridMultilevel"/>
    <w:tmpl w:val="5A085A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196FF2"/>
    <w:multiLevelType w:val="hybridMultilevel"/>
    <w:tmpl w:val="CFD00F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77127F7"/>
    <w:multiLevelType w:val="hybridMultilevel"/>
    <w:tmpl w:val="489A90A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6AF45484"/>
    <w:multiLevelType w:val="hybridMultilevel"/>
    <w:tmpl w:val="0E4CB8C2"/>
    <w:lvl w:ilvl="0" w:tplc="BF5E231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F6840FD"/>
    <w:multiLevelType w:val="hybridMultilevel"/>
    <w:tmpl w:val="F0EAD624"/>
    <w:lvl w:ilvl="0" w:tplc="11B46E8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19E78A7"/>
    <w:multiLevelType w:val="hybridMultilevel"/>
    <w:tmpl w:val="6D9EADEA"/>
    <w:lvl w:ilvl="0" w:tplc="0046CA9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29936DF"/>
    <w:multiLevelType w:val="hybridMultilevel"/>
    <w:tmpl w:val="626C4D1C"/>
    <w:lvl w:ilvl="0" w:tplc="F66AF9B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72D653F2"/>
    <w:multiLevelType w:val="hybridMultilevel"/>
    <w:tmpl w:val="E8686DD2"/>
    <w:lvl w:ilvl="0" w:tplc="49CC80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72E7AF8"/>
    <w:multiLevelType w:val="multilevel"/>
    <w:tmpl w:val="A552BDA2"/>
    <w:lvl w:ilvl="0">
      <w:start w:val="1"/>
      <w:numFmt w:val="decimal"/>
      <w:lvlText w:val="%1.0"/>
      <w:lvlJc w:val="left"/>
      <w:pPr>
        <w:ind w:left="2475" w:hanging="375"/>
      </w:pPr>
      <w:rPr>
        <w:rFonts w:hint="default"/>
      </w:rPr>
    </w:lvl>
    <w:lvl w:ilvl="1">
      <w:start w:val="1"/>
      <w:numFmt w:val="decimal"/>
      <w:lvlText w:val="%1.%2"/>
      <w:lvlJc w:val="left"/>
      <w:pPr>
        <w:ind w:left="289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60" w:hanging="1800"/>
      </w:pPr>
      <w:rPr>
        <w:rFonts w:hint="default"/>
      </w:rPr>
    </w:lvl>
  </w:abstractNum>
  <w:abstractNum w:abstractNumId="64">
    <w:nsid w:val="785514BB"/>
    <w:multiLevelType w:val="hybridMultilevel"/>
    <w:tmpl w:val="3A38CC1C"/>
    <w:lvl w:ilvl="0" w:tplc="622CB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9AD333B"/>
    <w:multiLevelType w:val="hybridMultilevel"/>
    <w:tmpl w:val="9EB8A6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7C1763FA"/>
    <w:multiLevelType w:val="hybridMultilevel"/>
    <w:tmpl w:val="63EA92A4"/>
    <w:lvl w:ilvl="0" w:tplc="ADA62E6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7C650D31"/>
    <w:multiLevelType w:val="hybridMultilevel"/>
    <w:tmpl w:val="97B446C8"/>
    <w:lvl w:ilvl="0" w:tplc="F6E0AC6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8">
    <w:nsid w:val="7DC13BB5"/>
    <w:multiLevelType w:val="hybridMultilevel"/>
    <w:tmpl w:val="E52ED13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7F361A3E"/>
    <w:multiLevelType w:val="hybridMultilevel"/>
    <w:tmpl w:val="FE105DD6"/>
    <w:lvl w:ilvl="0" w:tplc="68CCB00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31"/>
  </w:num>
  <w:num w:numId="3">
    <w:abstractNumId w:val="46"/>
  </w:num>
  <w:num w:numId="4">
    <w:abstractNumId w:val="22"/>
  </w:num>
  <w:num w:numId="5">
    <w:abstractNumId w:val="16"/>
  </w:num>
  <w:num w:numId="6">
    <w:abstractNumId w:val="24"/>
  </w:num>
  <w:num w:numId="7">
    <w:abstractNumId w:val="28"/>
  </w:num>
  <w:num w:numId="8">
    <w:abstractNumId w:val="12"/>
  </w:num>
  <w:num w:numId="9">
    <w:abstractNumId w:val="48"/>
  </w:num>
  <w:num w:numId="10">
    <w:abstractNumId w:val="20"/>
  </w:num>
  <w:num w:numId="11">
    <w:abstractNumId w:val="29"/>
  </w:num>
  <w:num w:numId="12">
    <w:abstractNumId w:val="6"/>
  </w:num>
  <w:num w:numId="13">
    <w:abstractNumId w:val="68"/>
  </w:num>
  <w:num w:numId="14">
    <w:abstractNumId w:val="35"/>
  </w:num>
  <w:num w:numId="15">
    <w:abstractNumId w:val="38"/>
  </w:num>
  <w:num w:numId="16">
    <w:abstractNumId w:val="61"/>
  </w:num>
  <w:num w:numId="17">
    <w:abstractNumId w:val="65"/>
  </w:num>
  <w:num w:numId="18">
    <w:abstractNumId w:val="26"/>
  </w:num>
  <w:num w:numId="19">
    <w:abstractNumId w:val="39"/>
  </w:num>
  <w:num w:numId="20">
    <w:abstractNumId w:val="4"/>
  </w:num>
  <w:num w:numId="21">
    <w:abstractNumId w:val="54"/>
  </w:num>
  <w:num w:numId="22">
    <w:abstractNumId w:val="44"/>
  </w:num>
  <w:num w:numId="23">
    <w:abstractNumId w:val="19"/>
  </w:num>
  <w:num w:numId="24">
    <w:abstractNumId w:val="15"/>
  </w:num>
  <w:num w:numId="25">
    <w:abstractNumId w:val="67"/>
  </w:num>
  <w:num w:numId="26">
    <w:abstractNumId w:val="18"/>
  </w:num>
  <w:num w:numId="27">
    <w:abstractNumId w:val="8"/>
  </w:num>
  <w:num w:numId="28">
    <w:abstractNumId w:val="34"/>
  </w:num>
  <w:num w:numId="29">
    <w:abstractNumId w:val="57"/>
  </w:num>
  <w:num w:numId="30">
    <w:abstractNumId w:val="42"/>
  </w:num>
  <w:num w:numId="31">
    <w:abstractNumId w:val="58"/>
  </w:num>
  <w:num w:numId="32">
    <w:abstractNumId w:val="14"/>
  </w:num>
  <w:num w:numId="33">
    <w:abstractNumId w:val="37"/>
  </w:num>
  <w:num w:numId="34">
    <w:abstractNumId w:val="7"/>
  </w:num>
  <w:num w:numId="35">
    <w:abstractNumId w:val="40"/>
  </w:num>
  <w:num w:numId="36">
    <w:abstractNumId w:val="11"/>
  </w:num>
  <w:num w:numId="37">
    <w:abstractNumId w:val="21"/>
  </w:num>
  <w:num w:numId="38">
    <w:abstractNumId w:val="10"/>
  </w:num>
  <w:num w:numId="39">
    <w:abstractNumId w:val="51"/>
  </w:num>
  <w:num w:numId="40">
    <w:abstractNumId w:val="25"/>
  </w:num>
  <w:num w:numId="41">
    <w:abstractNumId w:val="49"/>
  </w:num>
  <w:num w:numId="42">
    <w:abstractNumId w:val="66"/>
  </w:num>
  <w:num w:numId="43">
    <w:abstractNumId w:val="13"/>
  </w:num>
  <w:num w:numId="44">
    <w:abstractNumId w:val="2"/>
  </w:num>
  <w:num w:numId="45">
    <w:abstractNumId w:val="69"/>
  </w:num>
  <w:num w:numId="46">
    <w:abstractNumId w:val="50"/>
  </w:num>
  <w:num w:numId="47">
    <w:abstractNumId w:val="43"/>
  </w:num>
  <w:num w:numId="48">
    <w:abstractNumId w:val="17"/>
  </w:num>
  <w:num w:numId="49">
    <w:abstractNumId w:val="59"/>
  </w:num>
  <w:num w:numId="50">
    <w:abstractNumId w:val="5"/>
  </w:num>
  <w:num w:numId="51">
    <w:abstractNumId w:val="56"/>
  </w:num>
  <w:num w:numId="52">
    <w:abstractNumId w:val="0"/>
  </w:num>
  <w:num w:numId="53">
    <w:abstractNumId w:val="9"/>
  </w:num>
  <w:num w:numId="54">
    <w:abstractNumId w:val="1"/>
  </w:num>
  <w:num w:numId="55">
    <w:abstractNumId w:val="41"/>
  </w:num>
  <w:num w:numId="56">
    <w:abstractNumId w:val="60"/>
  </w:num>
  <w:num w:numId="57">
    <w:abstractNumId w:val="45"/>
  </w:num>
  <w:num w:numId="58">
    <w:abstractNumId w:val="23"/>
  </w:num>
  <w:num w:numId="59">
    <w:abstractNumId w:val="33"/>
  </w:num>
  <w:num w:numId="60">
    <w:abstractNumId w:val="47"/>
  </w:num>
  <w:num w:numId="61">
    <w:abstractNumId w:val="64"/>
  </w:num>
  <w:num w:numId="62">
    <w:abstractNumId w:val="32"/>
  </w:num>
  <w:num w:numId="63">
    <w:abstractNumId w:val="53"/>
  </w:num>
  <w:num w:numId="64">
    <w:abstractNumId w:val="30"/>
  </w:num>
  <w:num w:numId="65">
    <w:abstractNumId w:val="27"/>
  </w:num>
  <w:num w:numId="66">
    <w:abstractNumId w:val="3"/>
  </w:num>
  <w:num w:numId="67">
    <w:abstractNumId w:val="62"/>
  </w:num>
  <w:num w:numId="68">
    <w:abstractNumId w:val="63"/>
  </w:num>
  <w:num w:numId="69">
    <w:abstractNumId w:val="36"/>
  </w:num>
  <w:num w:numId="70">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20"/>
    <w:rsid w:val="000100CE"/>
    <w:rsid w:val="00011C65"/>
    <w:rsid w:val="00013056"/>
    <w:rsid w:val="00017218"/>
    <w:rsid w:val="000210CB"/>
    <w:rsid w:val="00025568"/>
    <w:rsid w:val="000262A9"/>
    <w:rsid w:val="000414FC"/>
    <w:rsid w:val="000418FE"/>
    <w:rsid w:val="00042ACF"/>
    <w:rsid w:val="000440F9"/>
    <w:rsid w:val="00045371"/>
    <w:rsid w:val="00051693"/>
    <w:rsid w:val="000556BC"/>
    <w:rsid w:val="00071DEA"/>
    <w:rsid w:val="00073102"/>
    <w:rsid w:val="0008401B"/>
    <w:rsid w:val="00091EE8"/>
    <w:rsid w:val="00094EBC"/>
    <w:rsid w:val="000A5B00"/>
    <w:rsid w:val="000A7E16"/>
    <w:rsid w:val="000B7E41"/>
    <w:rsid w:val="000C30E2"/>
    <w:rsid w:val="000C54C0"/>
    <w:rsid w:val="000C630E"/>
    <w:rsid w:val="000C6B1B"/>
    <w:rsid w:val="000D229E"/>
    <w:rsid w:val="000D35A5"/>
    <w:rsid w:val="000E2978"/>
    <w:rsid w:val="000E4CFA"/>
    <w:rsid w:val="000F4C88"/>
    <w:rsid w:val="0011379B"/>
    <w:rsid w:val="00113911"/>
    <w:rsid w:val="00113E1A"/>
    <w:rsid w:val="00120282"/>
    <w:rsid w:val="001213FC"/>
    <w:rsid w:val="001255E5"/>
    <w:rsid w:val="00135486"/>
    <w:rsid w:val="00135ACA"/>
    <w:rsid w:val="00141A55"/>
    <w:rsid w:val="0014285A"/>
    <w:rsid w:val="001454D0"/>
    <w:rsid w:val="00145CCA"/>
    <w:rsid w:val="00150C61"/>
    <w:rsid w:val="00153AD1"/>
    <w:rsid w:val="00160E98"/>
    <w:rsid w:val="00172C56"/>
    <w:rsid w:val="00185C96"/>
    <w:rsid w:val="0019145B"/>
    <w:rsid w:val="001927D2"/>
    <w:rsid w:val="001A5428"/>
    <w:rsid w:val="001A7781"/>
    <w:rsid w:val="001B0030"/>
    <w:rsid w:val="001B0992"/>
    <w:rsid w:val="001B1FF5"/>
    <w:rsid w:val="001B6207"/>
    <w:rsid w:val="001C2D80"/>
    <w:rsid w:val="001E39AE"/>
    <w:rsid w:val="001E512F"/>
    <w:rsid w:val="001F21C6"/>
    <w:rsid w:val="001F3614"/>
    <w:rsid w:val="001F7D6F"/>
    <w:rsid w:val="0020373D"/>
    <w:rsid w:val="002044CF"/>
    <w:rsid w:val="00205A53"/>
    <w:rsid w:val="00207BED"/>
    <w:rsid w:val="002101C4"/>
    <w:rsid w:val="00210B26"/>
    <w:rsid w:val="00215F7D"/>
    <w:rsid w:val="00224515"/>
    <w:rsid w:val="00224667"/>
    <w:rsid w:val="00225E20"/>
    <w:rsid w:val="00232ECB"/>
    <w:rsid w:val="002333E7"/>
    <w:rsid w:val="00235AFD"/>
    <w:rsid w:val="00240F0B"/>
    <w:rsid w:val="00243849"/>
    <w:rsid w:val="002478B0"/>
    <w:rsid w:val="00255FD1"/>
    <w:rsid w:val="00256E3C"/>
    <w:rsid w:val="00257596"/>
    <w:rsid w:val="00292EEB"/>
    <w:rsid w:val="002A3A2A"/>
    <w:rsid w:val="002B298C"/>
    <w:rsid w:val="002B59B5"/>
    <w:rsid w:val="002B5E97"/>
    <w:rsid w:val="002C2D51"/>
    <w:rsid w:val="002D3EE2"/>
    <w:rsid w:val="002D4D38"/>
    <w:rsid w:val="002D757D"/>
    <w:rsid w:val="002E4E75"/>
    <w:rsid w:val="002E6C4A"/>
    <w:rsid w:val="002F01B9"/>
    <w:rsid w:val="002F176C"/>
    <w:rsid w:val="002F2A9E"/>
    <w:rsid w:val="002F430D"/>
    <w:rsid w:val="00300B50"/>
    <w:rsid w:val="00301B17"/>
    <w:rsid w:val="00320A6D"/>
    <w:rsid w:val="003211CA"/>
    <w:rsid w:val="00334443"/>
    <w:rsid w:val="00334BA7"/>
    <w:rsid w:val="00337D5A"/>
    <w:rsid w:val="00344311"/>
    <w:rsid w:val="003525DC"/>
    <w:rsid w:val="0035620F"/>
    <w:rsid w:val="00361BA6"/>
    <w:rsid w:val="00362FA9"/>
    <w:rsid w:val="003651DB"/>
    <w:rsid w:val="003756A9"/>
    <w:rsid w:val="00384122"/>
    <w:rsid w:val="003847F8"/>
    <w:rsid w:val="003867B7"/>
    <w:rsid w:val="00392BD9"/>
    <w:rsid w:val="003A0E88"/>
    <w:rsid w:val="003B2CE6"/>
    <w:rsid w:val="003B7A16"/>
    <w:rsid w:val="003C0CD0"/>
    <w:rsid w:val="003C7047"/>
    <w:rsid w:val="003D4C9D"/>
    <w:rsid w:val="003D4D86"/>
    <w:rsid w:val="003D737C"/>
    <w:rsid w:val="003F5619"/>
    <w:rsid w:val="00415887"/>
    <w:rsid w:val="00420087"/>
    <w:rsid w:val="00427C4E"/>
    <w:rsid w:val="0043273D"/>
    <w:rsid w:val="00443CEE"/>
    <w:rsid w:val="00450739"/>
    <w:rsid w:val="00453850"/>
    <w:rsid w:val="00454A0C"/>
    <w:rsid w:val="00466118"/>
    <w:rsid w:val="00472A41"/>
    <w:rsid w:val="0047499D"/>
    <w:rsid w:val="00475357"/>
    <w:rsid w:val="004876CA"/>
    <w:rsid w:val="00490054"/>
    <w:rsid w:val="004954FB"/>
    <w:rsid w:val="00495691"/>
    <w:rsid w:val="004A1DF0"/>
    <w:rsid w:val="004A4F52"/>
    <w:rsid w:val="004B2081"/>
    <w:rsid w:val="004B67A7"/>
    <w:rsid w:val="004B6822"/>
    <w:rsid w:val="004C1E8C"/>
    <w:rsid w:val="004D2295"/>
    <w:rsid w:val="004D4DF1"/>
    <w:rsid w:val="004E2C79"/>
    <w:rsid w:val="004E4880"/>
    <w:rsid w:val="004E5B3D"/>
    <w:rsid w:val="004F0E5A"/>
    <w:rsid w:val="004F130C"/>
    <w:rsid w:val="004F1E90"/>
    <w:rsid w:val="004F2FB8"/>
    <w:rsid w:val="004F4346"/>
    <w:rsid w:val="004F5A36"/>
    <w:rsid w:val="00523ACA"/>
    <w:rsid w:val="005248B3"/>
    <w:rsid w:val="00530699"/>
    <w:rsid w:val="0053148B"/>
    <w:rsid w:val="00537043"/>
    <w:rsid w:val="00542975"/>
    <w:rsid w:val="00545342"/>
    <w:rsid w:val="005615F8"/>
    <w:rsid w:val="00561C88"/>
    <w:rsid w:val="0056705E"/>
    <w:rsid w:val="00571E22"/>
    <w:rsid w:val="00577C17"/>
    <w:rsid w:val="00585255"/>
    <w:rsid w:val="005860D4"/>
    <w:rsid w:val="005A03C9"/>
    <w:rsid w:val="005A30D2"/>
    <w:rsid w:val="005A4258"/>
    <w:rsid w:val="005A4AF7"/>
    <w:rsid w:val="005A54F3"/>
    <w:rsid w:val="005B2435"/>
    <w:rsid w:val="005C28F8"/>
    <w:rsid w:val="005C6B6E"/>
    <w:rsid w:val="005C7614"/>
    <w:rsid w:val="005D367B"/>
    <w:rsid w:val="005D3E6E"/>
    <w:rsid w:val="005E11C0"/>
    <w:rsid w:val="005E701B"/>
    <w:rsid w:val="0060149E"/>
    <w:rsid w:val="0060283D"/>
    <w:rsid w:val="00604DF6"/>
    <w:rsid w:val="00643B56"/>
    <w:rsid w:val="006468D2"/>
    <w:rsid w:val="00654A58"/>
    <w:rsid w:val="006574E7"/>
    <w:rsid w:val="00676982"/>
    <w:rsid w:val="006876B8"/>
    <w:rsid w:val="00690176"/>
    <w:rsid w:val="006B1AD9"/>
    <w:rsid w:val="006B402D"/>
    <w:rsid w:val="006B6EDE"/>
    <w:rsid w:val="006D435F"/>
    <w:rsid w:val="006D5C31"/>
    <w:rsid w:val="006E24B9"/>
    <w:rsid w:val="006E3DAB"/>
    <w:rsid w:val="006F0991"/>
    <w:rsid w:val="007007E2"/>
    <w:rsid w:val="00701F8C"/>
    <w:rsid w:val="00702D7B"/>
    <w:rsid w:val="00717ABA"/>
    <w:rsid w:val="00717BCC"/>
    <w:rsid w:val="0072271C"/>
    <w:rsid w:val="00722A7E"/>
    <w:rsid w:val="007232B3"/>
    <w:rsid w:val="00726434"/>
    <w:rsid w:val="007266DC"/>
    <w:rsid w:val="00726C6B"/>
    <w:rsid w:val="0073778A"/>
    <w:rsid w:val="00742081"/>
    <w:rsid w:val="0074558B"/>
    <w:rsid w:val="00761AAA"/>
    <w:rsid w:val="00766A22"/>
    <w:rsid w:val="007728CC"/>
    <w:rsid w:val="007769BF"/>
    <w:rsid w:val="00781074"/>
    <w:rsid w:val="0078752E"/>
    <w:rsid w:val="007A41E9"/>
    <w:rsid w:val="007A7132"/>
    <w:rsid w:val="007B2301"/>
    <w:rsid w:val="007C25B0"/>
    <w:rsid w:val="007C5C17"/>
    <w:rsid w:val="007F23A5"/>
    <w:rsid w:val="007F566C"/>
    <w:rsid w:val="00801FE3"/>
    <w:rsid w:val="00806AF0"/>
    <w:rsid w:val="008102E4"/>
    <w:rsid w:val="00813A7A"/>
    <w:rsid w:val="008144AA"/>
    <w:rsid w:val="00814CB2"/>
    <w:rsid w:val="008252D7"/>
    <w:rsid w:val="00841B3D"/>
    <w:rsid w:val="00842717"/>
    <w:rsid w:val="00843419"/>
    <w:rsid w:val="00845ADA"/>
    <w:rsid w:val="008470A6"/>
    <w:rsid w:val="008507FF"/>
    <w:rsid w:val="008577BB"/>
    <w:rsid w:val="00857F3E"/>
    <w:rsid w:val="008677C1"/>
    <w:rsid w:val="00877D68"/>
    <w:rsid w:val="00880C08"/>
    <w:rsid w:val="008849D8"/>
    <w:rsid w:val="00890595"/>
    <w:rsid w:val="008B1031"/>
    <w:rsid w:val="008B2EC2"/>
    <w:rsid w:val="008F6841"/>
    <w:rsid w:val="00902A78"/>
    <w:rsid w:val="00910090"/>
    <w:rsid w:val="00922EF0"/>
    <w:rsid w:val="00923334"/>
    <w:rsid w:val="00926A59"/>
    <w:rsid w:val="00946346"/>
    <w:rsid w:val="00955306"/>
    <w:rsid w:val="009624A7"/>
    <w:rsid w:val="00963385"/>
    <w:rsid w:val="00975D95"/>
    <w:rsid w:val="00976840"/>
    <w:rsid w:val="009831C6"/>
    <w:rsid w:val="0098439D"/>
    <w:rsid w:val="00985452"/>
    <w:rsid w:val="009915EF"/>
    <w:rsid w:val="009B51BC"/>
    <w:rsid w:val="009B628F"/>
    <w:rsid w:val="009C12A6"/>
    <w:rsid w:val="009C38F2"/>
    <w:rsid w:val="009C4733"/>
    <w:rsid w:val="009C7C7F"/>
    <w:rsid w:val="009D1E82"/>
    <w:rsid w:val="009D674A"/>
    <w:rsid w:val="009D6ECD"/>
    <w:rsid w:val="009F4684"/>
    <w:rsid w:val="009F5E75"/>
    <w:rsid w:val="00A0002D"/>
    <w:rsid w:val="00A1348F"/>
    <w:rsid w:val="00A2134B"/>
    <w:rsid w:val="00A21C3D"/>
    <w:rsid w:val="00A22D34"/>
    <w:rsid w:val="00A276A6"/>
    <w:rsid w:val="00A373E3"/>
    <w:rsid w:val="00A405E3"/>
    <w:rsid w:val="00A45F3B"/>
    <w:rsid w:val="00A744B7"/>
    <w:rsid w:val="00A76574"/>
    <w:rsid w:val="00AA333C"/>
    <w:rsid w:val="00AB157F"/>
    <w:rsid w:val="00AB18F1"/>
    <w:rsid w:val="00AB43B2"/>
    <w:rsid w:val="00AC2AB2"/>
    <w:rsid w:val="00AD7729"/>
    <w:rsid w:val="00AF048C"/>
    <w:rsid w:val="00AF3BD2"/>
    <w:rsid w:val="00B0683A"/>
    <w:rsid w:val="00B07405"/>
    <w:rsid w:val="00B12764"/>
    <w:rsid w:val="00B33859"/>
    <w:rsid w:val="00B35935"/>
    <w:rsid w:val="00B405FB"/>
    <w:rsid w:val="00B41276"/>
    <w:rsid w:val="00B42300"/>
    <w:rsid w:val="00B50DDB"/>
    <w:rsid w:val="00B51D9A"/>
    <w:rsid w:val="00B54509"/>
    <w:rsid w:val="00B61044"/>
    <w:rsid w:val="00B618E1"/>
    <w:rsid w:val="00B83CE4"/>
    <w:rsid w:val="00B874CC"/>
    <w:rsid w:val="00B9703D"/>
    <w:rsid w:val="00B979A0"/>
    <w:rsid w:val="00BA505A"/>
    <w:rsid w:val="00BB202A"/>
    <w:rsid w:val="00BC741A"/>
    <w:rsid w:val="00BD1FF5"/>
    <w:rsid w:val="00BD2A54"/>
    <w:rsid w:val="00BD2B5E"/>
    <w:rsid w:val="00BE3E53"/>
    <w:rsid w:val="00BE5662"/>
    <w:rsid w:val="00BF6F61"/>
    <w:rsid w:val="00C0476A"/>
    <w:rsid w:val="00C04B01"/>
    <w:rsid w:val="00C14CA1"/>
    <w:rsid w:val="00C234C9"/>
    <w:rsid w:val="00C259E6"/>
    <w:rsid w:val="00C425DC"/>
    <w:rsid w:val="00C504BB"/>
    <w:rsid w:val="00C51044"/>
    <w:rsid w:val="00C57AE0"/>
    <w:rsid w:val="00C67F2C"/>
    <w:rsid w:val="00C75635"/>
    <w:rsid w:val="00C7564E"/>
    <w:rsid w:val="00C76F3A"/>
    <w:rsid w:val="00C80D9F"/>
    <w:rsid w:val="00C85556"/>
    <w:rsid w:val="00CA4BBA"/>
    <w:rsid w:val="00CB1A32"/>
    <w:rsid w:val="00CB1E72"/>
    <w:rsid w:val="00CB3E03"/>
    <w:rsid w:val="00CD2244"/>
    <w:rsid w:val="00CE0BB7"/>
    <w:rsid w:val="00CF1FB4"/>
    <w:rsid w:val="00CF3D6D"/>
    <w:rsid w:val="00CF3F8D"/>
    <w:rsid w:val="00CF793B"/>
    <w:rsid w:val="00D011AE"/>
    <w:rsid w:val="00D02618"/>
    <w:rsid w:val="00D06F0D"/>
    <w:rsid w:val="00D212A5"/>
    <w:rsid w:val="00D2567D"/>
    <w:rsid w:val="00D41032"/>
    <w:rsid w:val="00D5252B"/>
    <w:rsid w:val="00D52665"/>
    <w:rsid w:val="00D52CBE"/>
    <w:rsid w:val="00D54859"/>
    <w:rsid w:val="00D57B23"/>
    <w:rsid w:val="00D81A90"/>
    <w:rsid w:val="00D90DA9"/>
    <w:rsid w:val="00D94710"/>
    <w:rsid w:val="00D9749E"/>
    <w:rsid w:val="00DA47E9"/>
    <w:rsid w:val="00DA5565"/>
    <w:rsid w:val="00DB59B3"/>
    <w:rsid w:val="00DC3743"/>
    <w:rsid w:val="00DD3E9F"/>
    <w:rsid w:val="00DE0C16"/>
    <w:rsid w:val="00DE1E4D"/>
    <w:rsid w:val="00DE3D56"/>
    <w:rsid w:val="00DF00D9"/>
    <w:rsid w:val="00DF09C1"/>
    <w:rsid w:val="00E02261"/>
    <w:rsid w:val="00E028C2"/>
    <w:rsid w:val="00E04218"/>
    <w:rsid w:val="00E07C42"/>
    <w:rsid w:val="00E14BBB"/>
    <w:rsid w:val="00E21556"/>
    <w:rsid w:val="00E25014"/>
    <w:rsid w:val="00E27638"/>
    <w:rsid w:val="00E27A35"/>
    <w:rsid w:val="00E353A0"/>
    <w:rsid w:val="00E36ECC"/>
    <w:rsid w:val="00E400E6"/>
    <w:rsid w:val="00E40DF2"/>
    <w:rsid w:val="00E52127"/>
    <w:rsid w:val="00E558DA"/>
    <w:rsid w:val="00E573E8"/>
    <w:rsid w:val="00E62062"/>
    <w:rsid w:val="00E6355A"/>
    <w:rsid w:val="00E725EF"/>
    <w:rsid w:val="00E94592"/>
    <w:rsid w:val="00EA7F92"/>
    <w:rsid w:val="00EB688E"/>
    <w:rsid w:val="00EB7BA6"/>
    <w:rsid w:val="00EC2F01"/>
    <w:rsid w:val="00EC53C3"/>
    <w:rsid w:val="00EC6278"/>
    <w:rsid w:val="00EC70E9"/>
    <w:rsid w:val="00EE02D0"/>
    <w:rsid w:val="00EF2B5D"/>
    <w:rsid w:val="00EF759D"/>
    <w:rsid w:val="00F04B7F"/>
    <w:rsid w:val="00F112E2"/>
    <w:rsid w:val="00F11A36"/>
    <w:rsid w:val="00F2028E"/>
    <w:rsid w:val="00F20D68"/>
    <w:rsid w:val="00F3643A"/>
    <w:rsid w:val="00F451B6"/>
    <w:rsid w:val="00F56818"/>
    <w:rsid w:val="00F63DD2"/>
    <w:rsid w:val="00F6601A"/>
    <w:rsid w:val="00F663AF"/>
    <w:rsid w:val="00F6789B"/>
    <w:rsid w:val="00F731F5"/>
    <w:rsid w:val="00F744E7"/>
    <w:rsid w:val="00F74A76"/>
    <w:rsid w:val="00F74D29"/>
    <w:rsid w:val="00F84348"/>
    <w:rsid w:val="00F93E56"/>
    <w:rsid w:val="00F94035"/>
    <w:rsid w:val="00FA49D2"/>
    <w:rsid w:val="00FB1801"/>
    <w:rsid w:val="00FB76C5"/>
    <w:rsid w:val="00FC584E"/>
    <w:rsid w:val="00FC6295"/>
    <w:rsid w:val="00FD19C7"/>
    <w:rsid w:val="00FD2A16"/>
    <w:rsid w:val="00FD6A75"/>
    <w:rsid w:val="00FF3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B5D"/>
  </w:style>
  <w:style w:type="paragraph" w:styleId="Heading1">
    <w:name w:val="heading 1"/>
    <w:basedOn w:val="Normal"/>
    <w:next w:val="Normal"/>
    <w:link w:val="Heading1Char"/>
    <w:uiPriority w:val="9"/>
    <w:qFormat/>
    <w:rsid w:val="00121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3F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F0E5A"/>
    <w:pPr>
      <w:ind w:left="720"/>
      <w:contextualSpacing/>
    </w:pPr>
  </w:style>
  <w:style w:type="table" w:styleId="TableGrid">
    <w:name w:val="Table Grid"/>
    <w:basedOn w:val="TableNormal"/>
    <w:uiPriority w:val="39"/>
    <w:rsid w:val="00801FE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379B"/>
    <w:rPr>
      <w:color w:val="808080"/>
    </w:rPr>
  </w:style>
  <w:style w:type="paragraph" w:styleId="TOCHeading">
    <w:name w:val="TOC Heading"/>
    <w:basedOn w:val="Heading1"/>
    <w:next w:val="Normal"/>
    <w:uiPriority w:val="39"/>
    <w:unhideWhenUsed/>
    <w:qFormat/>
    <w:rsid w:val="00814CB2"/>
    <w:pPr>
      <w:outlineLvl w:val="9"/>
    </w:pPr>
  </w:style>
  <w:style w:type="paragraph" w:styleId="TOC1">
    <w:name w:val="toc 1"/>
    <w:basedOn w:val="Normal"/>
    <w:next w:val="Normal"/>
    <w:autoRedefine/>
    <w:uiPriority w:val="39"/>
    <w:unhideWhenUsed/>
    <w:rsid w:val="00814CB2"/>
    <w:pPr>
      <w:spacing w:after="100"/>
    </w:pPr>
  </w:style>
  <w:style w:type="character" w:styleId="Hyperlink">
    <w:name w:val="Hyperlink"/>
    <w:basedOn w:val="DefaultParagraphFont"/>
    <w:uiPriority w:val="99"/>
    <w:unhideWhenUsed/>
    <w:rsid w:val="00814CB2"/>
    <w:rPr>
      <w:color w:val="0563C1" w:themeColor="hyperlink"/>
      <w:u w:val="single"/>
    </w:rPr>
  </w:style>
  <w:style w:type="paragraph" w:styleId="BalloonText">
    <w:name w:val="Balloon Text"/>
    <w:basedOn w:val="Normal"/>
    <w:link w:val="BalloonTextChar"/>
    <w:uiPriority w:val="99"/>
    <w:semiHidden/>
    <w:unhideWhenUsed/>
    <w:rsid w:val="00B9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9A0"/>
    <w:rPr>
      <w:rFonts w:ascii="Tahoma" w:hAnsi="Tahoma" w:cs="Tahoma"/>
      <w:sz w:val="16"/>
      <w:szCs w:val="16"/>
    </w:rPr>
  </w:style>
  <w:style w:type="paragraph" w:styleId="Header">
    <w:name w:val="header"/>
    <w:basedOn w:val="Normal"/>
    <w:link w:val="HeaderChar"/>
    <w:uiPriority w:val="99"/>
    <w:unhideWhenUsed/>
    <w:rsid w:val="00A21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34B"/>
  </w:style>
  <w:style w:type="paragraph" w:styleId="Footer">
    <w:name w:val="footer"/>
    <w:basedOn w:val="Normal"/>
    <w:link w:val="FooterChar"/>
    <w:uiPriority w:val="99"/>
    <w:unhideWhenUsed/>
    <w:rsid w:val="00A21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3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B5D"/>
  </w:style>
  <w:style w:type="paragraph" w:styleId="Heading1">
    <w:name w:val="heading 1"/>
    <w:basedOn w:val="Normal"/>
    <w:next w:val="Normal"/>
    <w:link w:val="Heading1Char"/>
    <w:uiPriority w:val="9"/>
    <w:qFormat/>
    <w:rsid w:val="00121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3F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F0E5A"/>
    <w:pPr>
      <w:ind w:left="720"/>
      <w:contextualSpacing/>
    </w:pPr>
  </w:style>
  <w:style w:type="table" w:styleId="TableGrid">
    <w:name w:val="Table Grid"/>
    <w:basedOn w:val="TableNormal"/>
    <w:uiPriority w:val="39"/>
    <w:rsid w:val="00801FE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379B"/>
    <w:rPr>
      <w:color w:val="808080"/>
    </w:rPr>
  </w:style>
  <w:style w:type="paragraph" w:styleId="TOCHeading">
    <w:name w:val="TOC Heading"/>
    <w:basedOn w:val="Heading1"/>
    <w:next w:val="Normal"/>
    <w:uiPriority w:val="39"/>
    <w:unhideWhenUsed/>
    <w:qFormat/>
    <w:rsid w:val="00814CB2"/>
    <w:pPr>
      <w:outlineLvl w:val="9"/>
    </w:pPr>
  </w:style>
  <w:style w:type="paragraph" w:styleId="TOC1">
    <w:name w:val="toc 1"/>
    <w:basedOn w:val="Normal"/>
    <w:next w:val="Normal"/>
    <w:autoRedefine/>
    <w:uiPriority w:val="39"/>
    <w:unhideWhenUsed/>
    <w:rsid w:val="00814CB2"/>
    <w:pPr>
      <w:spacing w:after="100"/>
    </w:pPr>
  </w:style>
  <w:style w:type="character" w:styleId="Hyperlink">
    <w:name w:val="Hyperlink"/>
    <w:basedOn w:val="DefaultParagraphFont"/>
    <w:uiPriority w:val="99"/>
    <w:unhideWhenUsed/>
    <w:rsid w:val="00814CB2"/>
    <w:rPr>
      <w:color w:val="0563C1" w:themeColor="hyperlink"/>
      <w:u w:val="single"/>
    </w:rPr>
  </w:style>
  <w:style w:type="paragraph" w:styleId="BalloonText">
    <w:name w:val="Balloon Text"/>
    <w:basedOn w:val="Normal"/>
    <w:link w:val="BalloonTextChar"/>
    <w:uiPriority w:val="99"/>
    <w:semiHidden/>
    <w:unhideWhenUsed/>
    <w:rsid w:val="00B9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9A0"/>
    <w:rPr>
      <w:rFonts w:ascii="Tahoma" w:hAnsi="Tahoma" w:cs="Tahoma"/>
      <w:sz w:val="16"/>
      <w:szCs w:val="16"/>
    </w:rPr>
  </w:style>
  <w:style w:type="paragraph" w:styleId="Header">
    <w:name w:val="header"/>
    <w:basedOn w:val="Normal"/>
    <w:link w:val="HeaderChar"/>
    <w:uiPriority w:val="99"/>
    <w:unhideWhenUsed/>
    <w:rsid w:val="00A21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34B"/>
  </w:style>
  <w:style w:type="paragraph" w:styleId="Footer">
    <w:name w:val="footer"/>
    <w:basedOn w:val="Normal"/>
    <w:link w:val="FooterChar"/>
    <w:uiPriority w:val="99"/>
    <w:unhideWhenUsed/>
    <w:rsid w:val="00A21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05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vestopedia.com/terms/c/credit-history.asp" TargetMode="External"/><Relationship Id="rId18" Type="http://schemas.openxmlformats.org/officeDocument/2006/relationships/hyperlink" Target="https://www.investopedia.com/terms/c/collateral.as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investopedia.com/terms/q/quantitativeanalysis.asp" TargetMode="External"/><Relationship Id="rId17" Type="http://schemas.openxmlformats.org/officeDocument/2006/relationships/hyperlink" Target="https://www.investopedia.com/terms/d/dti.asp" TargetMode="External"/><Relationship Id="rId2" Type="http://schemas.openxmlformats.org/officeDocument/2006/relationships/numbering" Target="numbering.xml"/><Relationship Id="rId16" Type="http://schemas.openxmlformats.org/officeDocument/2006/relationships/hyperlink" Target="https://www.investopedia.com/terms/r/recurring_debt.asp" TargetMode="External"/><Relationship Id="rId20" Type="http://schemas.openxmlformats.org/officeDocument/2006/relationships/hyperlink" Target="https://www.investopedia.com/terms/s/signature_loan.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vestopedia.com/terms/q/qualitativeanalysis.asp" TargetMode="External"/><Relationship Id="rId5" Type="http://schemas.openxmlformats.org/officeDocument/2006/relationships/settings" Target="settings.xml"/><Relationship Id="rId15" Type="http://schemas.openxmlformats.org/officeDocument/2006/relationships/hyperlink" Target="https://www.investopedia.com/terms/c/creditrisk.asp" TargetMode="External"/><Relationship Id="rId23" Type="http://schemas.openxmlformats.org/officeDocument/2006/relationships/theme" Target="theme/theme1.xml"/><Relationship Id="rId10" Type="http://schemas.openxmlformats.org/officeDocument/2006/relationships/hyperlink" Target="https://www.investopedia.com/ask/answers/040115/what-most-important-c-five-cs-credit.asp" TargetMode="External"/><Relationship Id="rId19" Type="http://schemas.openxmlformats.org/officeDocument/2006/relationships/hyperlink" Target="https://www.investopedia.com/terms/s/secureddebt.as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nvestopedia.com/terms/c/creditreport.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8C489-5251-43C2-AF68-33C7E0AF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3398</TotalTime>
  <Pages>125</Pages>
  <Words>31822</Words>
  <Characters>181386</Characters>
  <Application>Microsoft Office Word</Application>
  <DocSecurity>0</DocSecurity>
  <Lines>1511</Lines>
  <Paragraphs>425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HP</cp:lastModifiedBy>
  <cp:revision>10</cp:revision>
  <dcterms:created xsi:type="dcterms:W3CDTF">2021-05-31T12:43:00Z</dcterms:created>
  <dcterms:modified xsi:type="dcterms:W3CDTF">2021-08-20T08:26:00Z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