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C9" w:rsidRPr="00F01CD8" w:rsidRDefault="00D56CC9" w:rsidP="00380069">
      <w:pPr>
        <w:spacing w:line="360" w:lineRule="auto"/>
        <w:jc w:val="both"/>
        <w:rPr>
          <w:rFonts w:ascii="Arial" w:hAnsi="Arial" w:cs="Arial"/>
          <w:sz w:val="24"/>
          <w:szCs w:val="24"/>
        </w:rPr>
      </w:pPr>
      <w:r w:rsidRPr="00F01CD8">
        <w:rPr>
          <w:rFonts w:ascii="Arial" w:hAnsi="Arial" w:cs="Arial"/>
          <w:sz w:val="24"/>
          <w:szCs w:val="24"/>
        </w:rPr>
        <w:t>CHALIMBANA UNIVERSITY</w:t>
      </w:r>
    </w:p>
    <w:p w:rsidR="00D56CC9" w:rsidRPr="00F01CD8" w:rsidRDefault="00D56CC9" w:rsidP="00380069">
      <w:pPr>
        <w:spacing w:line="360" w:lineRule="auto"/>
        <w:jc w:val="both"/>
        <w:rPr>
          <w:rFonts w:ascii="Arial" w:hAnsi="Arial" w:cs="Arial"/>
          <w:sz w:val="24"/>
          <w:szCs w:val="24"/>
        </w:rPr>
      </w:pPr>
      <w:r w:rsidRPr="00F01CD8">
        <w:rPr>
          <w:rFonts w:ascii="Arial" w:hAnsi="Arial" w:cs="Arial"/>
          <w:sz w:val="24"/>
          <w:szCs w:val="24"/>
        </w:rPr>
        <w:t>DIRECTORATE OF DISTANCE EDUCATION</w:t>
      </w:r>
    </w:p>
    <w:p w:rsidR="00D56CC9" w:rsidRPr="00F01CD8" w:rsidRDefault="00D56CC9" w:rsidP="00380069">
      <w:pPr>
        <w:spacing w:line="360" w:lineRule="auto"/>
        <w:jc w:val="both"/>
        <w:rPr>
          <w:rFonts w:ascii="Arial" w:hAnsi="Arial" w:cs="Arial"/>
          <w:sz w:val="24"/>
          <w:szCs w:val="24"/>
        </w:rPr>
      </w:pPr>
      <w:r w:rsidRPr="00F01CD8">
        <w:rPr>
          <w:rFonts w:ascii="Arial" w:hAnsi="Arial" w:cs="Arial"/>
          <w:sz w:val="24"/>
          <w:szCs w:val="24"/>
        </w:rPr>
        <w:t>BUSINESS LAW</w:t>
      </w:r>
    </w:p>
    <w:p w:rsidR="00D56CC9" w:rsidRPr="00F01CD8" w:rsidRDefault="00D56CC9" w:rsidP="00380069">
      <w:pPr>
        <w:spacing w:line="360" w:lineRule="auto"/>
        <w:jc w:val="both"/>
        <w:rPr>
          <w:rFonts w:ascii="Arial" w:hAnsi="Arial" w:cs="Arial"/>
          <w:sz w:val="24"/>
          <w:szCs w:val="24"/>
        </w:rPr>
      </w:pPr>
      <w:r w:rsidRPr="00F01CD8">
        <w:rPr>
          <w:rFonts w:ascii="Arial" w:hAnsi="Arial" w:cs="Arial"/>
          <w:sz w:val="24"/>
          <w:szCs w:val="24"/>
        </w:rPr>
        <w:t>FIRST EDITION 2019</w:t>
      </w: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r w:rsidRPr="00F01CD8">
        <w:rPr>
          <w:rFonts w:ascii="Arial" w:hAnsi="Arial" w:cs="Arial"/>
          <w:sz w:val="24"/>
          <w:szCs w:val="24"/>
        </w:rPr>
        <w:t>CHALIMBANA UNIVERSITY,</w:t>
      </w:r>
    </w:p>
    <w:p w:rsidR="00D56CC9" w:rsidRPr="00F01CD8" w:rsidRDefault="00D56CC9" w:rsidP="00380069">
      <w:pPr>
        <w:spacing w:line="360" w:lineRule="auto"/>
        <w:jc w:val="both"/>
        <w:rPr>
          <w:rFonts w:ascii="Arial" w:hAnsi="Arial" w:cs="Arial"/>
          <w:sz w:val="24"/>
          <w:szCs w:val="24"/>
        </w:rPr>
      </w:pPr>
      <w:r w:rsidRPr="00F01CD8">
        <w:rPr>
          <w:rFonts w:ascii="Arial" w:hAnsi="Arial" w:cs="Arial"/>
          <w:sz w:val="24"/>
          <w:szCs w:val="24"/>
        </w:rPr>
        <w:t>PRIVATE BAG E 1,</w:t>
      </w:r>
    </w:p>
    <w:p w:rsidR="00D56CC9" w:rsidRPr="00F01CD8" w:rsidRDefault="00D56CC9" w:rsidP="00380069">
      <w:pPr>
        <w:spacing w:line="360" w:lineRule="auto"/>
        <w:jc w:val="both"/>
        <w:rPr>
          <w:rFonts w:ascii="Arial" w:hAnsi="Arial" w:cs="Arial"/>
          <w:sz w:val="24"/>
          <w:szCs w:val="24"/>
        </w:rPr>
      </w:pPr>
      <w:r w:rsidRPr="00F01CD8">
        <w:rPr>
          <w:rFonts w:ascii="Arial" w:hAnsi="Arial" w:cs="Arial"/>
          <w:sz w:val="24"/>
          <w:szCs w:val="24"/>
        </w:rPr>
        <w:t xml:space="preserve">LUSAKA. </w:t>
      </w:r>
    </w:p>
    <w:p w:rsidR="00D56CC9" w:rsidRPr="00F01CD8" w:rsidRDefault="00D56CC9" w:rsidP="00380069">
      <w:pPr>
        <w:spacing w:line="360" w:lineRule="auto"/>
        <w:jc w:val="both"/>
        <w:rPr>
          <w:rFonts w:ascii="Arial" w:hAnsi="Arial" w:cs="Arial"/>
          <w:sz w:val="24"/>
          <w:szCs w:val="24"/>
        </w:rPr>
      </w:pPr>
      <w:r w:rsidRPr="00F01CD8">
        <w:rPr>
          <w:rFonts w:ascii="Arial" w:hAnsi="Arial" w:cs="Arial"/>
          <w:sz w:val="24"/>
          <w:szCs w:val="24"/>
        </w:rPr>
        <w:t xml:space="preserve">WEBSITE: </w:t>
      </w:r>
      <w:hyperlink r:id="rId7" w:history="1">
        <w:r w:rsidRPr="00F01CD8">
          <w:rPr>
            <w:rStyle w:val="Hyperlink"/>
            <w:rFonts w:ascii="Arial" w:hAnsi="Arial" w:cs="Arial"/>
            <w:sz w:val="24"/>
            <w:szCs w:val="24"/>
          </w:rPr>
          <w:t>www.chau.ac.zm</w:t>
        </w:r>
      </w:hyperlink>
    </w:p>
    <w:p w:rsidR="00D56CC9" w:rsidRPr="00F01CD8" w:rsidRDefault="00D56CC9" w:rsidP="00380069">
      <w:pPr>
        <w:spacing w:line="360" w:lineRule="auto"/>
        <w:jc w:val="both"/>
        <w:rPr>
          <w:rFonts w:ascii="Arial" w:hAnsi="Arial" w:cs="Arial"/>
          <w:sz w:val="24"/>
          <w:szCs w:val="24"/>
        </w:rPr>
      </w:pPr>
      <w:r w:rsidRPr="00F01CD8">
        <w:rPr>
          <w:rFonts w:ascii="Arial" w:hAnsi="Arial" w:cs="Arial"/>
          <w:sz w:val="24"/>
          <w:szCs w:val="24"/>
        </w:rPr>
        <w:t>AUTHOR:   FRANK SIMWANZA</w:t>
      </w:r>
    </w:p>
    <w:p w:rsidR="001A4DA8" w:rsidRPr="00F01CD8" w:rsidRDefault="001A4DA8" w:rsidP="00380069">
      <w:pPr>
        <w:spacing w:line="360" w:lineRule="auto"/>
        <w:jc w:val="both"/>
        <w:rPr>
          <w:rFonts w:ascii="Arial" w:hAnsi="Arial" w:cs="Arial"/>
          <w:sz w:val="24"/>
          <w:szCs w:val="24"/>
        </w:rPr>
      </w:pPr>
    </w:p>
    <w:p w:rsidR="001A4DA8" w:rsidRPr="00F01CD8" w:rsidRDefault="001A4DA8" w:rsidP="00380069">
      <w:pPr>
        <w:spacing w:line="360" w:lineRule="auto"/>
        <w:jc w:val="both"/>
        <w:rPr>
          <w:rFonts w:ascii="Arial" w:hAnsi="Arial" w:cs="Arial"/>
          <w:sz w:val="24"/>
          <w:szCs w:val="24"/>
        </w:rPr>
      </w:pPr>
    </w:p>
    <w:p w:rsidR="001A4DA8" w:rsidRPr="00F01CD8" w:rsidRDefault="001A4DA8" w:rsidP="00380069">
      <w:pPr>
        <w:spacing w:line="360" w:lineRule="auto"/>
        <w:jc w:val="both"/>
        <w:rPr>
          <w:rFonts w:ascii="Arial" w:hAnsi="Arial" w:cs="Arial"/>
          <w:sz w:val="24"/>
          <w:szCs w:val="24"/>
        </w:rPr>
      </w:pPr>
    </w:p>
    <w:p w:rsidR="001A4DA8" w:rsidRPr="00F01CD8" w:rsidRDefault="001A4DA8" w:rsidP="00380069">
      <w:pPr>
        <w:spacing w:line="360" w:lineRule="auto"/>
        <w:jc w:val="both"/>
        <w:rPr>
          <w:rFonts w:ascii="Arial" w:hAnsi="Arial" w:cs="Arial"/>
          <w:sz w:val="24"/>
          <w:szCs w:val="24"/>
        </w:rPr>
      </w:pPr>
    </w:p>
    <w:p w:rsidR="001A4DA8" w:rsidRPr="00F01CD8" w:rsidRDefault="001A4DA8" w:rsidP="00380069">
      <w:pPr>
        <w:spacing w:line="360" w:lineRule="auto"/>
        <w:jc w:val="both"/>
        <w:rPr>
          <w:rFonts w:ascii="Arial" w:hAnsi="Arial" w:cs="Arial"/>
          <w:sz w:val="24"/>
          <w:szCs w:val="24"/>
        </w:rPr>
      </w:pPr>
    </w:p>
    <w:p w:rsidR="001A4DA8" w:rsidRPr="00F01CD8" w:rsidRDefault="001A4DA8" w:rsidP="00380069">
      <w:pPr>
        <w:spacing w:line="360" w:lineRule="auto"/>
        <w:jc w:val="both"/>
        <w:rPr>
          <w:rFonts w:ascii="Arial" w:hAnsi="Arial" w:cs="Arial"/>
          <w:sz w:val="24"/>
          <w:szCs w:val="24"/>
        </w:rPr>
      </w:pPr>
    </w:p>
    <w:p w:rsidR="001A4DA8" w:rsidRPr="00F01CD8" w:rsidRDefault="001A4DA8" w:rsidP="00380069">
      <w:pPr>
        <w:spacing w:line="360" w:lineRule="auto"/>
        <w:jc w:val="both"/>
        <w:rPr>
          <w:rFonts w:ascii="Arial" w:hAnsi="Arial" w:cs="Arial"/>
          <w:sz w:val="24"/>
          <w:szCs w:val="24"/>
        </w:rPr>
      </w:pPr>
    </w:p>
    <w:p w:rsidR="001A4DA8" w:rsidRPr="00F01CD8" w:rsidRDefault="001A4DA8" w:rsidP="00380069">
      <w:pPr>
        <w:spacing w:line="360" w:lineRule="auto"/>
        <w:jc w:val="both"/>
        <w:rPr>
          <w:rFonts w:ascii="Arial" w:hAnsi="Arial" w:cs="Arial"/>
          <w:sz w:val="24"/>
          <w:szCs w:val="24"/>
        </w:rPr>
      </w:pPr>
    </w:p>
    <w:p w:rsidR="001A4DA8" w:rsidRPr="00F01CD8" w:rsidRDefault="001A4DA8" w:rsidP="00380069">
      <w:pPr>
        <w:spacing w:line="360" w:lineRule="auto"/>
        <w:jc w:val="both"/>
        <w:rPr>
          <w:rFonts w:ascii="Arial" w:hAnsi="Arial" w:cs="Arial"/>
          <w:sz w:val="24"/>
          <w:szCs w:val="24"/>
        </w:rPr>
      </w:pPr>
    </w:p>
    <w:p w:rsidR="001A4DA8" w:rsidRPr="00F01CD8" w:rsidRDefault="001A4DA8" w:rsidP="00380069">
      <w:pPr>
        <w:spacing w:line="360" w:lineRule="auto"/>
        <w:jc w:val="both"/>
        <w:rPr>
          <w:rFonts w:ascii="Arial" w:hAnsi="Arial" w:cs="Arial"/>
          <w:sz w:val="24"/>
          <w:szCs w:val="24"/>
        </w:rPr>
      </w:pPr>
    </w:p>
    <w:p w:rsidR="001A4DA8" w:rsidRPr="00F01CD8" w:rsidRDefault="001A4DA8" w:rsidP="00380069">
      <w:pPr>
        <w:spacing w:line="360" w:lineRule="auto"/>
        <w:jc w:val="both"/>
        <w:rPr>
          <w:rFonts w:ascii="Arial" w:hAnsi="Arial" w:cs="Arial"/>
          <w:sz w:val="24"/>
          <w:szCs w:val="24"/>
        </w:rPr>
      </w:pPr>
    </w:p>
    <w:p w:rsidR="001A4DA8" w:rsidRPr="00F01CD8" w:rsidRDefault="001A4DA8" w:rsidP="00380069">
      <w:pPr>
        <w:spacing w:line="360" w:lineRule="auto"/>
        <w:jc w:val="both"/>
        <w:rPr>
          <w:rFonts w:ascii="Arial" w:hAnsi="Arial" w:cs="Arial"/>
          <w:sz w:val="24"/>
          <w:szCs w:val="24"/>
        </w:rPr>
      </w:pPr>
    </w:p>
    <w:p w:rsidR="001A4DA8" w:rsidRPr="00F01CD8" w:rsidRDefault="001A4DA8" w:rsidP="00380069">
      <w:pPr>
        <w:spacing w:line="360" w:lineRule="auto"/>
        <w:jc w:val="both"/>
        <w:rPr>
          <w:rFonts w:ascii="Arial" w:hAnsi="Arial" w:cs="Arial"/>
          <w:sz w:val="24"/>
          <w:szCs w:val="24"/>
        </w:rPr>
      </w:pPr>
    </w:p>
    <w:p w:rsidR="001A4DA8" w:rsidRPr="00F01CD8" w:rsidRDefault="001A4DA8" w:rsidP="00380069">
      <w:pPr>
        <w:spacing w:line="360" w:lineRule="auto"/>
        <w:jc w:val="both"/>
        <w:rPr>
          <w:rFonts w:ascii="Arial" w:hAnsi="Arial" w:cs="Arial"/>
          <w:sz w:val="24"/>
          <w:szCs w:val="24"/>
        </w:rPr>
      </w:pPr>
    </w:p>
    <w:p w:rsidR="001A4DA8" w:rsidRPr="00F01CD8" w:rsidRDefault="00161B5B" w:rsidP="00161B5B">
      <w:pPr>
        <w:tabs>
          <w:tab w:val="left" w:pos="7185"/>
          <w:tab w:val="left" w:pos="7275"/>
        </w:tabs>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1A4DA8" w:rsidRPr="00F01CD8" w:rsidRDefault="001A4DA8" w:rsidP="00380069">
      <w:pPr>
        <w:spacing w:line="360" w:lineRule="auto"/>
        <w:jc w:val="both"/>
        <w:rPr>
          <w:rFonts w:ascii="Arial" w:hAnsi="Arial" w:cs="Arial"/>
          <w:sz w:val="24"/>
          <w:szCs w:val="24"/>
        </w:rPr>
      </w:pPr>
    </w:p>
    <w:p w:rsidR="001A4DA8" w:rsidRPr="00F01CD8" w:rsidRDefault="001A4DA8" w:rsidP="00380069">
      <w:pPr>
        <w:spacing w:line="360" w:lineRule="auto"/>
        <w:jc w:val="both"/>
        <w:rPr>
          <w:rFonts w:ascii="Arial" w:hAnsi="Arial" w:cs="Arial"/>
          <w:sz w:val="24"/>
          <w:szCs w:val="24"/>
        </w:rPr>
      </w:pPr>
    </w:p>
    <w:p w:rsidR="001A4DA8" w:rsidRPr="00F01CD8" w:rsidRDefault="001A4DA8" w:rsidP="00380069">
      <w:pPr>
        <w:spacing w:line="360" w:lineRule="auto"/>
        <w:jc w:val="both"/>
        <w:rPr>
          <w:rFonts w:ascii="Arial" w:hAnsi="Arial" w:cs="Arial"/>
          <w:sz w:val="24"/>
          <w:szCs w:val="24"/>
        </w:rPr>
      </w:pPr>
    </w:p>
    <w:p w:rsidR="00AE29C3" w:rsidRPr="00F01CD8" w:rsidRDefault="00AE29C3" w:rsidP="00161B5B">
      <w:pPr>
        <w:tabs>
          <w:tab w:val="left" w:pos="1920"/>
          <w:tab w:val="left" w:pos="5340"/>
        </w:tabs>
        <w:spacing w:line="360" w:lineRule="auto"/>
        <w:jc w:val="both"/>
        <w:rPr>
          <w:rFonts w:ascii="Arial" w:hAnsi="Arial" w:cs="Arial"/>
          <w:sz w:val="24"/>
          <w:szCs w:val="24"/>
        </w:rPr>
      </w:pPr>
      <w:r w:rsidRPr="00F01CD8">
        <w:rPr>
          <w:rFonts w:ascii="Arial" w:hAnsi="Arial" w:cs="Arial"/>
          <w:sz w:val="24"/>
          <w:szCs w:val="24"/>
        </w:rPr>
        <w:t>COPYRIGHT</w:t>
      </w:r>
      <w:r w:rsidR="00161B5B">
        <w:rPr>
          <w:rFonts w:ascii="Arial" w:hAnsi="Arial" w:cs="Arial"/>
          <w:sz w:val="24"/>
          <w:szCs w:val="24"/>
        </w:rPr>
        <w:tab/>
      </w:r>
      <w:r w:rsidR="00161B5B">
        <w:rPr>
          <w:rFonts w:ascii="Arial" w:hAnsi="Arial" w:cs="Arial"/>
          <w:sz w:val="24"/>
          <w:szCs w:val="24"/>
        </w:rPr>
        <w:tab/>
      </w:r>
    </w:p>
    <w:p w:rsidR="00AE29C3" w:rsidRPr="00F01CD8" w:rsidRDefault="00AE29C3" w:rsidP="00380069">
      <w:pPr>
        <w:spacing w:line="360" w:lineRule="auto"/>
        <w:jc w:val="both"/>
        <w:rPr>
          <w:rFonts w:ascii="Arial" w:hAnsi="Arial" w:cs="Arial"/>
          <w:sz w:val="24"/>
          <w:szCs w:val="24"/>
        </w:rPr>
      </w:pPr>
      <w:r w:rsidRPr="00F01CD8">
        <w:rPr>
          <w:rFonts w:ascii="Arial" w:hAnsi="Arial" w:cs="Arial"/>
          <w:sz w:val="24"/>
          <w:szCs w:val="24"/>
        </w:rPr>
        <w:t xml:space="preserve">All rights reserved . No part of this publication may be reproduced, stored in </w:t>
      </w:r>
      <w:r w:rsidR="00967BD4" w:rsidRPr="00F01CD8">
        <w:rPr>
          <w:rFonts w:ascii="Arial" w:hAnsi="Arial" w:cs="Arial"/>
          <w:sz w:val="24"/>
          <w:szCs w:val="24"/>
        </w:rPr>
        <w:t xml:space="preserve">a </w:t>
      </w:r>
      <w:r w:rsidRPr="00F01CD8">
        <w:rPr>
          <w:rFonts w:ascii="Arial" w:hAnsi="Arial" w:cs="Arial"/>
          <w:sz w:val="24"/>
          <w:szCs w:val="24"/>
        </w:rPr>
        <w:t>retrievalsystem, or transmitted in any form or by any means , electronic, mechanical, photocopying, recordingor otherwise, without the prior written permission of the copyright owner.</w:t>
      </w:r>
    </w:p>
    <w:p w:rsidR="00F325FA" w:rsidRPr="00F01CD8" w:rsidRDefault="00F325FA" w:rsidP="00380069">
      <w:pPr>
        <w:spacing w:line="360" w:lineRule="auto"/>
        <w:jc w:val="both"/>
        <w:rPr>
          <w:rFonts w:ascii="Arial" w:hAnsi="Arial" w:cs="Arial"/>
          <w:sz w:val="24"/>
          <w:szCs w:val="24"/>
        </w:rPr>
      </w:pPr>
      <w:r w:rsidRPr="00F01CD8">
        <w:rPr>
          <w:rFonts w:ascii="Arial" w:hAnsi="Arial" w:cs="Arial"/>
          <w:sz w:val="24"/>
          <w:szCs w:val="24"/>
        </w:rPr>
        <w:t xml:space="preserve"> ACKNOWLEDGEMENTS</w:t>
      </w:r>
    </w:p>
    <w:p w:rsidR="00F619AF" w:rsidRPr="00F01CD8" w:rsidRDefault="00F619AF" w:rsidP="00380069">
      <w:pPr>
        <w:spacing w:line="360" w:lineRule="auto"/>
        <w:jc w:val="both"/>
        <w:rPr>
          <w:rFonts w:ascii="Arial" w:hAnsi="Arial" w:cs="Arial"/>
          <w:sz w:val="24"/>
          <w:szCs w:val="24"/>
        </w:rPr>
      </w:pPr>
      <w:r w:rsidRPr="00F01CD8">
        <w:rPr>
          <w:rFonts w:ascii="Arial" w:hAnsi="Arial" w:cs="Arial"/>
          <w:sz w:val="24"/>
          <w:szCs w:val="24"/>
        </w:rPr>
        <w:t>I would like to thank the staff at Chalimbana University for having accorded me a chance to prepare this module of business law. I further thank professor Patrick Osode,  professor Simon Kulusika and Dr justice PhilpMusonda for having academically exposed me to</w:t>
      </w:r>
      <w:r w:rsidR="0039658E" w:rsidRPr="00F01CD8">
        <w:rPr>
          <w:rFonts w:ascii="Arial" w:hAnsi="Arial" w:cs="Arial"/>
          <w:sz w:val="24"/>
          <w:szCs w:val="24"/>
        </w:rPr>
        <w:t xml:space="preserve"> a</w:t>
      </w:r>
      <w:r w:rsidRPr="00F01CD8">
        <w:rPr>
          <w:rFonts w:ascii="Arial" w:hAnsi="Arial" w:cs="Arial"/>
          <w:sz w:val="24"/>
          <w:szCs w:val="24"/>
        </w:rPr>
        <w:t xml:space="preserve">  compendium of laws making up business law.</w:t>
      </w: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D56CC9" w:rsidRPr="00F01CD8" w:rsidRDefault="00D56CC9" w:rsidP="00380069">
      <w:pPr>
        <w:spacing w:line="360" w:lineRule="auto"/>
        <w:jc w:val="both"/>
        <w:rPr>
          <w:rFonts w:ascii="Arial" w:hAnsi="Arial" w:cs="Arial"/>
          <w:sz w:val="24"/>
          <w:szCs w:val="24"/>
        </w:rPr>
      </w:pPr>
    </w:p>
    <w:p w:rsidR="00F325FA" w:rsidRPr="00F01CD8" w:rsidRDefault="00F325FA" w:rsidP="00380069">
      <w:pPr>
        <w:spacing w:line="360" w:lineRule="auto"/>
        <w:jc w:val="both"/>
        <w:rPr>
          <w:rFonts w:ascii="Arial" w:hAnsi="Arial" w:cs="Arial"/>
          <w:b/>
          <w:sz w:val="24"/>
          <w:szCs w:val="24"/>
        </w:rPr>
      </w:pPr>
    </w:p>
    <w:p w:rsidR="008F32E3" w:rsidRPr="00F01CD8" w:rsidRDefault="008F32E3" w:rsidP="00380069">
      <w:pPr>
        <w:spacing w:line="360" w:lineRule="auto"/>
        <w:jc w:val="both"/>
        <w:rPr>
          <w:rFonts w:ascii="Arial" w:hAnsi="Arial" w:cs="Arial"/>
          <w:sz w:val="24"/>
          <w:szCs w:val="24"/>
        </w:rPr>
      </w:pPr>
      <w:r w:rsidRPr="00F01CD8">
        <w:rPr>
          <w:rFonts w:ascii="Arial" w:hAnsi="Arial" w:cs="Arial"/>
          <w:b/>
          <w:sz w:val="24"/>
          <w:szCs w:val="24"/>
        </w:rPr>
        <w:t>RATIONALE</w:t>
      </w:r>
    </w:p>
    <w:p w:rsidR="00EA46DE" w:rsidRPr="00F01CD8" w:rsidRDefault="00EA46DE" w:rsidP="00380069">
      <w:pPr>
        <w:spacing w:line="360" w:lineRule="auto"/>
        <w:jc w:val="both"/>
        <w:rPr>
          <w:rFonts w:ascii="Arial" w:hAnsi="Arial" w:cs="Arial"/>
          <w:sz w:val="24"/>
          <w:szCs w:val="24"/>
        </w:rPr>
      </w:pPr>
      <w:r w:rsidRPr="00F01CD8">
        <w:rPr>
          <w:rFonts w:ascii="Arial" w:hAnsi="Arial" w:cs="Arial"/>
          <w:sz w:val="24"/>
          <w:szCs w:val="24"/>
        </w:rPr>
        <w:t>Business law i</w:t>
      </w:r>
      <w:r w:rsidR="00636153" w:rsidRPr="00F01CD8">
        <w:rPr>
          <w:rFonts w:ascii="Arial" w:hAnsi="Arial" w:cs="Arial"/>
          <w:sz w:val="24"/>
          <w:szCs w:val="24"/>
        </w:rPr>
        <w:t>s an important component for</w:t>
      </w:r>
      <w:r w:rsidRPr="00F01CD8">
        <w:rPr>
          <w:rFonts w:ascii="Arial" w:hAnsi="Arial" w:cs="Arial"/>
          <w:sz w:val="24"/>
          <w:szCs w:val="24"/>
        </w:rPr>
        <w:t xml:space="preserve"> any person pursing the frontiers of business studies</w:t>
      </w:r>
      <w:r w:rsidR="00DD29C5" w:rsidRPr="00F01CD8">
        <w:rPr>
          <w:rFonts w:ascii="Arial" w:hAnsi="Arial" w:cs="Arial"/>
          <w:sz w:val="24"/>
          <w:szCs w:val="24"/>
        </w:rPr>
        <w:t>. It is well settled that teachers of business studies in secondary schools require this vital part of the course.</w:t>
      </w:r>
    </w:p>
    <w:p w:rsidR="00DD29C5" w:rsidRPr="00F01CD8" w:rsidRDefault="00DD29C5" w:rsidP="00380069">
      <w:pPr>
        <w:spacing w:line="360" w:lineRule="auto"/>
        <w:jc w:val="both"/>
        <w:rPr>
          <w:rFonts w:ascii="Arial" w:hAnsi="Arial" w:cs="Arial"/>
          <w:sz w:val="24"/>
          <w:szCs w:val="24"/>
        </w:rPr>
      </w:pPr>
      <w:r w:rsidRPr="00F01CD8">
        <w:rPr>
          <w:rFonts w:ascii="Arial" w:hAnsi="Arial" w:cs="Arial"/>
          <w:sz w:val="24"/>
          <w:szCs w:val="24"/>
        </w:rPr>
        <w:t>The modern trend is that learners must be inculcated with the entrepreneur skills. Not every graduate at university, college and secondary school levels will be able to take up formal employment. The graduates may take up informal employment by creating or incorporating one form of business or another</w:t>
      </w:r>
      <w:r w:rsidR="00A323B8" w:rsidRPr="00F01CD8">
        <w:rPr>
          <w:rFonts w:ascii="Arial" w:hAnsi="Arial" w:cs="Arial"/>
          <w:sz w:val="24"/>
          <w:szCs w:val="24"/>
        </w:rPr>
        <w:t>. This, in turn has proved to be of prime importance in growing the economy of the country and the world at large</w:t>
      </w:r>
      <w:r w:rsidR="00CD3DC8" w:rsidRPr="00F01CD8">
        <w:rPr>
          <w:rFonts w:ascii="Arial" w:hAnsi="Arial" w:cs="Arial"/>
          <w:sz w:val="24"/>
          <w:szCs w:val="24"/>
        </w:rPr>
        <w:t>, there by eradicating poverty and increasing the standard of living which impacts greatly on people`s life expectance.</w:t>
      </w:r>
    </w:p>
    <w:p w:rsidR="00001708" w:rsidRPr="00F01CD8" w:rsidRDefault="00001708" w:rsidP="00380069">
      <w:pPr>
        <w:spacing w:line="360" w:lineRule="auto"/>
        <w:jc w:val="both"/>
        <w:rPr>
          <w:rFonts w:ascii="Arial" w:hAnsi="Arial" w:cs="Arial"/>
          <w:b/>
          <w:sz w:val="24"/>
          <w:szCs w:val="24"/>
        </w:rPr>
      </w:pPr>
      <w:r w:rsidRPr="00F01CD8">
        <w:rPr>
          <w:rFonts w:ascii="Arial" w:hAnsi="Arial" w:cs="Arial"/>
          <w:sz w:val="24"/>
          <w:szCs w:val="24"/>
        </w:rPr>
        <w:t>This phenomenon is</w:t>
      </w:r>
      <w:r w:rsidR="00327CB7" w:rsidRPr="00F01CD8">
        <w:rPr>
          <w:rFonts w:ascii="Arial" w:hAnsi="Arial" w:cs="Arial"/>
          <w:sz w:val="24"/>
          <w:szCs w:val="24"/>
        </w:rPr>
        <w:t xml:space="preserve"> also applicable to any student</w:t>
      </w:r>
      <w:r w:rsidRPr="00F01CD8">
        <w:rPr>
          <w:rFonts w:ascii="Arial" w:hAnsi="Arial" w:cs="Arial"/>
          <w:sz w:val="24"/>
          <w:szCs w:val="24"/>
        </w:rPr>
        <w:t xml:space="preserve"> studying accountancy, marketing, business administration, purchasing and supply and other related business courses</w:t>
      </w:r>
      <w:r w:rsidRPr="00F01CD8">
        <w:rPr>
          <w:rFonts w:ascii="Arial" w:hAnsi="Arial" w:cs="Arial"/>
          <w:b/>
          <w:sz w:val="24"/>
          <w:szCs w:val="24"/>
        </w:rPr>
        <w:t>.</w:t>
      </w:r>
    </w:p>
    <w:p w:rsidR="00CD3DC8" w:rsidRPr="00F01CD8" w:rsidRDefault="00CD3DC8" w:rsidP="00380069">
      <w:pPr>
        <w:spacing w:line="360" w:lineRule="auto"/>
        <w:jc w:val="both"/>
        <w:rPr>
          <w:rFonts w:ascii="Arial" w:hAnsi="Arial" w:cs="Arial"/>
          <w:sz w:val="24"/>
          <w:szCs w:val="24"/>
        </w:rPr>
      </w:pPr>
      <w:r w:rsidRPr="00F01CD8">
        <w:rPr>
          <w:rFonts w:ascii="Arial" w:hAnsi="Arial" w:cs="Arial"/>
          <w:sz w:val="24"/>
          <w:szCs w:val="24"/>
        </w:rPr>
        <w:t>AIM</w:t>
      </w:r>
    </w:p>
    <w:p w:rsidR="009F223D" w:rsidRPr="00F01CD8" w:rsidRDefault="00001708" w:rsidP="00380069">
      <w:pPr>
        <w:spacing w:line="360" w:lineRule="auto"/>
        <w:jc w:val="both"/>
        <w:rPr>
          <w:rFonts w:ascii="Arial" w:hAnsi="Arial" w:cs="Arial"/>
          <w:sz w:val="24"/>
          <w:szCs w:val="24"/>
        </w:rPr>
      </w:pPr>
      <w:r w:rsidRPr="00F01CD8">
        <w:rPr>
          <w:rFonts w:ascii="Arial" w:hAnsi="Arial" w:cs="Arial"/>
          <w:sz w:val="24"/>
          <w:szCs w:val="24"/>
        </w:rPr>
        <w:t>The course aims at meeting the needs of every student studying business courses at bache</w:t>
      </w:r>
      <w:r w:rsidR="00327CB7" w:rsidRPr="00F01CD8">
        <w:rPr>
          <w:rFonts w:ascii="Arial" w:hAnsi="Arial" w:cs="Arial"/>
          <w:sz w:val="24"/>
          <w:szCs w:val="24"/>
        </w:rPr>
        <w:t xml:space="preserve">lor`s degree level. It enables </w:t>
      </w:r>
      <w:r w:rsidR="00815774" w:rsidRPr="00F01CD8">
        <w:rPr>
          <w:rFonts w:ascii="Arial" w:hAnsi="Arial" w:cs="Arial"/>
          <w:sz w:val="24"/>
          <w:szCs w:val="24"/>
        </w:rPr>
        <w:t>a student to</w:t>
      </w:r>
      <w:r w:rsidRPr="00F01CD8">
        <w:rPr>
          <w:rFonts w:ascii="Arial" w:hAnsi="Arial" w:cs="Arial"/>
          <w:sz w:val="24"/>
          <w:szCs w:val="24"/>
        </w:rPr>
        <w:t xml:space="preserve"> understand and appreciate the world of business and be able to comfortably fit in any form industry upon graduation.</w:t>
      </w:r>
    </w:p>
    <w:p w:rsidR="009F223D" w:rsidRPr="00F01CD8" w:rsidRDefault="009F223D" w:rsidP="00380069">
      <w:pPr>
        <w:spacing w:line="360" w:lineRule="auto"/>
        <w:jc w:val="both"/>
        <w:rPr>
          <w:rFonts w:ascii="Arial" w:hAnsi="Arial" w:cs="Arial"/>
          <w:sz w:val="24"/>
          <w:szCs w:val="24"/>
        </w:rPr>
      </w:pPr>
    </w:p>
    <w:p w:rsidR="00CD3DC8" w:rsidRPr="00F01CD8" w:rsidRDefault="00E220A3" w:rsidP="00380069">
      <w:pPr>
        <w:spacing w:line="360" w:lineRule="auto"/>
        <w:jc w:val="both"/>
        <w:rPr>
          <w:rFonts w:ascii="Arial" w:hAnsi="Arial" w:cs="Arial"/>
          <w:b/>
          <w:sz w:val="24"/>
          <w:szCs w:val="24"/>
        </w:rPr>
      </w:pPr>
      <w:r w:rsidRPr="00F01CD8">
        <w:rPr>
          <w:rFonts w:ascii="Arial" w:hAnsi="Arial" w:cs="Arial"/>
          <w:b/>
          <w:sz w:val="24"/>
          <w:szCs w:val="24"/>
        </w:rPr>
        <w:t>LEARNING OUTCOMES</w:t>
      </w:r>
    </w:p>
    <w:p w:rsidR="009F223D" w:rsidRPr="00F01CD8" w:rsidRDefault="009F223D" w:rsidP="00380069">
      <w:pPr>
        <w:spacing w:line="360" w:lineRule="auto"/>
        <w:jc w:val="both"/>
        <w:rPr>
          <w:rFonts w:ascii="Arial" w:hAnsi="Arial" w:cs="Arial"/>
          <w:sz w:val="24"/>
          <w:szCs w:val="24"/>
        </w:rPr>
      </w:pPr>
    </w:p>
    <w:p w:rsidR="00E220A3" w:rsidRPr="00F01CD8" w:rsidRDefault="00E220A3" w:rsidP="00380069">
      <w:pPr>
        <w:spacing w:line="360" w:lineRule="auto"/>
        <w:jc w:val="both"/>
        <w:rPr>
          <w:rFonts w:ascii="Arial" w:hAnsi="Arial" w:cs="Arial"/>
          <w:sz w:val="24"/>
          <w:szCs w:val="24"/>
        </w:rPr>
      </w:pPr>
      <w:r w:rsidRPr="00F01CD8">
        <w:rPr>
          <w:rFonts w:ascii="Arial" w:hAnsi="Arial" w:cs="Arial"/>
          <w:sz w:val="24"/>
          <w:szCs w:val="24"/>
        </w:rPr>
        <w:t xml:space="preserve">It is expected that at the end the business law </w:t>
      </w:r>
      <w:r w:rsidR="007E5780" w:rsidRPr="00F01CD8">
        <w:rPr>
          <w:rFonts w:ascii="Arial" w:hAnsi="Arial" w:cs="Arial"/>
          <w:sz w:val="24"/>
          <w:szCs w:val="24"/>
        </w:rPr>
        <w:t>course learners will be able to:</w:t>
      </w:r>
    </w:p>
    <w:p w:rsidR="00187F7B" w:rsidRPr="00F01CD8" w:rsidRDefault="00187F7B" w:rsidP="00380069">
      <w:pPr>
        <w:spacing w:before="240" w:line="360" w:lineRule="auto"/>
        <w:jc w:val="both"/>
        <w:rPr>
          <w:rFonts w:ascii="Arial" w:hAnsi="Arial" w:cs="Arial"/>
          <w:sz w:val="24"/>
          <w:szCs w:val="24"/>
        </w:rPr>
      </w:pPr>
      <w:r w:rsidRPr="00F01CD8">
        <w:rPr>
          <w:rFonts w:ascii="Arial" w:hAnsi="Arial" w:cs="Arial"/>
          <w:sz w:val="24"/>
          <w:szCs w:val="24"/>
        </w:rPr>
        <w:t xml:space="preserve">a)  </w:t>
      </w:r>
      <w:r w:rsidR="00BA33A9" w:rsidRPr="00F01CD8">
        <w:rPr>
          <w:rFonts w:ascii="Arial" w:hAnsi="Arial" w:cs="Arial"/>
          <w:sz w:val="24"/>
          <w:szCs w:val="24"/>
        </w:rPr>
        <w:t>Comprehend</w:t>
      </w:r>
      <w:r w:rsidRPr="00F01CD8">
        <w:rPr>
          <w:rFonts w:ascii="Arial" w:hAnsi="Arial" w:cs="Arial"/>
          <w:sz w:val="24"/>
          <w:szCs w:val="24"/>
        </w:rPr>
        <w:t xml:space="preserve"> the relationship between the business law and their respective study areas.</w:t>
      </w:r>
    </w:p>
    <w:p w:rsidR="00187F7B" w:rsidRPr="00F01CD8" w:rsidRDefault="00187F7B" w:rsidP="00380069">
      <w:pPr>
        <w:spacing w:before="240" w:line="360" w:lineRule="auto"/>
        <w:jc w:val="both"/>
        <w:rPr>
          <w:rFonts w:ascii="Arial" w:hAnsi="Arial" w:cs="Arial"/>
          <w:sz w:val="24"/>
          <w:szCs w:val="24"/>
        </w:rPr>
      </w:pPr>
      <w:r w:rsidRPr="00F01CD8">
        <w:rPr>
          <w:rFonts w:ascii="Arial" w:hAnsi="Arial" w:cs="Arial"/>
          <w:sz w:val="24"/>
          <w:szCs w:val="24"/>
        </w:rPr>
        <w:t>b)</w:t>
      </w:r>
      <w:r w:rsidR="00BA33A9" w:rsidRPr="00F01CD8">
        <w:rPr>
          <w:rFonts w:ascii="Arial" w:hAnsi="Arial" w:cs="Arial"/>
          <w:sz w:val="24"/>
          <w:szCs w:val="24"/>
        </w:rPr>
        <w:t xml:space="preserve"> Use the business law knowledge acquired</w:t>
      </w:r>
      <w:r w:rsidR="00824BD5" w:rsidRPr="00F01CD8">
        <w:rPr>
          <w:rFonts w:ascii="Arial" w:hAnsi="Arial" w:cs="Arial"/>
          <w:sz w:val="24"/>
          <w:szCs w:val="24"/>
        </w:rPr>
        <w:t xml:space="preserve"> in order to widen their scope of the business environment.</w:t>
      </w:r>
    </w:p>
    <w:p w:rsidR="00265466" w:rsidRPr="00F01CD8" w:rsidRDefault="00824BD5" w:rsidP="00380069">
      <w:pPr>
        <w:spacing w:before="240" w:line="360" w:lineRule="auto"/>
        <w:jc w:val="both"/>
        <w:rPr>
          <w:rFonts w:ascii="Arial" w:hAnsi="Arial" w:cs="Arial"/>
          <w:sz w:val="24"/>
          <w:szCs w:val="24"/>
        </w:rPr>
      </w:pPr>
      <w:r w:rsidRPr="00F01CD8">
        <w:rPr>
          <w:rFonts w:ascii="Arial" w:hAnsi="Arial" w:cs="Arial"/>
          <w:sz w:val="24"/>
          <w:szCs w:val="24"/>
        </w:rPr>
        <w:t>c)    Use the business law knowledge i</w:t>
      </w:r>
      <w:r w:rsidR="0013703A" w:rsidRPr="00F01CD8">
        <w:rPr>
          <w:rFonts w:ascii="Arial" w:hAnsi="Arial" w:cs="Arial"/>
          <w:sz w:val="24"/>
          <w:szCs w:val="24"/>
        </w:rPr>
        <w:t>n order to incorporat</w:t>
      </w:r>
      <w:r w:rsidR="00FD1E54" w:rsidRPr="00F01CD8">
        <w:rPr>
          <w:rFonts w:ascii="Arial" w:hAnsi="Arial" w:cs="Arial"/>
          <w:sz w:val="24"/>
          <w:szCs w:val="24"/>
        </w:rPr>
        <w:t>e their</w:t>
      </w:r>
      <w:r w:rsidRPr="00F01CD8">
        <w:rPr>
          <w:rFonts w:ascii="Arial" w:hAnsi="Arial" w:cs="Arial"/>
          <w:sz w:val="24"/>
          <w:szCs w:val="24"/>
        </w:rPr>
        <w:t xml:space="preserve"> companies or any other </w:t>
      </w:r>
      <w:r w:rsidR="00CE18BC" w:rsidRPr="00F01CD8">
        <w:rPr>
          <w:rFonts w:ascii="Arial" w:hAnsi="Arial" w:cs="Arial"/>
          <w:sz w:val="24"/>
          <w:szCs w:val="24"/>
        </w:rPr>
        <w:t xml:space="preserve">form of </w:t>
      </w:r>
      <w:r w:rsidRPr="00F01CD8">
        <w:rPr>
          <w:rFonts w:ascii="Arial" w:hAnsi="Arial" w:cs="Arial"/>
          <w:sz w:val="24"/>
          <w:szCs w:val="24"/>
        </w:rPr>
        <w:t>firms.</w:t>
      </w:r>
    </w:p>
    <w:p w:rsidR="00265466" w:rsidRPr="00F01CD8" w:rsidRDefault="00265466" w:rsidP="00380069">
      <w:pPr>
        <w:spacing w:before="240" w:line="360" w:lineRule="auto"/>
        <w:jc w:val="both"/>
        <w:rPr>
          <w:rFonts w:ascii="Arial" w:hAnsi="Arial" w:cs="Arial"/>
          <w:sz w:val="24"/>
          <w:szCs w:val="24"/>
        </w:rPr>
      </w:pPr>
      <w:r w:rsidRPr="00F01CD8">
        <w:rPr>
          <w:rFonts w:ascii="Arial" w:hAnsi="Arial" w:cs="Arial"/>
          <w:sz w:val="24"/>
          <w:szCs w:val="24"/>
        </w:rPr>
        <w:t>d)   Apply the business law knowledge for them to be competent and well-grounded employees</w:t>
      </w:r>
      <w:r w:rsidR="009F223D" w:rsidRPr="00F01CD8">
        <w:rPr>
          <w:rFonts w:ascii="Arial" w:hAnsi="Arial" w:cs="Arial"/>
          <w:sz w:val="24"/>
          <w:szCs w:val="24"/>
        </w:rPr>
        <w:t>.</w:t>
      </w:r>
    </w:p>
    <w:p w:rsidR="00F325FA" w:rsidRPr="00F01CD8" w:rsidRDefault="00F325FA" w:rsidP="00380069">
      <w:pPr>
        <w:spacing w:before="240" w:line="360" w:lineRule="auto"/>
        <w:jc w:val="both"/>
        <w:rPr>
          <w:rFonts w:ascii="Arial" w:hAnsi="Arial" w:cs="Arial"/>
          <w:sz w:val="24"/>
          <w:szCs w:val="24"/>
        </w:rPr>
      </w:pPr>
    </w:p>
    <w:p w:rsidR="00F325FA" w:rsidRPr="00F01CD8" w:rsidRDefault="00F325FA" w:rsidP="00380069">
      <w:pPr>
        <w:spacing w:before="240" w:line="360" w:lineRule="auto"/>
        <w:jc w:val="both"/>
        <w:rPr>
          <w:rFonts w:ascii="Arial" w:hAnsi="Arial" w:cs="Arial"/>
          <w:sz w:val="24"/>
          <w:szCs w:val="24"/>
        </w:rPr>
      </w:pPr>
    </w:p>
    <w:p w:rsidR="00F325FA" w:rsidRPr="00F01CD8" w:rsidRDefault="00F325FA" w:rsidP="00380069">
      <w:pPr>
        <w:spacing w:before="240" w:line="360" w:lineRule="auto"/>
        <w:jc w:val="both"/>
        <w:rPr>
          <w:rFonts w:ascii="Arial" w:hAnsi="Arial" w:cs="Arial"/>
          <w:sz w:val="24"/>
          <w:szCs w:val="24"/>
        </w:rPr>
      </w:pPr>
    </w:p>
    <w:p w:rsidR="00F325FA" w:rsidRPr="00F01CD8" w:rsidRDefault="00F325FA" w:rsidP="00380069">
      <w:pPr>
        <w:spacing w:before="240" w:line="360" w:lineRule="auto"/>
        <w:jc w:val="both"/>
        <w:rPr>
          <w:rFonts w:ascii="Arial" w:hAnsi="Arial" w:cs="Arial"/>
          <w:sz w:val="24"/>
          <w:szCs w:val="24"/>
        </w:rPr>
      </w:pPr>
    </w:p>
    <w:p w:rsidR="00F325FA" w:rsidRPr="00F01CD8" w:rsidRDefault="00F325FA" w:rsidP="00380069">
      <w:pPr>
        <w:spacing w:before="240" w:line="360" w:lineRule="auto"/>
        <w:jc w:val="both"/>
        <w:rPr>
          <w:rFonts w:ascii="Arial" w:hAnsi="Arial" w:cs="Arial"/>
          <w:sz w:val="24"/>
          <w:szCs w:val="24"/>
        </w:rPr>
      </w:pPr>
    </w:p>
    <w:p w:rsidR="00F325FA" w:rsidRPr="00F01CD8" w:rsidRDefault="00F325FA" w:rsidP="00380069">
      <w:pPr>
        <w:spacing w:before="240" w:line="360" w:lineRule="auto"/>
        <w:jc w:val="both"/>
        <w:rPr>
          <w:rFonts w:ascii="Arial" w:hAnsi="Arial" w:cs="Arial"/>
          <w:sz w:val="24"/>
          <w:szCs w:val="24"/>
        </w:rPr>
      </w:pPr>
    </w:p>
    <w:p w:rsidR="00F325FA" w:rsidRDefault="00F325FA" w:rsidP="00380069">
      <w:pPr>
        <w:spacing w:before="240" w:line="360" w:lineRule="auto"/>
        <w:jc w:val="both"/>
        <w:rPr>
          <w:rFonts w:ascii="Arial" w:hAnsi="Arial" w:cs="Arial"/>
          <w:sz w:val="24"/>
          <w:szCs w:val="24"/>
        </w:rPr>
      </w:pPr>
    </w:p>
    <w:p w:rsidR="00F01CD8" w:rsidRPr="00F01CD8" w:rsidRDefault="00F01CD8" w:rsidP="00380069">
      <w:pPr>
        <w:spacing w:before="240" w:line="360" w:lineRule="auto"/>
        <w:jc w:val="both"/>
        <w:rPr>
          <w:rFonts w:ascii="Arial" w:hAnsi="Arial" w:cs="Arial"/>
          <w:sz w:val="24"/>
          <w:szCs w:val="24"/>
        </w:rPr>
      </w:pPr>
    </w:p>
    <w:p w:rsidR="009A4994" w:rsidRPr="00F01CD8" w:rsidRDefault="009A4994" w:rsidP="003D1B35">
      <w:pPr>
        <w:spacing w:before="240"/>
        <w:jc w:val="both"/>
        <w:rPr>
          <w:rFonts w:ascii="Arial" w:hAnsi="Arial" w:cs="Arial"/>
          <w:sz w:val="24"/>
          <w:szCs w:val="24"/>
        </w:rPr>
      </w:pPr>
      <w:r w:rsidRPr="00F01CD8">
        <w:rPr>
          <w:rFonts w:ascii="Arial" w:hAnsi="Arial" w:cs="Arial"/>
          <w:b/>
          <w:sz w:val="24"/>
          <w:szCs w:val="24"/>
        </w:rPr>
        <w:t>TABLE OF CONTENT</w:t>
      </w:r>
      <w:r w:rsidR="00CD3DC8" w:rsidRPr="00F01CD8">
        <w:rPr>
          <w:rFonts w:ascii="Arial" w:hAnsi="Arial" w:cs="Arial"/>
          <w:b/>
          <w:sz w:val="24"/>
          <w:szCs w:val="24"/>
        </w:rPr>
        <w:tab/>
      </w:r>
      <w:r w:rsidR="00600E45">
        <w:rPr>
          <w:rFonts w:ascii="Arial" w:hAnsi="Arial" w:cs="Arial"/>
          <w:b/>
          <w:sz w:val="24"/>
          <w:szCs w:val="24"/>
        </w:rPr>
        <w:tab/>
      </w:r>
      <w:r w:rsidR="00600E45">
        <w:rPr>
          <w:rFonts w:ascii="Arial" w:hAnsi="Arial" w:cs="Arial"/>
          <w:b/>
          <w:sz w:val="24"/>
          <w:szCs w:val="24"/>
        </w:rPr>
        <w:tab/>
      </w:r>
      <w:r w:rsidR="00600E45">
        <w:rPr>
          <w:rFonts w:ascii="Arial" w:hAnsi="Arial" w:cs="Arial"/>
          <w:b/>
          <w:sz w:val="24"/>
          <w:szCs w:val="24"/>
        </w:rPr>
        <w:tab/>
      </w:r>
      <w:r w:rsidR="00600E45">
        <w:rPr>
          <w:rFonts w:ascii="Arial" w:hAnsi="Arial" w:cs="Arial"/>
          <w:b/>
          <w:sz w:val="24"/>
          <w:szCs w:val="24"/>
        </w:rPr>
        <w:tab/>
      </w:r>
      <w:r w:rsidR="00600E45">
        <w:rPr>
          <w:rFonts w:ascii="Arial" w:hAnsi="Arial" w:cs="Arial"/>
          <w:b/>
          <w:sz w:val="24"/>
          <w:szCs w:val="24"/>
        </w:rPr>
        <w:tab/>
      </w:r>
      <w:r w:rsidR="00600E45">
        <w:rPr>
          <w:rFonts w:ascii="Arial" w:hAnsi="Arial" w:cs="Arial"/>
          <w:b/>
          <w:sz w:val="24"/>
          <w:szCs w:val="24"/>
        </w:rPr>
        <w:tab/>
        <w:t>Pages</w:t>
      </w:r>
    </w:p>
    <w:p w:rsidR="004F5559" w:rsidRDefault="00C37B22" w:rsidP="003D1B35">
      <w:pPr>
        <w:jc w:val="both"/>
        <w:rPr>
          <w:rFonts w:ascii="Arial" w:hAnsi="Arial" w:cs="Arial"/>
          <w:b/>
          <w:sz w:val="24"/>
          <w:szCs w:val="24"/>
        </w:rPr>
      </w:pPr>
      <w:r w:rsidRPr="00F01CD8">
        <w:rPr>
          <w:rFonts w:ascii="Arial" w:hAnsi="Arial" w:cs="Arial"/>
          <w:b/>
          <w:sz w:val="24"/>
          <w:szCs w:val="24"/>
        </w:rPr>
        <w:t>UNIT 1</w:t>
      </w:r>
      <w:r w:rsidR="00600E45">
        <w:rPr>
          <w:rFonts w:ascii="Arial" w:hAnsi="Arial" w:cs="Arial"/>
          <w:b/>
          <w:sz w:val="24"/>
          <w:szCs w:val="24"/>
        </w:rPr>
        <w:tab/>
      </w:r>
      <w:r w:rsidR="00600E45">
        <w:rPr>
          <w:rFonts w:ascii="Arial" w:hAnsi="Arial" w:cs="Arial"/>
          <w:b/>
          <w:sz w:val="24"/>
          <w:szCs w:val="24"/>
        </w:rPr>
        <w:tab/>
      </w:r>
      <w:r w:rsidR="00600E45">
        <w:rPr>
          <w:rFonts w:ascii="Arial" w:hAnsi="Arial" w:cs="Arial"/>
          <w:b/>
          <w:sz w:val="24"/>
          <w:szCs w:val="24"/>
        </w:rPr>
        <w:tab/>
      </w:r>
      <w:r w:rsidR="00600E45">
        <w:rPr>
          <w:rFonts w:ascii="Arial" w:hAnsi="Arial" w:cs="Arial"/>
          <w:b/>
          <w:sz w:val="24"/>
          <w:szCs w:val="24"/>
        </w:rPr>
        <w:tab/>
      </w:r>
      <w:r w:rsidR="00600E45">
        <w:rPr>
          <w:rFonts w:ascii="Arial" w:hAnsi="Arial" w:cs="Arial"/>
          <w:b/>
          <w:sz w:val="24"/>
          <w:szCs w:val="24"/>
        </w:rPr>
        <w:tab/>
      </w:r>
      <w:r w:rsidR="00600E45">
        <w:rPr>
          <w:rFonts w:ascii="Arial" w:hAnsi="Arial" w:cs="Arial"/>
          <w:b/>
          <w:sz w:val="24"/>
          <w:szCs w:val="24"/>
        </w:rPr>
        <w:tab/>
      </w:r>
      <w:r w:rsidR="00600E45">
        <w:rPr>
          <w:rFonts w:ascii="Arial" w:hAnsi="Arial" w:cs="Arial"/>
          <w:b/>
          <w:sz w:val="24"/>
          <w:szCs w:val="24"/>
        </w:rPr>
        <w:tab/>
      </w:r>
      <w:r w:rsidR="00600E45">
        <w:rPr>
          <w:rFonts w:ascii="Arial" w:hAnsi="Arial" w:cs="Arial"/>
          <w:b/>
          <w:sz w:val="24"/>
          <w:szCs w:val="24"/>
        </w:rPr>
        <w:tab/>
      </w:r>
    </w:p>
    <w:p w:rsidR="00600E45" w:rsidRPr="00F01CD8" w:rsidRDefault="00600E45" w:rsidP="003D1B35">
      <w:pPr>
        <w:jc w:val="both"/>
        <w:rPr>
          <w:rFonts w:ascii="Arial" w:hAnsi="Arial" w:cs="Arial"/>
          <w:b/>
          <w:sz w:val="24"/>
          <w:szCs w:val="24"/>
        </w:rPr>
      </w:pPr>
      <w:r>
        <w:rPr>
          <w:rFonts w:ascii="Arial" w:hAnsi="Arial" w:cs="Arial"/>
          <w:b/>
          <w:sz w:val="24"/>
          <w:szCs w:val="24"/>
        </w:rPr>
        <w:t>Introducti</w:t>
      </w:r>
      <w:r w:rsidR="00384E89">
        <w:rPr>
          <w:rFonts w:ascii="Arial" w:hAnsi="Arial" w:cs="Arial"/>
          <w:b/>
          <w:sz w:val="24"/>
          <w:szCs w:val="24"/>
        </w:rPr>
        <w:t>on……………………………………………………………………...7</w:t>
      </w:r>
    </w:p>
    <w:p w:rsidR="004F5559" w:rsidRPr="00F01CD8" w:rsidRDefault="004F5559" w:rsidP="003D1B35">
      <w:pPr>
        <w:jc w:val="both"/>
        <w:rPr>
          <w:rFonts w:ascii="Arial" w:hAnsi="Arial" w:cs="Arial"/>
          <w:b/>
          <w:sz w:val="24"/>
          <w:szCs w:val="24"/>
        </w:rPr>
      </w:pPr>
      <w:r w:rsidRPr="00F01CD8">
        <w:rPr>
          <w:rFonts w:ascii="Arial" w:hAnsi="Arial" w:cs="Arial"/>
          <w:b/>
          <w:sz w:val="24"/>
          <w:szCs w:val="24"/>
        </w:rPr>
        <w:t>Law de</w:t>
      </w:r>
      <w:r w:rsidR="00600E45">
        <w:rPr>
          <w:rFonts w:ascii="Arial" w:hAnsi="Arial" w:cs="Arial"/>
          <w:b/>
          <w:sz w:val="24"/>
          <w:szCs w:val="24"/>
        </w:rPr>
        <w:t>fin</w:t>
      </w:r>
      <w:r w:rsidR="00384E89">
        <w:rPr>
          <w:rFonts w:ascii="Arial" w:hAnsi="Arial" w:cs="Arial"/>
          <w:b/>
          <w:sz w:val="24"/>
          <w:szCs w:val="24"/>
        </w:rPr>
        <w:t>ed……………………………………………………………………...7</w:t>
      </w:r>
    </w:p>
    <w:p w:rsidR="00463523" w:rsidRPr="00F01CD8" w:rsidRDefault="004F5559" w:rsidP="003D1B35">
      <w:pPr>
        <w:jc w:val="both"/>
        <w:rPr>
          <w:rFonts w:ascii="Arial" w:hAnsi="Arial" w:cs="Arial"/>
          <w:b/>
          <w:sz w:val="24"/>
          <w:szCs w:val="24"/>
        </w:rPr>
      </w:pPr>
      <w:bookmarkStart w:id="0" w:name="_GoBack"/>
      <w:bookmarkEnd w:id="0"/>
      <w:r w:rsidRPr="00F01CD8">
        <w:rPr>
          <w:rFonts w:ascii="Arial" w:hAnsi="Arial" w:cs="Arial"/>
          <w:b/>
          <w:sz w:val="24"/>
          <w:szCs w:val="24"/>
        </w:rPr>
        <w:t>Sources of law in Zambia……………………………………………………</w:t>
      </w:r>
      <w:r w:rsidR="00384E89">
        <w:rPr>
          <w:rFonts w:ascii="Arial" w:hAnsi="Arial" w:cs="Arial"/>
          <w:b/>
          <w:sz w:val="24"/>
          <w:szCs w:val="24"/>
        </w:rPr>
        <w:t>..8</w:t>
      </w:r>
    </w:p>
    <w:p w:rsidR="00463523" w:rsidRPr="00F01CD8" w:rsidRDefault="00463523" w:rsidP="003D1B35">
      <w:pPr>
        <w:jc w:val="both"/>
        <w:rPr>
          <w:rFonts w:ascii="Arial" w:hAnsi="Arial" w:cs="Arial"/>
          <w:b/>
          <w:sz w:val="24"/>
          <w:szCs w:val="24"/>
        </w:rPr>
      </w:pPr>
      <w:r w:rsidRPr="00F01CD8">
        <w:rPr>
          <w:rFonts w:ascii="Arial" w:hAnsi="Arial" w:cs="Arial"/>
          <w:b/>
          <w:sz w:val="24"/>
          <w:szCs w:val="24"/>
        </w:rPr>
        <w:t>UNIT 2</w:t>
      </w:r>
    </w:p>
    <w:p w:rsidR="00BE6F52" w:rsidRPr="00F01CD8" w:rsidRDefault="00463523" w:rsidP="003D1B35">
      <w:pPr>
        <w:jc w:val="both"/>
        <w:rPr>
          <w:rFonts w:ascii="Arial" w:hAnsi="Arial" w:cs="Arial"/>
          <w:b/>
          <w:sz w:val="24"/>
          <w:szCs w:val="24"/>
        </w:rPr>
      </w:pPr>
      <w:r w:rsidRPr="00F01CD8">
        <w:rPr>
          <w:rFonts w:ascii="Arial" w:hAnsi="Arial" w:cs="Arial"/>
          <w:b/>
          <w:sz w:val="24"/>
          <w:szCs w:val="24"/>
        </w:rPr>
        <w:t>Law of torts………………………………………………………………………</w:t>
      </w:r>
      <w:r w:rsidR="00384E89">
        <w:rPr>
          <w:rFonts w:ascii="Arial" w:hAnsi="Arial" w:cs="Arial"/>
          <w:b/>
          <w:sz w:val="24"/>
          <w:szCs w:val="24"/>
        </w:rPr>
        <w:t>11</w:t>
      </w:r>
    </w:p>
    <w:p w:rsidR="00940C58" w:rsidRPr="00F01CD8" w:rsidRDefault="00BE6F52" w:rsidP="003D1B35">
      <w:pPr>
        <w:jc w:val="both"/>
        <w:rPr>
          <w:rFonts w:ascii="Arial" w:hAnsi="Arial" w:cs="Arial"/>
          <w:b/>
          <w:sz w:val="24"/>
          <w:szCs w:val="24"/>
        </w:rPr>
      </w:pPr>
      <w:r w:rsidRPr="00F01CD8">
        <w:rPr>
          <w:rFonts w:ascii="Arial" w:hAnsi="Arial" w:cs="Arial"/>
          <w:b/>
          <w:sz w:val="24"/>
          <w:szCs w:val="24"/>
        </w:rPr>
        <w:t>Types of torts……………………………………………………………………</w:t>
      </w:r>
      <w:r w:rsidR="00384E89">
        <w:rPr>
          <w:rFonts w:ascii="Arial" w:hAnsi="Arial" w:cs="Arial"/>
          <w:b/>
          <w:sz w:val="24"/>
          <w:szCs w:val="24"/>
        </w:rPr>
        <w:t>12</w:t>
      </w:r>
    </w:p>
    <w:p w:rsidR="00721EF9" w:rsidRPr="00F01CD8" w:rsidRDefault="00940C58" w:rsidP="003D1B35">
      <w:pPr>
        <w:jc w:val="both"/>
        <w:rPr>
          <w:rFonts w:ascii="Arial" w:hAnsi="Arial" w:cs="Arial"/>
          <w:b/>
          <w:sz w:val="24"/>
          <w:szCs w:val="24"/>
        </w:rPr>
      </w:pPr>
      <w:r w:rsidRPr="00F01CD8">
        <w:rPr>
          <w:rFonts w:ascii="Arial" w:hAnsi="Arial" w:cs="Arial"/>
          <w:b/>
          <w:sz w:val="24"/>
          <w:szCs w:val="24"/>
        </w:rPr>
        <w:t>UNIT 3</w:t>
      </w:r>
    </w:p>
    <w:p w:rsidR="00721EF9" w:rsidRPr="00F01CD8" w:rsidRDefault="00721EF9" w:rsidP="003D1B35">
      <w:pPr>
        <w:jc w:val="both"/>
        <w:rPr>
          <w:rFonts w:ascii="Arial" w:hAnsi="Arial" w:cs="Arial"/>
          <w:b/>
          <w:sz w:val="24"/>
          <w:szCs w:val="24"/>
        </w:rPr>
      </w:pPr>
      <w:r w:rsidRPr="00F01CD8">
        <w:rPr>
          <w:rFonts w:ascii="Arial" w:hAnsi="Arial" w:cs="Arial"/>
          <w:b/>
          <w:sz w:val="24"/>
          <w:szCs w:val="24"/>
        </w:rPr>
        <w:t>Contract law…………………………………………………………………….</w:t>
      </w:r>
      <w:r w:rsidR="00384E89">
        <w:rPr>
          <w:rFonts w:ascii="Arial" w:hAnsi="Arial" w:cs="Arial"/>
          <w:b/>
          <w:sz w:val="24"/>
          <w:szCs w:val="24"/>
        </w:rPr>
        <w:t>..33</w:t>
      </w:r>
    </w:p>
    <w:p w:rsidR="003A7A0D" w:rsidRPr="00F01CD8" w:rsidRDefault="00721EF9" w:rsidP="003D1B35">
      <w:pPr>
        <w:jc w:val="both"/>
        <w:rPr>
          <w:rFonts w:ascii="Arial" w:hAnsi="Arial" w:cs="Arial"/>
          <w:b/>
          <w:sz w:val="24"/>
          <w:szCs w:val="24"/>
        </w:rPr>
      </w:pPr>
      <w:r w:rsidRPr="00F01CD8">
        <w:rPr>
          <w:rFonts w:ascii="Arial" w:hAnsi="Arial" w:cs="Arial"/>
          <w:b/>
          <w:sz w:val="24"/>
          <w:szCs w:val="24"/>
        </w:rPr>
        <w:t>Invitation to treat……………………………………………………………</w:t>
      </w:r>
      <w:r w:rsidR="00384E89">
        <w:rPr>
          <w:rFonts w:ascii="Arial" w:hAnsi="Arial" w:cs="Arial"/>
          <w:b/>
          <w:sz w:val="24"/>
          <w:szCs w:val="24"/>
        </w:rPr>
        <w:t>…...34</w:t>
      </w:r>
    </w:p>
    <w:p w:rsidR="00240FF6" w:rsidRPr="00F01CD8" w:rsidRDefault="00240FF6" w:rsidP="003D1B35">
      <w:pPr>
        <w:jc w:val="both"/>
        <w:rPr>
          <w:rFonts w:ascii="Arial" w:hAnsi="Arial" w:cs="Arial"/>
          <w:b/>
          <w:sz w:val="24"/>
          <w:szCs w:val="24"/>
        </w:rPr>
      </w:pPr>
      <w:r w:rsidRPr="00F01CD8">
        <w:rPr>
          <w:rFonts w:ascii="Arial" w:hAnsi="Arial" w:cs="Arial"/>
          <w:b/>
          <w:sz w:val="24"/>
          <w:szCs w:val="24"/>
        </w:rPr>
        <w:t>Differences between an invitation to treat and an offer………</w:t>
      </w:r>
      <w:r w:rsidR="00384E89">
        <w:rPr>
          <w:rFonts w:ascii="Arial" w:hAnsi="Arial" w:cs="Arial"/>
          <w:b/>
          <w:sz w:val="24"/>
          <w:szCs w:val="24"/>
        </w:rPr>
        <w:t>………….</w:t>
      </w:r>
      <w:r w:rsidR="000C4E08">
        <w:rPr>
          <w:rFonts w:ascii="Arial" w:hAnsi="Arial" w:cs="Arial"/>
          <w:b/>
          <w:sz w:val="24"/>
          <w:szCs w:val="24"/>
        </w:rPr>
        <w:t>35</w:t>
      </w:r>
    </w:p>
    <w:p w:rsidR="00A21872" w:rsidRPr="00F01CD8" w:rsidRDefault="003A7A0D" w:rsidP="003D1B35">
      <w:pPr>
        <w:jc w:val="both"/>
        <w:rPr>
          <w:rFonts w:ascii="Arial" w:hAnsi="Arial" w:cs="Arial"/>
          <w:b/>
          <w:sz w:val="24"/>
          <w:szCs w:val="24"/>
        </w:rPr>
      </w:pPr>
      <w:r w:rsidRPr="00F01CD8">
        <w:rPr>
          <w:rFonts w:ascii="Arial" w:hAnsi="Arial" w:cs="Arial"/>
          <w:b/>
          <w:sz w:val="24"/>
          <w:szCs w:val="24"/>
        </w:rPr>
        <w:t>Essentials of a contract…………………………………………………</w:t>
      </w:r>
      <w:r w:rsidR="00E37B8C">
        <w:rPr>
          <w:rFonts w:ascii="Arial" w:hAnsi="Arial" w:cs="Arial"/>
          <w:b/>
          <w:sz w:val="24"/>
          <w:szCs w:val="24"/>
        </w:rPr>
        <w:t>……...40</w:t>
      </w:r>
    </w:p>
    <w:p w:rsidR="00B86343" w:rsidRPr="00F01CD8" w:rsidRDefault="00A21872" w:rsidP="003D1B35">
      <w:pPr>
        <w:jc w:val="both"/>
        <w:rPr>
          <w:rFonts w:ascii="Arial" w:hAnsi="Arial" w:cs="Arial"/>
          <w:b/>
          <w:sz w:val="24"/>
          <w:szCs w:val="24"/>
        </w:rPr>
      </w:pPr>
      <w:r w:rsidRPr="00F01CD8">
        <w:rPr>
          <w:rFonts w:ascii="Arial" w:hAnsi="Arial" w:cs="Arial"/>
          <w:b/>
          <w:sz w:val="24"/>
          <w:szCs w:val="24"/>
        </w:rPr>
        <w:t>Types of contracts……………………………………………………………</w:t>
      </w:r>
      <w:r w:rsidR="003367CD">
        <w:rPr>
          <w:rFonts w:ascii="Arial" w:hAnsi="Arial" w:cs="Arial"/>
          <w:b/>
          <w:sz w:val="24"/>
          <w:szCs w:val="24"/>
        </w:rPr>
        <w:t>…43</w:t>
      </w:r>
    </w:p>
    <w:p w:rsidR="00B86343" w:rsidRPr="00F01CD8" w:rsidRDefault="00B86343" w:rsidP="003D1B35">
      <w:pPr>
        <w:jc w:val="both"/>
        <w:rPr>
          <w:rFonts w:ascii="Arial" w:hAnsi="Arial" w:cs="Arial"/>
          <w:b/>
          <w:sz w:val="24"/>
          <w:szCs w:val="24"/>
        </w:rPr>
      </w:pPr>
      <w:r w:rsidRPr="00F01CD8">
        <w:rPr>
          <w:rFonts w:ascii="Arial" w:hAnsi="Arial" w:cs="Arial"/>
          <w:b/>
          <w:sz w:val="24"/>
          <w:szCs w:val="24"/>
        </w:rPr>
        <w:t>UNIT 4</w:t>
      </w:r>
    </w:p>
    <w:p w:rsidR="00B86343" w:rsidRPr="00F01CD8" w:rsidRDefault="00B86343" w:rsidP="003D1B35">
      <w:pPr>
        <w:jc w:val="both"/>
        <w:rPr>
          <w:rFonts w:ascii="Arial" w:hAnsi="Arial" w:cs="Arial"/>
          <w:b/>
          <w:sz w:val="24"/>
          <w:szCs w:val="24"/>
        </w:rPr>
      </w:pPr>
      <w:r w:rsidRPr="00F01CD8">
        <w:rPr>
          <w:rFonts w:ascii="Arial" w:hAnsi="Arial" w:cs="Arial"/>
          <w:b/>
          <w:sz w:val="24"/>
          <w:szCs w:val="24"/>
        </w:rPr>
        <w:t>Sole trader……………………………………………………………………</w:t>
      </w:r>
      <w:r w:rsidR="009908F9">
        <w:rPr>
          <w:rFonts w:ascii="Arial" w:hAnsi="Arial" w:cs="Arial"/>
          <w:b/>
          <w:sz w:val="24"/>
          <w:szCs w:val="24"/>
        </w:rPr>
        <w:t>…...50</w:t>
      </w:r>
    </w:p>
    <w:p w:rsidR="00B86343" w:rsidRDefault="00B86343" w:rsidP="003D1B35">
      <w:pPr>
        <w:jc w:val="both"/>
        <w:rPr>
          <w:rFonts w:ascii="Arial" w:hAnsi="Arial" w:cs="Arial"/>
          <w:b/>
          <w:sz w:val="24"/>
          <w:szCs w:val="24"/>
        </w:rPr>
      </w:pPr>
      <w:r w:rsidRPr="00F01CD8">
        <w:rPr>
          <w:rFonts w:ascii="Arial" w:hAnsi="Arial" w:cs="Arial"/>
          <w:b/>
          <w:sz w:val="24"/>
          <w:szCs w:val="24"/>
        </w:rPr>
        <w:t>Partnerships…………………………………………………………………</w:t>
      </w:r>
      <w:r w:rsidR="009908F9">
        <w:rPr>
          <w:rFonts w:ascii="Arial" w:hAnsi="Arial" w:cs="Arial"/>
          <w:b/>
          <w:sz w:val="24"/>
          <w:szCs w:val="24"/>
        </w:rPr>
        <w:t>…...52</w:t>
      </w:r>
    </w:p>
    <w:p w:rsidR="00B7471F" w:rsidRPr="00F01CD8" w:rsidRDefault="005575A3" w:rsidP="003D1B35">
      <w:pPr>
        <w:jc w:val="both"/>
        <w:rPr>
          <w:rFonts w:ascii="Arial" w:hAnsi="Arial" w:cs="Arial"/>
          <w:b/>
          <w:sz w:val="24"/>
          <w:szCs w:val="24"/>
        </w:rPr>
      </w:pPr>
      <w:r>
        <w:rPr>
          <w:rFonts w:ascii="Arial" w:hAnsi="Arial" w:cs="Arial"/>
          <w:b/>
          <w:sz w:val="24"/>
          <w:szCs w:val="24"/>
        </w:rPr>
        <w:t>Types of partners………………………………...</w:t>
      </w:r>
      <w:r w:rsidR="00C568F8">
        <w:rPr>
          <w:rFonts w:ascii="Arial" w:hAnsi="Arial" w:cs="Arial"/>
          <w:b/>
          <w:sz w:val="24"/>
          <w:szCs w:val="24"/>
        </w:rPr>
        <w:t>.............</w:t>
      </w:r>
      <w:r w:rsidR="009908F9">
        <w:rPr>
          <w:rFonts w:ascii="Arial" w:hAnsi="Arial" w:cs="Arial"/>
          <w:b/>
          <w:sz w:val="24"/>
          <w:szCs w:val="24"/>
        </w:rPr>
        <w:t>............................. 55</w:t>
      </w:r>
    </w:p>
    <w:p w:rsidR="00B86343" w:rsidRPr="00F01CD8" w:rsidRDefault="00B86343" w:rsidP="003D1B35">
      <w:pPr>
        <w:jc w:val="both"/>
        <w:rPr>
          <w:rFonts w:ascii="Arial" w:hAnsi="Arial" w:cs="Arial"/>
          <w:b/>
          <w:sz w:val="24"/>
          <w:szCs w:val="24"/>
        </w:rPr>
      </w:pPr>
      <w:r w:rsidRPr="00F01CD8">
        <w:rPr>
          <w:rFonts w:ascii="Arial" w:hAnsi="Arial" w:cs="Arial"/>
          <w:b/>
          <w:sz w:val="24"/>
          <w:szCs w:val="24"/>
        </w:rPr>
        <w:t>UNIT 5</w:t>
      </w:r>
    </w:p>
    <w:p w:rsidR="00B86343" w:rsidRPr="00F01CD8" w:rsidRDefault="00B86343" w:rsidP="003D1B35">
      <w:pPr>
        <w:jc w:val="both"/>
        <w:rPr>
          <w:rFonts w:ascii="Arial" w:hAnsi="Arial" w:cs="Arial"/>
          <w:b/>
          <w:sz w:val="24"/>
          <w:szCs w:val="24"/>
        </w:rPr>
      </w:pPr>
      <w:r w:rsidRPr="00F01CD8">
        <w:rPr>
          <w:rFonts w:ascii="Arial" w:hAnsi="Arial" w:cs="Arial"/>
          <w:b/>
          <w:sz w:val="24"/>
          <w:szCs w:val="24"/>
        </w:rPr>
        <w:t>Company………………………………………………………………………</w:t>
      </w:r>
      <w:r w:rsidR="009908F9">
        <w:rPr>
          <w:rFonts w:ascii="Arial" w:hAnsi="Arial" w:cs="Arial"/>
          <w:b/>
          <w:sz w:val="24"/>
          <w:szCs w:val="24"/>
        </w:rPr>
        <w:t>….57</w:t>
      </w:r>
    </w:p>
    <w:p w:rsidR="002C11B8" w:rsidRDefault="002C11B8" w:rsidP="003D1B35">
      <w:pPr>
        <w:jc w:val="both"/>
        <w:rPr>
          <w:rFonts w:ascii="Arial" w:hAnsi="Arial" w:cs="Arial"/>
          <w:b/>
          <w:sz w:val="24"/>
          <w:szCs w:val="24"/>
        </w:rPr>
      </w:pPr>
      <w:r w:rsidRPr="00F01CD8">
        <w:rPr>
          <w:rFonts w:ascii="Arial" w:hAnsi="Arial" w:cs="Arial"/>
          <w:b/>
          <w:sz w:val="24"/>
          <w:szCs w:val="24"/>
        </w:rPr>
        <w:t>Duties of directors………………………………………………………</w:t>
      </w:r>
      <w:r w:rsidR="000616D0">
        <w:rPr>
          <w:rFonts w:ascii="Arial" w:hAnsi="Arial" w:cs="Arial"/>
          <w:b/>
          <w:sz w:val="24"/>
          <w:szCs w:val="24"/>
        </w:rPr>
        <w:t>………61</w:t>
      </w:r>
    </w:p>
    <w:p w:rsidR="0099087E" w:rsidRDefault="0099087E" w:rsidP="00AD4891">
      <w:pPr>
        <w:tabs>
          <w:tab w:val="left" w:pos="7635"/>
        </w:tabs>
        <w:jc w:val="both"/>
        <w:rPr>
          <w:rFonts w:ascii="Arial" w:hAnsi="Arial" w:cs="Arial"/>
          <w:b/>
          <w:sz w:val="24"/>
          <w:szCs w:val="24"/>
        </w:rPr>
      </w:pPr>
      <w:r>
        <w:rPr>
          <w:rFonts w:ascii="Arial" w:hAnsi="Arial" w:cs="Arial"/>
          <w:b/>
          <w:sz w:val="24"/>
          <w:szCs w:val="24"/>
        </w:rPr>
        <w:t>Unit 6</w:t>
      </w:r>
      <w:r w:rsidR="00AD4891">
        <w:rPr>
          <w:rFonts w:ascii="Arial" w:hAnsi="Arial" w:cs="Arial"/>
          <w:b/>
          <w:sz w:val="24"/>
          <w:szCs w:val="24"/>
        </w:rPr>
        <w:tab/>
      </w:r>
    </w:p>
    <w:p w:rsidR="0099087E" w:rsidRDefault="0099087E" w:rsidP="003D1B35">
      <w:pPr>
        <w:jc w:val="both"/>
        <w:rPr>
          <w:rFonts w:ascii="Arial" w:hAnsi="Arial" w:cs="Arial"/>
          <w:b/>
          <w:sz w:val="24"/>
          <w:szCs w:val="24"/>
        </w:rPr>
      </w:pPr>
      <w:r>
        <w:rPr>
          <w:rFonts w:ascii="Arial" w:hAnsi="Arial" w:cs="Arial"/>
          <w:b/>
          <w:sz w:val="24"/>
          <w:szCs w:val="24"/>
        </w:rPr>
        <w:t>Intellectual pr</w:t>
      </w:r>
      <w:r w:rsidR="009908F9">
        <w:rPr>
          <w:rFonts w:ascii="Arial" w:hAnsi="Arial" w:cs="Arial"/>
          <w:b/>
          <w:sz w:val="24"/>
          <w:szCs w:val="24"/>
        </w:rPr>
        <w:t>operty…………………………………………………………….62</w:t>
      </w:r>
    </w:p>
    <w:p w:rsidR="00615B10" w:rsidRDefault="00615B10" w:rsidP="003D1B35">
      <w:pPr>
        <w:jc w:val="both"/>
        <w:rPr>
          <w:rFonts w:ascii="Arial" w:hAnsi="Arial" w:cs="Arial"/>
          <w:b/>
          <w:sz w:val="24"/>
          <w:szCs w:val="24"/>
        </w:rPr>
      </w:pPr>
      <w:r>
        <w:rPr>
          <w:rFonts w:ascii="Arial" w:hAnsi="Arial" w:cs="Arial"/>
          <w:b/>
          <w:sz w:val="24"/>
          <w:szCs w:val="24"/>
        </w:rPr>
        <w:t>UNIT 7</w:t>
      </w:r>
    </w:p>
    <w:p w:rsidR="00B71A5C" w:rsidRDefault="00B71A5C" w:rsidP="003D1B35">
      <w:pPr>
        <w:jc w:val="both"/>
        <w:rPr>
          <w:rFonts w:ascii="Arial" w:hAnsi="Arial" w:cs="Arial"/>
          <w:b/>
          <w:sz w:val="24"/>
          <w:szCs w:val="24"/>
        </w:rPr>
      </w:pPr>
      <w:r>
        <w:rPr>
          <w:rFonts w:ascii="Arial" w:hAnsi="Arial" w:cs="Arial"/>
          <w:b/>
          <w:sz w:val="24"/>
          <w:szCs w:val="24"/>
        </w:rPr>
        <w:t>Benefits of registering bu</w:t>
      </w:r>
      <w:r w:rsidR="009908F9">
        <w:rPr>
          <w:rFonts w:ascii="Arial" w:hAnsi="Arial" w:cs="Arial"/>
          <w:b/>
          <w:sz w:val="24"/>
          <w:szCs w:val="24"/>
        </w:rPr>
        <w:t>sinesses with PACRA………………………….68</w:t>
      </w:r>
    </w:p>
    <w:p w:rsidR="00AD4891" w:rsidRPr="00F01CD8" w:rsidRDefault="00AD4891" w:rsidP="003D1B35">
      <w:pPr>
        <w:jc w:val="both"/>
        <w:rPr>
          <w:rFonts w:ascii="Arial" w:hAnsi="Arial" w:cs="Arial"/>
          <w:b/>
          <w:sz w:val="24"/>
          <w:szCs w:val="24"/>
        </w:rPr>
      </w:pPr>
      <w:r>
        <w:rPr>
          <w:rFonts w:ascii="Arial" w:hAnsi="Arial" w:cs="Arial"/>
          <w:b/>
          <w:sz w:val="24"/>
          <w:szCs w:val="24"/>
        </w:rPr>
        <w:t>UNIT 8</w:t>
      </w:r>
    </w:p>
    <w:p w:rsidR="00AD4891" w:rsidRDefault="00B86343" w:rsidP="003D1B35">
      <w:pPr>
        <w:jc w:val="both"/>
        <w:rPr>
          <w:rFonts w:ascii="Arial" w:hAnsi="Arial" w:cs="Arial"/>
          <w:b/>
          <w:sz w:val="24"/>
          <w:szCs w:val="24"/>
        </w:rPr>
      </w:pPr>
      <w:r w:rsidRPr="00F01CD8">
        <w:rPr>
          <w:rFonts w:ascii="Arial" w:hAnsi="Arial" w:cs="Arial"/>
          <w:b/>
          <w:sz w:val="24"/>
          <w:szCs w:val="24"/>
        </w:rPr>
        <w:t>Core principles of good corporate governance…………………</w:t>
      </w:r>
      <w:r w:rsidR="009908F9">
        <w:rPr>
          <w:rFonts w:ascii="Arial" w:hAnsi="Arial" w:cs="Arial"/>
          <w:b/>
          <w:sz w:val="24"/>
          <w:szCs w:val="24"/>
        </w:rPr>
        <w:t>………..7</w:t>
      </w:r>
      <w:r w:rsidR="00781226">
        <w:rPr>
          <w:rFonts w:ascii="Arial" w:hAnsi="Arial" w:cs="Arial"/>
          <w:b/>
          <w:sz w:val="24"/>
          <w:szCs w:val="24"/>
        </w:rPr>
        <w:t>1</w:t>
      </w:r>
    </w:p>
    <w:p w:rsidR="00122137" w:rsidRDefault="00122137" w:rsidP="003D1B35">
      <w:pPr>
        <w:jc w:val="both"/>
        <w:rPr>
          <w:rFonts w:ascii="Arial" w:hAnsi="Arial" w:cs="Arial"/>
          <w:b/>
          <w:sz w:val="24"/>
          <w:szCs w:val="24"/>
        </w:rPr>
      </w:pPr>
      <w:r>
        <w:rPr>
          <w:rFonts w:ascii="Arial" w:hAnsi="Arial" w:cs="Arial"/>
          <w:b/>
          <w:sz w:val="24"/>
          <w:szCs w:val="24"/>
        </w:rPr>
        <w:t>UNIT 9</w:t>
      </w:r>
    </w:p>
    <w:p w:rsidR="00C37B22" w:rsidRDefault="00122137" w:rsidP="003D1B35">
      <w:pPr>
        <w:jc w:val="both"/>
        <w:rPr>
          <w:rFonts w:ascii="Arial" w:hAnsi="Arial" w:cs="Arial"/>
          <w:b/>
          <w:sz w:val="24"/>
          <w:szCs w:val="24"/>
        </w:rPr>
      </w:pPr>
      <w:r>
        <w:rPr>
          <w:rFonts w:ascii="Arial" w:hAnsi="Arial" w:cs="Arial"/>
          <w:b/>
          <w:sz w:val="24"/>
          <w:szCs w:val="24"/>
        </w:rPr>
        <w:t>Zambia Develop</w:t>
      </w:r>
      <w:r w:rsidR="006F10E3">
        <w:rPr>
          <w:rFonts w:ascii="Arial" w:hAnsi="Arial" w:cs="Arial"/>
          <w:b/>
          <w:sz w:val="24"/>
          <w:szCs w:val="24"/>
        </w:rPr>
        <w:t>ment Agency…………………………………………………90</w:t>
      </w:r>
    </w:p>
    <w:p w:rsidR="00600E45" w:rsidRDefault="00600E45" w:rsidP="003D1B35">
      <w:pPr>
        <w:jc w:val="both"/>
        <w:rPr>
          <w:rFonts w:ascii="Arial" w:hAnsi="Arial" w:cs="Arial"/>
          <w:b/>
          <w:sz w:val="24"/>
          <w:szCs w:val="24"/>
        </w:rPr>
      </w:pPr>
      <w:r>
        <w:rPr>
          <w:rFonts w:ascii="Arial" w:hAnsi="Arial" w:cs="Arial"/>
          <w:b/>
          <w:sz w:val="24"/>
          <w:szCs w:val="24"/>
        </w:rPr>
        <w:t>Bibliography</w:t>
      </w:r>
      <w:r w:rsidRPr="00F01CD8">
        <w:rPr>
          <w:rFonts w:ascii="Arial" w:hAnsi="Arial" w:cs="Arial"/>
          <w:b/>
          <w:sz w:val="24"/>
          <w:szCs w:val="24"/>
        </w:rPr>
        <w:t>……………………………………………………………………</w:t>
      </w:r>
      <w:r w:rsidR="006F10E3">
        <w:rPr>
          <w:rFonts w:ascii="Arial" w:hAnsi="Arial" w:cs="Arial"/>
          <w:b/>
          <w:sz w:val="24"/>
          <w:szCs w:val="24"/>
        </w:rPr>
        <w:t>…96</w:t>
      </w:r>
    </w:p>
    <w:p w:rsidR="00384E89" w:rsidRDefault="00384E89" w:rsidP="003D1B35">
      <w:pPr>
        <w:jc w:val="both"/>
        <w:rPr>
          <w:rFonts w:ascii="Arial" w:hAnsi="Arial" w:cs="Arial"/>
          <w:b/>
          <w:sz w:val="24"/>
          <w:szCs w:val="24"/>
        </w:rPr>
      </w:pPr>
    </w:p>
    <w:p w:rsidR="00384E89" w:rsidRDefault="00384E89" w:rsidP="003D1B35">
      <w:pPr>
        <w:jc w:val="both"/>
        <w:rPr>
          <w:rFonts w:ascii="Arial" w:hAnsi="Arial" w:cs="Arial"/>
          <w:b/>
          <w:sz w:val="24"/>
          <w:szCs w:val="24"/>
        </w:rPr>
      </w:pPr>
    </w:p>
    <w:p w:rsidR="00384E89" w:rsidRDefault="00384E89" w:rsidP="003D1B35">
      <w:pPr>
        <w:jc w:val="both"/>
        <w:rPr>
          <w:rFonts w:ascii="Arial" w:hAnsi="Arial" w:cs="Arial"/>
          <w:b/>
          <w:sz w:val="24"/>
          <w:szCs w:val="24"/>
        </w:rPr>
      </w:pPr>
    </w:p>
    <w:p w:rsidR="00384E89" w:rsidRDefault="00384E89" w:rsidP="003D1B35">
      <w:pPr>
        <w:jc w:val="both"/>
        <w:rPr>
          <w:rFonts w:ascii="Arial" w:hAnsi="Arial" w:cs="Arial"/>
          <w:b/>
          <w:sz w:val="24"/>
          <w:szCs w:val="24"/>
        </w:rPr>
      </w:pPr>
    </w:p>
    <w:p w:rsidR="00384E89" w:rsidRDefault="00384E89" w:rsidP="003D1B35">
      <w:pPr>
        <w:jc w:val="both"/>
        <w:rPr>
          <w:rFonts w:ascii="Arial" w:hAnsi="Arial" w:cs="Arial"/>
          <w:b/>
          <w:sz w:val="24"/>
          <w:szCs w:val="24"/>
        </w:rPr>
      </w:pPr>
    </w:p>
    <w:p w:rsidR="00384E89" w:rsidRDefault="00384E89" w:rsidP="003D1B35">
      <w:pPr>
        <w:jc w:val="both"/>
        <w:rPr>
          <w:rFonts w:ascii="Arial" w:hAnsi="Arial" w:cs="Arial"/>
          <w:b/>
          <w:sz w:val="24"/>
          <w:szCs w:val="24"/>
        </w:rPr>
      </w:pPr>
    </w:p>
    <w:p w:rsidR="00384E89" w:rsidRDefault="00384E89" w:rsidP="003D1B35">
      <w:pPr>
        <w:jc w:val="both"/>
        <w:rPr>
          <w:rFonts w:ascii="Arial" w:hAnsi="Arial" w:cs="Arial"/>
          <w:b/>
          <w:sz w:val="24"/>
          <w:szCs w:val="24"/>
        </w:rPr>
      </w:pPr>
    </w:p>
    <w:p w:rsidR="00384E89" w:rsidRDefault="00384E89" w:rsidP="003D1B35">
      <w:pPr>
        <w:jc w:val="both"/>
        <w:rPr>
          <w:rFonts w:ascii="Arial" w:hAnsi="Arial" w:cs="Arial"/>
          <w:b/>
          <w:sz w:val="24"/>
          <w:szCs w:val="24"/>
        </w:rPr>
      </w:pPr>
    </w:p>
    <w:p w:rsidR="00384E89" w:rsidRDefault="00384E89" w:rsidP="003D1B35">
      <w:pPr>
        <w:jc w:val="both"/>
        <w:rPr>
          <w:rFonts w:ascii="Arial" w:hAnsi="Arial" w:cs="Arial"/>
          <w:b/>
          <w:sz w:val="24"/>
          <w:szCs w:val="24"/>
        </w:rPr>
      </w:pPr>
    </w:p>
    <w:p w:rsidR="00384E89" w:rsidRDefault="00384E89" w:rsidP="003D1B35">
      <w:pPr>
        <w:jc w:val="both"/>
        <w:rPr>
          <w:rFonts w:ascii="Arial" w:hAnsi="Arial" w:cs="Arial"/>
          <w:b/>
          <w:sz w:val="24"/>
          <w:szCs w:val="24"/>
        </w:rPr>
      </w:pPr>
    </w:p>
    <w:p w:rsidR="00384E89" w:rsidRDefault="00384E89" w:rsidP="003D1B35">
      <w:pPr>
        <w:jc w:val="both"/>
        <w:rPr>
          <w:rFonts w:ascii="Arial" w:hAnsi="Arial" w:cs="Arial"/>
          <w:b/>
          <w:sz w:val="24"/>
          <w:szCs w:val="24"/>
        </w:rPr>
      </w:pPr>
    </w:p>
    <w:p w:rsidR="00384E89" w:rsidRDefault="00384E89" w:rsidP="003D1B35">
      <w:pPr>
        <w:jc w:val="both"/>
        <w:rPr>
          <w:rFonts w:ascii="Arial" w:hAnsi="Arial" w:cs="Arial"/>
          <w:b/>
          <w:sz w:val="24"/>
          <w:szCs w:val="24"/>
        </w:rPr>
      </w:pPr>
    </w:p>
    <w:p w:rsidR="00384E89" w:rsidRDefault="00384E89" w:rsidP="003D1B35">
      <w:pPr>
        <w:jc w:val="both"/>
        <w:rPr>
          <w:rFonts w:ascii="Arial" w:hAnsi="Arial" w:cs="Arial"/>
          <w:b/>
          <w:sz w:val="24"/>
          <w:szCs w:val="24"/>
        </w:rPr>
      </w:pPr>
    </w:p>
    <w:p w:rsidR="00384E89" w:rsidRDefault="00384E89" w:rsidP="003D1B35">
      <w:pPr>
        <w:jc w:val="both"/>
        <w:rPr>
          <w:rFonts w:ascii="Arial" w:hAnsi="Arial" w:cs="Arial"/>
          <w:b/>
          <w:sz w:val="24"/>
          <w:szCs w:val="24"/>
        </w:rPr>
      </w:pPr>
    </w:p>
    <w:p w:rsidR="00384E89" w:rsidRDefault="00384E89" w:rsidP="003D1B35">
      <w:pPr>
        <w:jc w:val="both"/>
        <w:rPr>
          <w:rFonts w:ascii="Arial" w:hAnsi="Arial" w:cs="Arial"/>
          <w:b/>
          <w:sz w:val="24"/>
          <w:szCs w:val="24"/>
        </w:rPr>
      </w:pPr>
    </w:p>
    <w:p w:rsidR="00384E89" w:rsidRDefault="00384E89" w:rsidP="003D1B35">
      <w:pPr>
        <w:jc w:val="both"/>
        <w:rPr>
          <w:rFonts w:ascii="Arial" w:hAnsi="Arial" w:cs="Arial"/>
          <w:b/>
          <w:sz w:val="24"/>
          <w:szCs w:val="24"/>
        </w:rPr>
      </w:pPr>
    </w:p>
    <w:p w:rsidR="00384E89" w:rsidRPr="00F01CD8" w:rsidRDefault="00384E89" w:rsidP="003D1B35">
      <w:pPr>
        <w:jc w:val="both"/>
        <w:rPr>
          <w:rFonts w:ascii="Arial" w:hAnsi="Arial" w:cs="Arial"/>
          <w:b/>
          <w:sz w:val="24"/>
          <w:szCs w:val="24"/>
        </w:rPr>
      </w:pPr>
    </w:p>
    <w:p w:rsidR="00380069" w:rsidRDefault="00380069" w:rsidP="00380069">
      <w:pPr>
        <w:spacing w:line="360" w:lineRule="auto"/>
        <w:jc w:val="both"/>
        <w:rPr>
          <w:rFonts w:ascii="Arial" w:hAnsi="Arial" w:cs="Arial"/>
          <w:b/>
          <w:sz w:val="24"/>
          <w:szCs w:val="24"/>
        </w:rPr>
      </w:pPr>
    </w:p>
    <w:p w:rsidR="00D56019" w:rsidRDefault="00D56019" w:rsidP="00380069">
      <w:pPr>
        <w:spacing w:line="360" w:lineRule="auto"/>
        <w:jc w:val="both"/>
        <w:rPr>
          <w:rFonts w:ascii="Arial" w:hAnsi="Arial" w:cs="Arial"/>
          <w:b/>
          <w:sz w:val="24"/>
          <w:szCs w:val="24"/>
        </w:rPr>
      </w:pPr>
    </w:p>
    <w:p w:rsidR="00D56019" w:rsidRDefault="00D56019" w:rsidP="00380069">
      <w:pPr>
        <w:spacing w:line="360" w:lineRule="auto"/>
        <w:jc w:val="both"/>
        <w:rPr>
          <w:rFonts w:ascii="Arial" w:hAnsi="Arial" w:cs="Arial"/>
          <w:b/>
          <w:sz w:val="24"/>
          <w:szCs w:val="24"/>
        </w:rPr>
      </w:pPr>
    </w:p>
    <w:p w:rsidR="00D56019" w:rsidRDefault="00D56019" w:rsidP="00380069">
      <w:pPr>
        <w:spacing w:line="360" w:lineRule="auto"/>
        <w:jc w:val="both"/>
        <w:rPr>
          <w:rFonts w:ascii="Arial" w:hAnsi="Arial" w:cs="Arial"/>
          <w:b/>
          <w:sz w:val="24"/>
          <w:szCs w:val="24"/>
        </w:rPr>
      </w:pPr>
    </w:p>
    <w:p w:rsidR="00D56019" w:rsidRDefault="00D56019" w:rsidP="00380069">
      <w:pPr>
        <w:spacing w:line="360" w:lineRule="auto"/>
        <w:jc w:val="both"/>
        <w:rPr>
          <w:rFonts w:ascii="Arial" w:hAnsi="Arial" w:cs="Arial"/>
          <w:b/>
          <w:sz w:val="24"/>
          <w:szCs w:val="24"/>
        </w:rPr>
      </w:pPr>
    </w:p>
    <w:p w:rsidR="00D56019" w:rsidRPr="00F01CD8" w:rsidRDefault="00D56019" w:rsidP="00380069">
      <w:pPr>
        <w:spacing w:line="360" w:lineRule="auto"/>
        <w:jc w:val="both"/>
        <w:rPr>
          <w:rFonts w:ascii="Arial" w:hAnsi="Arial" w:cs="Arial"/>
          <w:b/>
          <w:sz w:val="24"/>
          <w:szCs w:val="24"/>
        </w:rPr>
      </w:pPr>
    </w:p>
    <w:p w:rsidR="00FE7F33" w:rsidRDefault="00947D65" w:rsidP="00FE7F33">
      <w:pPr>
        <w:spacing w:line="480" w:lineRule="auto"/>
        <w:jc w:val="both"/>
        <w:rPr>
          <w:rFonts w:ascii="Arial" w:hAnsi="Arial" w:cs="Arial"/>
          <w:b/>
          <w:sz w:val="24"/>
          <w:szCs w:val="24"/>
        </w:rPr>
      </w:pPr>
      <w:r w:rsidRPr="00F01CD8">
        <w:rPr>
          <w:rFonts w:ascii="Arial" w:hAnsi="Arial" w:cs="Arial"/>
          <w:b/>
          <w:sz w:val="24"/>
          <w:szCs w:val="24"/>
        </w:rPr>
        <w:t>UNIT ONE</w:t>
      </w:r>
    </w:p>
    <w:p w:rsidR="00FE7F33" w:rsidRPr="0053108B" w:rsidRDefault="00FE7F33" w:rsidP="00FE7F33">
      <w:pPr>
        <w:spacing w:line="480" w:lineRule="auto"/>
        <w:jc w:val="both"/>
        <w:rPr>
          <w:rFonts w:ascii="Arial" w:hAnsi="Arial" w:cs="Arial"/>
          <w:b/>
          <w:sz w:val="24"/>
          <w:szCs w:val="24"/>
        </w:rPr>
      </w:pPr>
      <w:r w:rsidRPr="0053108B">
        <w:rPr>
          <w:rFonts w:ascii="Arial" w:hAnsi="Arial" w:cs="Arial"/>
          <w:b/>
          <w:sz w:val="24"/>
          <w:szCs w:val="24"/>
        </w:rPr>
        <w:t>1.1 SOURCES OF LAW IN ZAMBIA</w:t>
      </w:r>
    </w:p>
    <w:p w:rsidR="00CD3CF7" w:rsidRPr="00F01CD8" w:rsidRDefault="00380069" w:rsidP="0053108B">
      <w:pPr>
        <w:spacing w:line="480" w:lineRule="auto"/>
        <w:jc w:val="both"/>
        <w:rPr>
          <w:rFonts w:ascii="Arial" w:hAnsi="Arial" w:cs="Arial"/>
          <w:b/>
          <w:sz w:val="24"/>
          <w:szCs w:val="24"/>
        </w:rPr>
      </w:pPr>
      <w:r w:rsidRPr="00F01CD8">
        <w:rPr>
          <w:rFonts w:ascii="Arial" w:hAnsi="Arial" w:cs="Arial"/>
          <w:b/>
          <w:sz w:val="24"/>
          <w:szCs w:val="24"/>
        </w:rPr>
        <w:t xml:space="preserve">1.0 </w:t>
      </w:r>
      <w:r w:rsidR="00CD3CF7" w:rsidRPr="00F01CD8">
        <w:rPr>
          <w:rFonts w:ascii="Arial" w:hAnsi="Arial" w:cs="Arial"/>
          <w:b/>
          <w:sz w:val="24"/>
          <w:szCs w:val="24"/>
        </w:rPr>
        <w:t>INTRODUCTION</w:t>
      </w:r>
    </w:p>
    <w:p w:rsidR="00CD3CF7" w:rsidRPr="00F01CD8" w:rsidRDefault="00CD3CF7" w:rsidP="0053108B">
      <w:pPr>
        <w:spacing w:line="480" w:lineRule="auto"/>
        <w:jc w:val="both"/>
        <w:rPr>
          <w:rFonts w:ascii="Arial" w:hAnsi="Arial" w:cs="Arial"/>
          <w:sz w:val="24"/>
          <w:szCs w:val="24"/>
        </w:rPr>
      </w:pPr>
      <w:r w:rsidRPr="00F01CD8">
        <w:rPr>
          <w:rFonts w:ascii="Arial" w:hAnsi="Arial" w:cs="Arial"/>
          <w:sz w:val="24"/>
          <w:szCs w:val="24"/>
        </w:rPr>
        <w:t>Learner</w:t>
      </w:r>
      <w:r w:rsidR="008A03AF" w:rsidRPr="00F01CD8">
        <w:rPr>
          <w:rFonts w:ascii="Arial" w:hAnsi="Arial" w:cs="Arial"/>
          <w:sz w:val="24"/>
          <w:szCs w:val="24"/>
        </w:rPr>
        <w:t>s</w:t>
      </w:r>
      <w:r w:rsidRPr="00F01CD8">
        <w:rPr>
          <w:rFonts w:ascii="Arial" w:hAnsi="Arial" w:cs="Arial"/>
          <w:sz w:val="24"/>
          <w:szCs w:val="24"/>
        </w:rPr>
        <w:t xml:space="preserve"> must </w:t>
      </w:r>
      <w:r w:rsidR="00077E4B" w:rsidRPr="00F01CD8">
        <w:rPr>
          <w:rFonts w:ascii="Arial" w:hAnsi="Arial" w:cs="Arial"/>
          <w:sz w:val="24"/>
          <w:szCs w:val="24"/>
        </w:rPr>
        <w:t xml:space="preserve">have a general overview </w:t>
      </w:r>
      <w:r w:rsidR="00227303" w:rsidRPr="00F01CD8">
        <w:rPr>
          <w:rFonts w:ascii="Arial" w:hAnsi="Arial" w:cs="Arial"/>
          <w:sz w:val="24"/>
          <w:szCs w:val="24"/>
        </w:rPr>
        <w:t>of</w:t>
      </w:r>
      <w:r w:rsidRPr="00F01CD8">
        <w:rPr>
          <w:rFonts w:ascii="Arial" w:hAnsi="Arial" w:cs="Arial"/>
          <w:sz w:val="24"/>
          <w:szCs w:val="24"/>
        </w:rPr>
        <w:t xml:space="preserve"> law.</w:t>
      </w:r>
      <w:r w:rsidR="00077E4B" w:rsidRPr="00F01CD8">
        <w:rPr>
          <w:rFonts w:ascii="Arial" w:hAnsi="Arial" w:cs="Arial"/>
          <w:sz w:val="24"/>
          <w:szCs w:val="24"/>
        </w:rPr>
        <w:t xml:space="preserve"> Laws are </w:t>
      </w:r>
      <w:r w:rsidR="00406D88" w:rsidRPr="00F01CD8">
        <w:rPr>
          <w:rFonts w:ascii="Arial" w:hAnsi="Arial" w:cs="Arial"/>
          <w:sz w:val="24"/>
          <w:szCs w:val="24"/>
        </w:rPr>
        <w:t>dynamic, they</w:t>
      </w:r>
      <w:r w:rsidR="00077E4B" w:rsidRPr="00F01CD8">
        <w:rPr>
          <w:rFonts w:ascii="Arial" w:hAnsi="Arial" w:cs="Arial"/>
          <w:sz w:val="24"/>
          <w:szCs w:val="24"/>
        </w:rPr>
        <w:t xml:space="preserve"> are never settled, </w:t>
      </w:r>
      <w:r w:rsidR="00406D88" w:rsidRPr="00F01CD8">
        <w:rPr>
          <w:rFonts w:ascii="Arial" w:hAnsi="Arial" w:cs="Arial"/>
          <w:sz w:val="24"/>
          <w:szCs w:val="24"/>
        </w:rPr>
        <w:t>and they</w:t>
      </w:r>
      <w:r w:rsidR="00077E4B" w:rsidRPr="00F01CD8">
        <w:rPr>
          <w:rFonts w:ascii="Arial" w:hAnsi="Arial" w:cs="Arial"/>
          <w:sz w:val="24"/>
          <w:szCs w:val="24"/>
        </w:rPr>
        <w:t xml:space="preserve"> change with society. Laws are never </w:t>
      </w:r>
      <w:r w:rsidR="00406D88" w:rsidRPr="00F01CD8">
        <w:rPr>
          <w:rFonts w:ascii="Arial" w:hAnsi="Arial" w:cs="Arial"/>
          <w:sz w:val="24"/>
          <w:szCs w:val="24"/>
        </w:rPr>
        <w:t>uniform;</w:t>
      </w:r>
      <w:r w:rsidR="00077E4B" w:rsidRPr="00F01CD8">
        <w:rPr>
          <w:rFonts w:ascii="Arial" w:hAnsi="Arial" w:cs="Arial"/>
          <w:sz w:val="24"/>
          <w:szCs w:val="24"/>
        </w:rPr>
        <w:t xml:space="preserve"> they vary from one society to the other.  A typical example would be in a criminal law setting</w:t>
      </w:r>
      <w:r w:rsidR="00E32B72" w:rsidRPr="00F01CD8">
        <w:rPr>
          <w:rFonts w:ascii="Arial" w:hAnsi="Arial" w:cs="Arial"/>
          <w:sz w:val="24"/>
          <w:szCs w:val="24"/>
        </w:rPr>
        <w:t xml:space="preserve"> in Zambia and South Africa. In Zambia if a person is found guilty of murder he/she will face a mandatory sentence</w:t>
      </w:r>
      <w:r w:rsidR="0034500A" w:rsidRPr="00F01CD8">
        <w:rPr>
          <w:rFonts w:ascii="Arial" w:hAnsi="Arial" w:cs="Arial"/>
          <w:sz w:val="24"/>
          <w:szCs w:val="24"/>
        </w:rPr>
        <w:t xml:space="preserve"> of</w:t>
      </w:r>
      <w:r w:rsidR="00E32B72" w:rsidRPr="00F01CD8">
        <w:rPr>
          <w:rFonts w:ascii="Arial" w:hAnsi="Arial" w:cs="Arial"/>
          <w:sz w:val="24"/>
          <w:szCs w:val="24"/>
        </w:rPr>
        <w:t xml:space="preserve"> death penalty also known as capital punishment  while in South Africa when one found guilty of murder he/she i</w:t>
      </w:r>
      <w:r w:rsidR="00A30A93" w:rsidRPr="00F01CD8">
        <w:rPr>
          <w:rFonts w:ascii="Arial" w:hAnsi="Arial" w:cs="Arial"/>
          <w:sz w:val="24"/>
          <w:szCs w:val="24"/>
        </w:rPr>
        <w:t>mprisoned for life as was propounded</w:t>
      </w:r>
      <w:r w:rsidR="00E32B72" w:rsidRPr="00F01CD8">
        <w:rPr>
          <w:rFonts w:ascii="Arial" w:hAnsi="Arial" w:cs="Arial"/>
          <w:sz w:val="24"/>
          <w:szCs w:val="24"/>
        </w:rPr>
        <w:t xml:space="preserve"> in a ground breaking case</w:t>
      </w:r>
      <w:r w:rsidR="00A30A93" w:rsidRPr="00F01CD8">
        <w:rPr>
          <w:rFonts w:ascii="Arial" w:hAnsi="Arial" w:cs="Arial"/>
          <w:sz w:val="24"/>
          <w:szCs w:val="24"/>
        </w:rPr>
        <w:t xml:space="preserve"> of</w:t>
      </w:r>
      <w:r w:rsidR="004465E7" w:rsidRPr="00F01CD8">
        <w:rPr>
          <w:rFonts w:ascii="Arial" w:hAnsi="Arial" w:cs="Arial"/>
          <w:i/>
          <w:sz w:val="24"/>
          <w:szCs w:val="24"/>
        </w:rPr>
        <w:t>S v</w:t>
      </w:r>
      <w:r w:rsidR="00B56396">
        <w:rPr>
          <w:rFonts w:ascii="Arial" w:hAnsi="Arial" w:cs="Arial"/>
          <w:i/>
          <w:sz w:val="24"/>
          <w:szCs w:val="24"/>
        </w:rPr>
        <w:t>Makwenyane and ano</w:t>
      </w:r>
      <w:r w:rsidR="004465E7" w:rsidRPr="00F01CD8">
        <w:rPr>
          <w:rFonts w:ascii="Arial" w:hAnsi="Arial" w:cs="Arial"/>
          <w:i/>
          <w:sz w:val="24"/>
          <w:szCs w:val="24"/>
        </w:rPr>
        <w:t>thers</w:t>
      </w:r>
      <w:r w:rsidR="004465E7" w:rsidRPr="00F01CD8">
        <w:rPr>
          <w:rFonts w:ascii="Arial" w:hAnsi="Arial" w:cs="Arial"/>
          <w:sz w:val="24"/>
          <w:szCs w:val="24"/>
        </w:rPr>
        <w:t>( 1995)</w:t>
      </w:r>
      <w:r w:rsidR="002764B2" w:rsidRPr="00F01CD8">
        <w:rPr>
          <w:rFonts w:ascii="Arial" w:hAnsi="Arial" w:cs="Arial"/>
          <w:sz w:val="24"/>
          <w:szCs w:val="24"/>
        </w:rPr>
        <w:t>.</w:t>
      </w:r>
    </w:p>
    <w:p w:rsidR="00984679" w:rsidRPr="00F01CD8" w:rsidRDefault="00327BF7" w:rsidP="0053108B">
      <w:pPr>
        <w:tabs>
          <w:tab w:val="left" w:pos="2475"/>
        </w:tabs>
        <w:spacing w:line="480" w:lineRule="auto"/>
        <w:jc w:val="both"/>
        <w:rPr>
          <w:rFonts w:ascii="Arial" w:hAnsi="Arial" w:cs="Arial"/>
          <w:sz w:val="24"/>
          <w:szCs w:val="24"/>
        </w:rPr>
      </w:pPr>
      <w:r>
        <w:rPr>
          <w:rFonts w:ascii="Arial" w:hAnsi="Arial" w:cs="Arial"/>
          <w:sz w:val="24"/>
          <w:szCs w:val="24"/>
        </w:rPr>
        <w:tab/>
      </w:r>
    </w:p>
    <w:p w:rsidR="00984679" w:rsidRPr="00F01CD8" w:rsidRDefault="00984679" w:rsidP="00380069">
      <w:pPr>
        <w:spacing w:line="360" w:lineRule="auto"/>
        <w:jc w:val="both"/>
        <w:rPr>
          <w:rFonts w:ascii="Arial" w:hAnsi="Arial" w:cs="Arial"/>
          <w:i/>
          <w:sz w:val="24"/>
          <w:szCs w:val="24"/>
        </w:rPr>
      </w:pPr>
    </w:p>
    <w:p w:rsidR="005F18B4" w:rsidRPr="0053108B" w:rsidRDefault="005F18B4" w:rsidP="0053108B">
      <w:pPr>
        <w:spacing w:line="480" w:lineRule="auto"/>
        <w:jc w:val="both"/>
        <w:rPr>
          <w:rFonts w:ascii="Arial" w:hAnsi="Arial" w:cs="Arial"/>
          <w:b/>
          <w:sz w:val="24"/>
          <w:szCs w:val="24"/>
        </w:rPr>
      </w:pPr>
      <w:r w:rsidRPr="0053108B">
        <w:rPr>
          <w:rFonts w:ascii="Arial" w:hAnsi="Arial" w:cs="Arial"/>
          <w:b/>
          <w:sz w:val="24"/>
          <w:szCs w:val="24"/>
        </w:rPr>
        <w:t>LEARNER OUTCOMES</w:t>
      </w:r>
    </w:p>
    <w:p w:rsidR="005F18B4" w:rsidRPr="0053108B" w:rsidRDefault="005F18B4" w:rsidP="0053108B">
      <w:pPr>
        <w:tabs>
          <w:tab w:val="left" w:pos="6015"/>
        </w:tabs>
        <w:spacing w:line="480" w:lineRule="auto"/>
        <w:jc w:val="both"/>
        <w:rPr>
          <w:rFonts w:ascii="Arial" w:hAnsi="Arial" w:cs="Arial"/>
          <w:sz w:val="24"/>
          <w:szCs w:val="24"/>
        </w:rPr>
      </w:pPr>
      <w:r w:rsidRPr="0053108B">
        <w:rPr>
          <w:rFonts w:ascii="Arial" w:hAnsi="Arial" w:cs="Arial"/>
          <w:sz w:val="24"/>
          <w:szCs w:val="24"/>
        </w:rPr>
        <w:t>By the end of this unit learners must</w:t>
      </w:r>
      <w:r w:rsidR="00327BF7" w:rsidRPr="0053108B">
        <w:rPr>
          <w:rFonts w:ascii="Arial" w:hAnsi="Arial" w:cs="Arial"/>
          <w:sz w:val="24"/>
          <w:szCs w:val="24"/>
        </w:rPr>
        <w:tab/>
      </w:r>
    </w:p>
    <w:p w:rsidR="005F18B4" w:rsidRPr="0053108B" w:rsidRDefault="005F18B4" w:rsidP="0053108B">
      <w:pPr>
        <w:pStyle w:val="ListParagraph"/>
        <w:numPr>
          <w:ilvl w:val="0"/>
          <w:numId w:val="26"/>
        </w:numPr>
        <w:spacing w:line="480" w:lineRule="auto"/>
        <w:jc w:val="both"/>
        <w:rPr>
          <w:rFonts w:ascii="Arial" w:hAnsi="Arial" w:cs="Arial"/>
          <w:sz w:val="24"/>
          <w:szCs w:val="24"/>
        </w:rPr>
      </w:pPr>
      <w:r w:rsidRPr="0053108B">
        <w:rPr>
          <w:rFonts w:ascii="Arial" w:hAnsi="Arial" w:cs="Arial"/>
          <w:sz w:val="24"/>
          <w:szCs w:val="24"/>
        </w:rPr>
        <w:t>Have the general understanding of the law</w:t>
      </w:r>
    </w:p>
    <w:p w:rsidR="005F18B4" w:rsidRDefault="005F18B4" w:rsidP="0053108B">
      <w:pPr>
        <w:pStyle w:val="ListParagraph"/>
        <w:numPr>
          <w:ilvl w:val="0"/>
          <w:numId w:val="26"/>
        </w:numPr>
        <w:spacing w:line="480" w:lineRule="auto"/>
        <w:jc w:val="both"/>
        <w:rPr>
          <w:rFonts w:ascii="Arial" w:hAnsi="Arial" w:cs="Arial"/>
          <w:sz w:val="24"/>
          <w:szCs w:val="24"/>
        </w:rPr>
      </w:pPr>
      <w:r w:rsidRPr="0053108B">
        <w:rPr>
          <w:rFonts w:ascii="Arial" w:hAnsi="Arial" w:cs="Arial"/>
          <w:sz w:val="24"/>
          <w:szCs w:val="24"/>
        </w:rPr>
        <w:t>Be able to list down explain the various sources of the law in Zambia.</w:t>
      </w:r>
    </w:p>
    <w:p w:rsidR="00D56019" w:rsidRPr="00D56019" w:rsidRDefault="00D56019" w:rsidP="00D56019">
      <w:pPr>
        <w:spacing w:line="480" w:lineRule="auto"/>
        <w:jc w:val="both"/>
        <w:rPr>
          <w:rFonts w:ascii="Arial" w:hAnsi="Arial" w:cs="Arial"/>
          <w:b/>
          <w:sz w:val="24"/>
          <w:szCs w:val="24"/>
        </w:rPr>
      </w:pPr>
      <w:r w:rsidRPr="00D56019">
        <w:rPr>
          <w:rFonts w:ascii="Arial" w:hAnsi="Arial" w:cs="Arial"/>
          <w:b/>
          <w:sz w:val="24"/>
          <w:szCs w:val="24"/>
        </w:rPr>
        <w:t>DEFINATION OF LAW</w:t>
      </w:r>
    </w:p>
    <w:p w:rsidR="005A56B4" w:rsidRPr="0053108B" w:rsidRDefault="00DD6DCF" w:rsidP="0053108B">
      <w:pPr>
        <w:spacing w:line="480" w:lineRule="auto"/>
        <w:jc w:val="both"/>
        <w:rPr>
          <w:rFonts w:ascii="Arial" w:hAnsi="Arial" w:cs="Arial"/>
          <w:sz w:val="24"/>
          <w:szCs w:val="24"/>
        </w:rPr>
      </w:pPr>
      <w:r w:rsidRPr="0053108B">
        <w:rPr>
          <w:rFonts w:ascii="Arial" w:hAnsi="Arial" w:cs="Arial"/>
          <w:sz w:val="24"/>
          <w:szCs w:val="24"/>
        </w:rPr>
        <w:t>Law is a</w:t>
      </w:r>
      <w:r w:rsidR="009A22E5" w:rsidRPr="0053108B">
        <w:rPr>
          <w:rFonts w:ascii="Arial" w:hAnsi="Arial" w:cs="Arial"/>
          <w:sz w:val="24"/>
          <w:szCs w:val="24"/>
        </w:rPr>
        <w:t xml:space="preserve"> set</w:t>
      </w:r>
      <w:r w:rsidRPr="0053108B">
        <w:rPr>
          <w:rFonts w:ascii="Arial" w:hAnsi="Arial" w:cs="Arial"/>
          <w:sz w:val="24"/>
          <w:szCs w:val="24"/>
        </w:rPr>
        <w:t xml:space="preserve"> of </w:t>
      </w:r>
      <w:r w:rsidR="00FF520E" w:rsidRPr="0053108B">
        <w:rPr>
          <w:rFonts w:ascii="Arial" w:hAnsi="Arial" w:cs="Arial"/>
          <w:sz w:val="24"/>
          <w:szCs w:val="24"/>
        </w:rPr>
        <w:t>rules enforceable</w:t>
      </w:r>
      <w:r w:rsidRPr="0053108B">
        <w:rPr>
          <w:rFonts w:ascii="Arial" w:hAnsi="Arial" w:cs="Arial"/>
          <w:sz w:val="24"/>
          <w:szCs w:val="24"/>
        </w:rPr>
        <w:t xml:space="preserve"> by courts. Law is an instrument of social control. It is designed to control unacceptable behaviour. Its function is to specify standards of </w:t>
      </w:r>
      <w:r w:rsidR="00C41078" w:rsidRPr="0053108B">
        <w:rPr>
          <w:rFonts w:ascii="Arial" w:hAnsi="Arial" w:cs="Arial"/>
          <w:sz w:val="24"/>
          <w:szCs w:val="24"/>
        </w:rPr>
        <w:t>behaviour that</w:t>
      </w:r>
      <w:r w:rsidRPr="0053108B">
        <w:rPr>
          <w:rFonts w:ascii="Arial" w:hAnsi="Arial" w:cs="Arial"/>
          <w:sz w:val="24"/>
          <w:szCs w:val="24"/>
        </w:rPr>
        <w:t xml:space="preserve"> is deemed permissible or not. These </w:t>
      </w:r>
      <w:r w:rsidR="00174675" w:rsidRPr="0053108B">
        <w:rPr>
          <w:rFonts w:ascii="Arial" w:hAnsi="Arial" w:cs="Arial"/>
          <w:sz w:val="24"/>
          <w:szCs w:val="24"/>
        </w:rPr>
        <w:t>rules</w:t>
      </w:r>
      <w:r w:rsidRPr="0053108B">
        <w:rPr>
          <w:rFonts w:ascii="Arial" w:hAnsi="Arial" w:cs="Arial"/>
          <w:sz w:val="24"/>
          <w:szCs w:val="24"/>
        </w:rPr>
        <w:t xml:space="preserve"> are backed by punishment</w:t>
      </w:r>
      <w:r w:rsidR="00D5785F" w:rsidRPr="0053108B">
        <w:rPr>
          <w:rFonts w:ascii="Arial" w:hAnsi="Arial" w:cs="Arial"/>
          <w:sz w:val="24"/>
          <w:szCs w:val="24"/>
        </w:rPr>
        <w:t>. Punishments also known as sancti</w:t>
      </w:r>
      <w:r w:rsidR="00964D4E" w:rsidRPr="0053108B">
        <w:rPr>
          <w:rFonts w:ascii="Arial" w:hAnsi="Arial" w:cs="Arial"/>
          <w:sz w:val="24"/>
          <w:szCs w:val="24"/>
        </w:rPr>
        <w:t>ons could be in form of custodial sentences</w:t>
      </w:r>
      <w:r w:rsidR="00D5785F" w:rsidRPr="0053108B">
        <w:rPr>
          <w:rFonts w:ascii="Arial" w:hAnsi="Arial" w:cs="Arial"/>
          <w:sz w:val="24"/>
          <w:szCs w:val="24"/>
        </w:rPr>
        <w:t>, fines or remedies such as payment of damages</w:t>
      </w:r>
    </w:p>
    <w:p w:rsidR="005A56B4" w:rsidRPr="0053108B" w:rsidRDefault="005A56B4" w:rsidP="0053108B">
      <w:pPr>
        <w:spacing w:line="480" w:lineRule="auto"/>
        <w:jc w:val="both"/>
        <w:rPr>
          <w:rFonts w:ascii="Arial" w:hAnsi="Arial" w:cs="Arial"/>
          <w:sz w:val="24"/>
          <w:szCs w:val="24"/>
        </w:rPr>
      </w:pPr>
      <w:r w:rsidRPr="0053108B">
        <w:rPr>
          <w:rFonts w:ascii="Arial" w:hAnsi="Arial" w:cs="Arial"/>
          <w:sz w:val="24"/>
          <w:szCs w:val="24"/>
        </w:rPr>
        <w:t>The following are the sources of law in Zambia:</w:t>
      </w:r>
    </w:p>
    <w:p w:rsidR="005A56B4" w:rsidRPr="0053108B" w:rsidRDefault="005A56B4" w:rsidP="0053108B">
      <w:pPr>
        <w:pStyle w:val="ListParagraph"/>
        <w:numPr>
          <w:ilvl w:val="0"/>
          <w:numId w:val="1"/>
        </w:numPr>
        <w:spacing w:line="480" w:lineRule="auto"/>
        <w:jc w:val="both"/>
        <w:rPr>
          <w:rFonts w:ascii="Arial" w:hAnsi="Arial" w:cs="Arial"/>
          <w:sz w:val="24"/>
          <w:szCs w:val="24"/>
        </w:rPr>
      </w:pPr>
      <w:r w:rsidRPr="0053108B">
        <w:rPr>
          <w:rFonts w:ascii="Arial" w:hAnsi="Arial" w:cs="Arial"/>
          <w:sz w:val="24"/>
          <w:szCs w:val="24"/>
        </w:rPr>
        <w:t>The Constitution of Zambia</w:t>
      </w:r>
    </w:p>
    <w:p w:rsidR="005A56B4" w:rsidRPr="0053108B" w:rsidRDefault="005A56B4" w:rsidP="0053108B">
      <w:pPr>
        <w:pStyle w:val="ListParagraph"/>
        <w:numPr>
          <w:ilvl w:val="0"/>
          <w:numId w:val="1"/>
        </w:numPr>
        <w:spacing w:line="480" w:lineRule="auto"/>
        <w:jc w:val="both"/>
        <w:rPr>
          <w:rFonts w:ascii="Arial" w:hAnsi="Arial" w:cs="Arial"/>
          <w:sz w:val="24"/>
          <w:szCs w:val="24"/>
        </w:rPr>
      </w:pPr>
      <w:r w:rsidRPr="0053108B">
        <w:rPr>
          <w:rFonts w:ascii="Arial" w:hAnsi="Arial" w:cs="Arial"/>
          <w:sz w:val="24"/>
          <w:szCs w:val="24"/>
        </w:rPr>
        <w:t>Customary law</w:t>
      </w:r>
    </w:p>
    <w:p w:rsidR="003E60A4" w:rsidRPr="0053108B" w:rsidRDefault="005A56B4" w:rsidP="0053108B">
      <w:pPr>
        <w:pStyle w:val="ListParagraph"/>
        <w:numPr>
          <w:ilvl w:val="0"/>
          <w:numId w:val="1"/>
        </w:numPr>
        <w:spacing w:line="480" w:lineRule="auto"/>
        <w:jc w:val="both"/>
        <w:rPr>
          <w:rFonts w:ascii="Arial" w:hAnsi="Arial" w:cs="Arial"/>
          <w:sz w:val="24"/>
          <w:szCs w:val="24"/>
        </w:rPr>
      </w:pPr>
      <w:r w:rsidRPr="0053108B">
        <w:rPr>
          <w:rFonts w:ascii="Arial" w:hAnsi="Arial" w:cs="Arial"/>
          <w:sz w:val="24"/>
          <w:szCs w:val="24"/>
        </w:rPr>
        <w:t>Statutory instruments</w:t>
      </w:r>
      <w:r w:rsidR="00D5785F" w:rsidRPr="0053108B">
        <w:rPr>
          <w:rFonts w:ascii="Arial" w:hAnsi="Arial" w:cs="Arial"/>
          <w:sz w:val="24"/>
          <w:szCs w:val="24"/>
        </w:rPr>
        <w:t>.</w:t>
      </w:r>
    </w:p>
    <w:p w:rsidR="005A56B4" w:rsidRPr="0053108B" w:rsidRDefault="005A56B4" w:rsidP="0053108B">
      <w:pPr>
        <w:pStyle w:val="ListParagraph"/>
        <w:numPr>
          <w:ilvl w:val="0"/>
          <w:numId w:val="1"/>
        </w:numPr>
        <w:spacing w:line="480" w:lineRule="auto"/>
        <w:jc w:val="both"/>
        <w:rPr>
          <w:rFonts w:ascii="Arial" w:hAnsi="Arial" w:cs="Arial"/>
          <w:sz w:val="24"/>
          <w:szCs w:val="24"/>
        </w:rPr>
      </w:pPr>
      <w:r w:rsidRPr="0053108B">
        <w:rPr>
          <w:rFonts w:ascii="Arial" w:hAnsi="Arial" w:cs="Arial"/>
          <w:sz w:val="24"/>
          <w:szCs w:val="24"/>
        </w:rPr>
        <w:t>Common law</w:t>
      </w:r>
    </w:p>
    <w:p w:rsidR="005A56B4" w:rsidRPr="0053108B" w:rsidRDefault="00A9351A" w:rsidP="0053108B">
      <w:pPr>
        <w:pStyle w:val="ListParagraph"/>
        <w:numPr>
          <w:ilvl w:val="0"/>
          <w:numId w:val="1"/>
        </w:numPr>
        <w:spacing w:line="480" w:lineRule="auto"/>
        <w:jc w:val="both"/>
        <w:rPr>
          <w:rFonts w:ascii="Arial" w:hAnsi="Arial" w:cs="Arial"/>
          <w:i/>
          <w:sz w:val="24"/>
          <w:szCs w:val="24"/>
        </w:rPr>
      </w:pPr>
      <w:r w:rsidRPr="0053108B">
        <w:rPr>
          <w:rFonts w:ascii="Arial" w:hAnsi="Arial" w:cs="Arial"/>
          <w:sz w:val="24"/>
          <w:szCs w:val="24"/>
        </w:rPr>
        <w:t xml:space="preserve">Judicial precedents </w:t>
      </w:r>
      <w:r w:rsidRPr="0053108B">
        <w:rPr>
          <w:rFonts w:ascii="Arial" w:hAnsi="Arial" w:cs="Arial"/>
          <w:i/>
          <w:sz w:val="24"/>
          <w:szCs w:val="24"/>
        </w:rPr>
        <w:t>( ratio decisis)</w:t>
      </w:r>
    </w:p>
    <w:p w:rsidR="0005772C" w:rsidRPr="0053108B" w:rsidRDefault="0005772C" w:rsidP="0053108B">
      <w:pPr>
        <w:pStyle w:val="ListParagraph"/>
        <w:numPr>
          <w:ilvl w:val="0"/>
          <w:numId w:val="1"/>
        </w:numPr>
        <w:spacing w:line="480" w:lineRule="auto"/>
        <w:jc w:val="both"/>
        <w:rPr>
          <w:rFonts w:ascii="Arial" w:hAnsi="Arial" w:cs="Arial"/>
          <w:sz w:val="24"/>
          <w:szCs w:val="24"/>
        </w:rPr>
      </w:pPr>
      <w:r w:rsidRPr="0053108B">
        <w:rPr>
          <w:rFonts w:ascii="Arial" w:hAnsi="Arial" w:cs="Arial"/>
          <w:sz w:val="24"/>
          <w:szCs w:val="24"/>
        </w:rPr>
        <w:t>Acts of Parliament</w:t>
      </w:r>
    </w:p>
    <w:p w:rsidR="0005772C" w:rsidRPr="0053108B" w:rsidRDefault="0005772C" w:rsidP="0053108B">
      <w:pPr>
        <w:pStyle w:val="ListParagraph"/>
        <w:numPr>
          <w:ilvl w:val="0"/>
          <w:numId w:val="1"/>
        </w:numPr>
        <w:spacing w:line="480" w:lineRule="auto"/>
        <w:jc w:val="both"/>
        <w:rPr>
          <w:rFonts w:ascii="Arial" w:hAnsi="Arial" w:cs="Arial"/>
          <w:sz w:val="24"/>
          <w:szCs w:val="24"/>
        </w:rPr>
      </w:pPr>
      <w:r w:rsidRPr="0053108B">
        <w:rPr>
          <w:rFonts w:ascii="Arial" w:hAnsi="Arial" w:cs="Arial"/>
          <w:sz w:val="24"/>
          <w:szCs w:val="24"/>
        </w:rPr>
        <w:t>By laws</w:t>
      </w:r>
    </w:p>
    <w:p w:rsidR="00984679" w:rsidRPr="0053108B" w:rsidRDefault="00984679" w:rsidP="0053108B">
      <w:pPr>
        <w:pStyle w:val="ListParagraph"/>
        <w:spacing w:line="480" w:lineRule="auto"/>
        <w:jc w:val="both"/>
        <w:rPr>
          <w:rFonts w:ascii="Arial" w:hAnsi="Arial" w:cs="Arial"/>
          <w:sz w:val="24"/>
          <w:szCs w:val="24"/>
        </w:rPr>
      </w:pPr>
    </w:p>
    <w:p w:rsidR="00393994" w:rsidRPr="0053108B" w:rsidRDefault="006D68D4" w:rsidP="0053108B">
      <w:pPr>
        <w:spacing w:line="480" w:lineRule="auto"/>
        <w:jc w:val="both"/>
        <w:rPr>
          <w:rFonts w:ascii="Arial" w:hAnsi="Arial" w:cs="Arial"/>
          <w:b/>
          <w:sz w:val="24"/>
          <w:szCs w:val="24"/>
        </w:rPr>
      </w:pPr>
      <w:r w:rsidRPr="0053108B">
        <w:rPr>
          <w:rFonts w:ascii="Arial" w:hAnsi="Arial" w:cs="Arial"/>
          <w:b/>
          <w:sz w:val="24"/>
          <w:szCs w:val="24"/>
        </w:rPr>
        <w:t xml:space="preserve">1.2 </w:t>
      </w:r>
      <w:r w:rsidR="00393994" w:rsidRPr="0053108B">
        <w:rPr>
          <w:rFonts w:ascii="Arial" w:hAnsi="Arial" w:cs="Arial"/>
          <w:b/>
          <w:sz w:val="24"/>
          <w:szCs w:val="24"/>
        </w:rPr>
        <w:t>THE CONSTITUTION OF ZAMBIA</w:t>
      </w:r>
    </w:p>
    <w:p w:rsidR="00393994" w:rsidRPr="0053108B" w:rsidRDefault="00393994" w:rsidP="0053108B">
      <w:pPr>
        <w:spacing w:line="480" w:lineRule="auto"/>
        <w:jc w:val="both"/>
        <w:rPr>
          <w:rFonts w:ascii="Arial" w:hAnsi="Arial" w:cs="Arial"/>
          <w:sz w:val="24"/>
          <w:szCs w:val="24"/>
        </w:rPr>
      </w:pPr>
      <w:r w:rsidRPr="0053108B">
        <w:rPr>
          <w:rFonts w:ascii="Arial" w:hAnsi="Arial" w:cs="Arial"/>
          <w:sz w:val="24"/>
          <w:szCs w:val="24"/>
        </w:rPr>
        <w:t>The constitution of Zambia is the supreme law of the land. This means that any other law is subordinate to it. If any other law is found to be inconsistent with the constitution that other law must be struck down by the courts to the extent of its inconsistenc</w:t>
      </w:r>
      <w:r w:rsidR="00443D4D" w:rsidRPr="0053108B">
        <w:rPr>
          <w:rFonts w:ascii="Arial" w:hAnsi="Arial" w:cs="Arial"/>
          <w:sz w:val="24"/>
          <w:szCs w:val="24"/>
        </w:rPr>
        <w:t>e by the courts.</w:t>
      </w:r>
    </w:p>
    <w:p w:rsidR="00EA1EC2" w:rsidRPr="0053108B" w:rsidRDefault="00EA1EC2" w:rsidP="0053108B">
      <w:pPr>
        <w:spacing w:line="480" w:lineRule="auto"/>
        <w:jc w:val="both"/>
        <w:rPr>
          <w:rFonts w:ascii="Arial" w:hAnsi="Arial" w:cs="Arial"/>
          <w:sz w:val="24"/>
          <w:szCs w:val="24"/>
        </w:rPr>
      </w:pPr>
      <w:r w:rsidRPr="0053108B">
        <w:rPr>
          <w:rFonts w:ascii="Arial" w:hAnsi="Arial" w:cs="Arial"/>
          <w:sz w:val="24"/>
          <w:szCs w:val="24"/>
        </w:rPr>
        <w:t xml:space="preserve">The constitution of Zambia is </w:t>
      </w:r>
      <w:r w:rsidR="00034CB7" w:rsidRPr="0053108B">
        <w:rPr>
          <w:rFonts w:ascii="Arial" w:hAnsi="Arial" w:cs="Arial"/>
          <w:sz w:val="24"/>
          <w:szCs w:val="24"/>
        </w:rPr>
        <w:t>concrete;</w:t>
      </w:r>
      <w:r w:rsidRPr="0053108B">
        <w:rPr>
          <w:rFonts w:ascii="Arial" w:hAnsi="Arial" w:cs="Arial"/>
          <w:sz w:val="24"/>
          <w:szCs w:val="24"/>
        </w:rPr>
        <w:t xml:space="preserve"> it cannot easily be changed by Parliament. Take for instance, the Bill of Rights also known as Human Rights part of the constitution can only be changed by Zambians themselves by way of a Referendum</w:t>
      </w:r>
      <w:r w:rsidR="00EC1804" w:rsidRPr="0053108B">
        <w:rPr>
          <w:rFonts w:ascii="Arial" w:hAnsi="Arial" w:cs="Arial"/>
          <w:sz w:val="24"/>
          <w:szCs w:val="24"/>
        </w:rPr>
        <w:t>. It would therefore be asserted that the Zambian constitution is protected.</w:t>
      </w:r>
    </w:p>
    <w:p w:rsidR="000E4DAE" w:rsidRPr="0053108B" w:rsidRDefault="000E4DAE" w:rsidP="0053108B">
      <w:pPr>
        <w:spacing w:line="480" w:lineRule="auto"/>
        <w:jc w:val="both"/>
        <w:rPr>
          <w:rFonts w:ascii="Arial" w:hAnsi="Arial" w:cs="Arial"/>
          <w:sz w:val="24"/>
          <w:szCs w:val="24"/>
        </w:rPr>
      </w:pPr>
    </w:p>
    <w:p w:rsidR="00140FEA" w:rsidRPr="0053108B" w:rsidRDefault="006D68D4" w:rsidP="0053108B">
      <w:pPr>
        <w:spacing w:line="480" w:lineRule="auto"/>
        <w:jc w:val="both"/>
        <w:rPr>
          <w:rFonts w:ascii="Arial" w:hAnsi="Arial" w:cs="Arial"/>
          <w:b/>
          <w:sz w:val="24"/>
          <w:szCs w:val="24"/>
        </w:rPr>
      </w:pPr>
      <w:r w:rsidRPr="0053108B">
        <w:rPr>
          <w:rFonts w:ascii="Arial" w:hAnsi="Arial" w:cs="Arial"/>
          <w:b/>
          <w:sz w:val="24"/>
          <w:szCs w:val="24"/>
        </w:rPr>
        <w:t xml:space="preserve">1.3 </w:t>
      </w:r>
      <w:r w:rsidR="00140FEA" w:rsidRPr="0053108B">
        <w:rPr>
          <w:rFonts w:ascii="Arial" w:hAnsi="Arial" w:cs="Arial"/>
          <w:b/>
          <w:sz w:val="24"/>
          <w:szCs w:val="24"/>
        </w:rPr>
        <w:t>CUSTOMARY LAW</w:t>
      </w:r>
    </w:p>
    <w:p w:rsidR="00140FEA" w:rsidRPr="0053108B" w:rsidRDefault="00140FEA" w:rsidP="0053108B">
      <w:pPr>
        <w:spacing w:line="480" w:lineRule="auto"/>
        <w:jc w:val="both"/>
        <w:rPr>
          <w:rFonts w:ascii="Arial" w:hAnsi="Arial" w:cs="Arial"/>
          <w:sz w:val="24"/>
          <w:szCs w:val="24"/>
        </w:rPr>
      </w:pPr>
      <w:r w:rsidRPr="0053108B">
        <w:rPr>
          <w:rFonts w:ascii="Arial" w:hAnsi="Arial" w:cs="Arial"/>
          <w:sz w:val="24"/>
          <w:szCs w:val="24"/>
        </w:rPr>
        <w:t xml:space="preserve">This form of law </w:t>
      </w:r>
      <w:r w:rsidR="00F36382" w:rsidRPr="0053108B">
        <w:rPr>
          <w:rFonts w:ascii="Arial" w:hAnsi="Arial" w:cs="Arial"/>
          <w:sz w:val="24"/>
          <w:szCs w:val="24"/>
        </w:rPr>
        <w:t xml:space="preserve">is </w:t>
      </w:r>
      <w:r w:rsidRPr="0053108B">
        <w:rPr>
          <w:rFonts w:ascii="Arial" w:hAnsi="Arial" w:cs="Arial"/>
          <w:sz w:val="24"/>
          <w:szCs w:val="24"/>
        </w:rPr>
        <w:t>derived from the traditions</w:t>
      </w:r>
      <w:r w:rsidR="00F36382" w:rsidRPr="0053108B">
        <w:rPr>
          <w:rFonts w:ascii="Arial" w:hAnsi="Arial" w:cs="Arial"/>
          <w:sz w:val="24"/>
          <w:szCs w:val="24"/>
        </w:rPr>
        <w:t>,</w:t>
      </w:r>
      <w:r w:rsidRPr="0053108B">
        <w:rPr>
          <w:rFonts w:ascii="Arial" w:hAnsi="Arial" w:cs="Arial"/>
          <w:sz w:val="24"/>
          <w:szCs w:val="24"/>
        </w:rPr>
        <w:t xml:space="preserve"> and other norms of our society</w:t>
      </w:r>
      <w:r w:rsidR="00F36382" w:rsidRPr="0053108B">
        <w:rPr>
          <w:rFonts w:ascii="Arial" w:hAnsi="Arial" w:cs="Arial"/>
          <w:sz w:val="24"/>
          <w:szCs w:val="24"/>
        </w:rPr>
        <w:t>. For example one may choose to contract marriage under customary law which is potentially polygamous. The bulk of this law is enforced by local courts.</w:t>
      </w:r>
    </w:p>
    <w:p w:rsidR="00947D65" w:rsidRPr="0053108B" w:rsidRDefault="00947D65" w:rsidP="0053108B">
      <w:pPr>
        <w:spacing w:line="480" w:lineRule="auto"/>
        <w:jc w:val="both"/>
        <w:rPr>
          <w:rFonts w:ascii="Arial" w:hAnsi="Arial" w:cs="Arial"/>
          <w:sz w:val="24"/>
          <w:szCs w:val="24"/>
        </w:rPr>
      </w:pPr>
    </w:p>
    <w:p w:rsidR="00F36382" w:rsidRPr="0053108B" w:rsidRDefault="006D68D4" w:rsidP="0053108B">
      <w:pPr>
        <w:spacing w:line="480" w:lineRule="auto"/>
        <w:jc w:val="both"/>
        <w:rPr>
          <w:rFonts w:ascii="Arial" w:hAnsi="Arial" w:cs="Arial"/>
          <w:b/>
          <w:sz w:val="24"/>
          <w:szCs w:val="24"/>
        </w:rPr>
      </w:pPr>
      <w:r w:rsidRPr="0053108B">
        <w:rPr>
          <w:rFonts w:ascii="Arial" w:hAnsi="Arial" w:cs="Arial"/>
          <w:b/>
          <w:sz w:val="24"/>
          <w:szCs w:val="24"/>
        </w:rPr>
        <w:t xml:space="preserve">1.4 </w:t>
      </w:r>
      <w:r w:rsidR="00F36382" w:rsidRPr="0053108B">
        <w:rPr>
          <w:rFonts w:ascii="Arial" w:hAnsi="Arial" w:cs="Arial"/>
          <w:b/>
          <w:sz w:val="24"/>
          <w:szCs w:val="24"/>
        </w:rPr>
        <w:t>STATUTORY INSTRUMENTS</w:t>
      </w:r>
    </w:p>
    <w:p w:rsidR="00D03FC1" w:rsidRPr="0053108B" w:rsidRDefault="00D03FC1" w:rsidP="0053108B">
      <w:pPr>
        <w:spacing w:line="480" w:lineRule="auto"/>
        <w:jc w:val="both"/>
        <w:rPr>
          <w:rFonts w:ascii="Arial" w:hAnsi="Arial" w:cs="Arial"/>
          <w:sz w:val="24"/>
          <w:szCs w:val="24"/>
        </w:rPr>
      </w:pPr>
      <w:r w:rsidRPr="0053108B">
        <w:rPr>
          <w:rFonts w:ascii="Arial" w:hAnsi="Arial" w:cs="Arial"/>
          <w:sz w:val="24"/>
          <w:szCs w:val="24"/>
        </w:rPr>
        <w:t>These are pieces of legislation made by line ministries in order for them to expedite their administrative functions. A typical example of how such laws could come about is when the m</w:t>
      </w:r>
      <w:r w:rsidR="00AE0D4E" w:rsidRPr="0053108B">
        <w:rPr>
          <w:rFonts w:ascii="Arial" w:hAnsi="Arial" w:cs="Arial"/>
          <w:sz w:val="24"/>
          <w:szCs w:val="24"/>
        </w:rPr>
        <w:t>inistry of Health, during an outb</w:t>
      </w:r>
      <w:r w:rsidRPr="0053108B">
        <w:rPr>
          <w:rFonts w:ascii="Arial" w:hAnsi="Arial" w:cs="Arial"/>
          <w:sz w:val="24"/>
          <w:szCs w:val="24"/>
        </w:rPr>
        <w:t>reak of cholera</w:t>
      </w:r>
      <w:r w:rsidR="00AE0D4E" w:rsidRPr="0053108B">
        <w:rPr>
          <w:rFonts w:ascii="Arial" w:hAnsi="Arial" w:cs="Arial"/>
          <w:sz w:val="24"/>
          <w:szCs w:val="24"/>
        </w:rPr>
        <w:t>,</w:t>
      </w:r>
      <w:r w:rsidRPr="0053108B">
        <w:rPr>
          <w:rFonts w:ascii="Arial" w:hAnsi="Arial" w:cs="Arial"/>
          <w:sz w:val="24"/>
          <w:szCs w:val="24"/>
        </w:rPr>
        <w:t xml:space="preserve"> proscribes the general public from </w:t>
      </w:r>
      <w:r w:rsidR="00AE0D4E" w:rsidRPr="0053108B">
        <w:rPr>
          <w:rFonts w:ascii="Arial" w:hAnsi="Arial" w:cs="Arial"/>
          <w:sz w:val="24"/>
          <w:szCs w:val="24"/>
        </w:rPr>
        <w:t>having gatherings or large meetings</w:t>
      </w:r>
      <w:r w:rsidR="00B7658B" w:rsidRPr="0053108B">
        <w:rPr>
          <w:rFonts w:ascii="Arial" w:hAnsi="Arial" w:cs="Arial"/>
          <w:sz w:val="24"/>
          <w:szCs w:val="24"/>
        </w:rPr>
        <w:t>.</w:t>
      </w:r>
    </w:p>
    <w:p w:rsidR="0036763A" w:rsidRPr="0053108B" w:rsidRDefault="0036763A" w:rsidP="0053108B">
      <w:pPr>
        <w:spacing w:line="480" w:lineRule="auto"/>
        <w:jc w:val="both"/>
        <w:rPr>
          <w:rFonts w:ascii="Arial" w:hAnsi="Arial" w:cs="Arial"/>
          <w:sz w:val="24"/>
          <w:szCs w:val="24"/>
        </w:rPr>
      </w:pPr>
    </w:p>
    <w:p w:rsidR="006D68D4" w:rsidRPr="0053108B" w:rsidRDefault="006D68D4" w:rsidP="0053108B">
      <w:pPr>
        <w:spacing w:line="480" w:lineRule="auto"/>
        <w:jc w:val="both"/>
        <w:rPr>
          <w:rFonts w:ascii="Arial" w:hAnsi="Arial" w:cs="Arial"/>
          <w:sz w:val="24"/>
          <w:szCs w:val="24"/>
        </w:rPr>
      </w:pPr>
    </w:p>
    <w:p w:rsidR="006D68D4" w:rsidRPr="0053108B" w:rsidRDefault="006D68D4" w:rsidP="0053108B">
      <w:pPr>
        <w:spacing w:line="480" w:lineRule="auto"/>
        <w:jc w:val="both"/>
        <w:rPr>
          <w:rFonts w:ascii="Arial" w:hAnsi="Arial" w:cs="Arial"/>
          <w:sz w:val="24"/>
          <w:szCs w:val="24"/>
        </w:rPr>
      </w:pPr>
    </w:p>
    <w:p w:rsidR="00664E2A" w:rsidRPr="0053108B" w:rsidRDefault="006D68D4" w:rsidP="0053108B">
      <w:pPr>
        <w:tabs>
          <w:tab w:val="left" w:pos="7242"/>
        </w:tabs>
        <w:spacing w:line="480" w:lineRule="auto"/>
        <w:jc w:val="both"/>
        <w:rPr>
          <w:rFonts w:ascii="Arial" w:hAnsi="Arial" w:cs="Arial"/>
          <w:b/>
          <w:sz w:val="24"/>
          <w:szCs w:val="24"/>
        </w:rPr>
      </w:pPr>
      <w:r w:rsidRPr="0053108B">
        <w:rPr>
          <w:rFonts w:ascii="Arial" w:hAnsi="Arial" w:cs="Arial"/>
          <w:b/>
          <w:sz w:val="24"/>
          <w:szCs w:val="24"/>
        </w:rPr>
        <w:t xml:space="preserve">1.5 </w:t>
      </w:r>
      <w:r w:rsidR="00664E2A" w:rsidRPr="0053108B">
        <w:rPr>
          <w:rFonts w:ascii="Arial" w:hAnsi="Arial" w:cs="Arial"/>
          <w:b/>
          <w:sz w:val="24"/>
          <w:szCs w:val="24"/>
        </w:rPr>
        <w:t>COMMON LAW</w:t>
      </w:r>
      <w:r w:rsidR="00215FA6" w:rsidRPr="0053108B">
        <w:rPr>
          <w:rFonts w:ascii="Arial" w:hAnsi="Arial" w:cs="Arial"/>
          <w:b/>
          <w:sz w:val="24"/>
          <w:szCs w:val="24"/>
        </w:rPr>
        <w:tab/>
      </w:r>
    </w:p>
    <w:p w:rsidR="00664E2A" w:rsidRPr="0053108B" w:rsidRDefault="00664E2A" w:rsidP="0053108B">
      <w:pPr>
        <w:spacing w:line="480" w:lineRule="auto"/>
        <w:jc w:val="both"/>
        <w:rPr>
          <w:rFonts w:ascii="Arial" w:hAnsi="Arial" w:cs="Arial"/>
          <w:sz w:val="24"/>
          <w:szCs w:val="24"/>
        </w:rPr>
      </w:pPr>
      <w:r w:rsidRPr="0053108B">
        <w:rPr>
          <w:rFonts w:ascii="Arial" w:hAnsi="Arial" w:cs="Arial"/>
          <w:sz w:val="24"/>
          <w:szCs w:val="24"/>
        </w:rPr>
        <w:t>This is law that issues from the practices and traditions of the commonwealth countries. If a lacuna is seen to exist in the Zambian laws the courts may look beyond the boundaries of the country and discover how a similar c</w:t>
      </w:r>
      <w:r w:rsidR="006D3339" w:rsidRPr="0053108B">
        <w:rPr>
          <w:rFonts w:ascii="Arial" w:hAnsi="Arial" w:cs="Arial"/>
          <w:sz w:val="24"/>
          <w:szCs w:val="24"/>
        </w:rPr>
        <w:t>ase was handled by courts in th</w:t>
      </w:r>
      <w:r w:rsidRPr="0053108B">
        <w:rPr>
          <w:rFonts w:ascii="Arial" w:hAnsi="Arial" w:cs="Arial"/>
          <w:sz w:val="24"/>
          <w:szCs w:val="24"/>
        </w:rPr>
        <w:t>at other commonwealth country</w:t>
      </w:r>
      <w:r w:rsidR="006B6724" w:rsidRPr="0053108B">
        <w:rPr>
          <w:rFonts w:ascii="Arial" w:hAnsi="Arial" w:cs="Arial"/>
          <w:sz w:val="24"/>
          <w:szCs w:val="24"/>
        </w:rPr>
        <w:t>.</w:t>
      </w:r>
    </w:p>
    <w:p w:rsidR="00CE4A5B" w:rsidRPr="0053108B" w:rsidRDefault="007C3298" w:rsidP="0053108B">
      <w:pPr>
        <w:spacing w:line="480" w:lineRule="auto"/>
        <w:jc w:val="both"/>
        <w:rPr>
          <w:rFonts w:ascii="Arial" w:hAnsi="Arial" w:cs="Arial"/>
          <w:sz w:val="24"/>
          <w:szCs w:val="24"/>
        </w:rPr>
      </w:pPr>
      <w:r w:rsidRPr="0053108B">
        <w:rPr>
          <w:rFonts w:ascii="Arial" w:hAnsi="Arial" w:cs="Arial"/>
          <w:sz w:val="24"/>
          <w:szCs w:val="24"/>
        </w:rPr>
        <w:t>This practice makes the law to be applied in a uniform manner, to some extent, within the commonwealth community</w:t>
      </w:r>
      <w:r w:rsidR="00932C25" w:rsidRPr="0053108B">
        <w:rPr>
          <w:rFonts w:ascii="Arial" w:hAnsi="Arial" w:cs="Arial"/>
          <w:sz w:val="24"/>
          <w:szCs w:val="24"/>
        </w:rPr>
        <w:t>. In a nutshell one would aptly say that these are judicial precedents drawn from countries in the commonwealth community.</w:t>
      </w:r>
    </w:p>
    <w:p w:rsidR="00CE4A5B" w:rsidRPr="0053108B" w:rsidRDefault="00CE4A5B" w:rsidP="0053108B">
      <w:pPr>
        <w:spacing w:line="480" w:lineRule="auto"/>
        <w:jc w:val="both"/>
        <w:rPr>
          <w:rFonts w:ascii="Arial" w:hAnsi="Arial" w:cs="Arial"/>
          <w:sz w:val="24"/>
          <w:szCs w:val="24"/>
        </w:rPr>
      </w:pPr>
    </w:p>
    <w:p w:rsidR="001D22E8" w:rsidRPr="0053108B" w:rsidRDefault="006D68D4" w:rsidP="0053108B">
      <w:pPr>
        <w:spacing w:line="480" w:lineRule="auto"/>
        <w:jc w:val="both"/>
        <w:rPr>
          <w:rFonts w:ascii="Arial" w:hAnsi="Arial" w:cs="Arial"/>
          <w:b/>
          <w:sz w:val="24"/>
          <w:szCs w:val="24"/>
        </w:rPr>
      </w:pPr>
      <w:r w:rsidRPr="0053108B">
        <w:rPr>
          <w:rFonts w:ascii="Arial" w:hAnsi="Arial" w:cs="Arial"/>
          <w:b/>
          <w:sz w:val="24"/>
          <w:szCs w:val="24"/>
        </w:rPr>
        <w:t xml:space="preserve">1.6 </w:t>
      </w:r>
      <w:r w:rsidR="001D22E8" w:rsidRPr="0053108B">
        <w:rPr>
          <w:rFonts w:ascii="Arial" w:hAnsi="Arial" w:cs="Arial"/>
          <w:b/>
          <w:sz w:val="24"/>
          <w:szCs w:val="24"/>
        </w:rPr>
        <w:t>JUDICIAL PRECEDENTS</w:t>
      </w:r>
    </w:p>
    <w:p w:rsidR="001D22E8" w:rsidRDefault="001D22E8" w:rsidP="0053108B">
      <w:pPr>
        <w:spacing w:line="480" w:lineRule="auto"/>
        <w:jc w:val="both"/>
        <w:rPr>
          <w:rFonts w:ascii="Arial" w:hAnsi="Arial" w:cs="Arial"/>
          <w:sz w:val="24"/>
          <w:szCs w:val="24"/>
        </w:rPr>
      </w:pPr>
      <w:r w:rsidRPr="0053108B">
        <w:rPr>
          <w:rFonts w:ascii="Arial" w:hAnsi="Arial" w:cs="Arial"/>
          <w:sz w:val="24"/>
          <w:szCs w:val="24"/>
        </w:rPr>
        <w:t>These are jud</w:t>
      </w:r>
      <w:r w:rsidR="00DF69C6" w:rsidRPr="0053108B">
        <w:rPr>
          <w:rFonts w:ascii="Arial" w:hAnsi="Arial" w:cs="Arial"/>
          <w:sz w:val="24"/>
          <w:szCs w:val="24"/>
        </w:rPr>
        <w:t>g</w:t>
      </w:r>
      <w:r w:rsidRPr="0053108B">
        <w:rPr>
          <w:rFonts w:ascii="Arial" w:hAnsi="Arial" w:cs="Arial"/>
          <w:sz w:val="24"/>
          <w:szCs w:val="24"/>
        </w:rPr>
        <w:t>e made laws</w:t>
      </w:r>
      <w:r w:rsidR="00DF69C6" w:rsidRPr="0053108B">
        <w:rPr>
          <w:rFonts w:ascii="Arial" w:hAnsi="Arial" w:cs="Arial"/>
          <w:sz w:val="24"/>
          <w:szCs w:val="24"/>
        </w:rPr>
        <w:t xml:space="preserve"> also known as </w:t>
      </w:r>
      <w:r w:rsidR="00DF69C6" w:rsidRPr="0053108B">
        <w:rPr>
          <w:rFonts w:ascii="Arial" w:hAnsi="Arial" w:cs="Arial"/>
          <w:i/>
          <w:sz w:val="24"/>
          <w:szCs w:val="24"/>
        </w:rPr>
        <w:t xml:space="preserve">ratio decisis. </w:t>
      </w:r>
      <w:r w:rsidR="00DF69C6" w:rsidRPr="0053108B">
        <w:rPr>
          <w:rFonts w:ascii="Arial" w:hAnsi="Arial" w:cs="Arial"/>
          <w:sz w:val="24"/>
          <w:szCs w:val="24"/>
        </w:rPr>
        <w:t>In order for the law to be uniform</w:t>
      </w:r>
      <w:r w:rsidR="003C0EB7" w:rsidRPr="0053108B">
        <w:rPr>
          <w:rFonts w:ascii="Arial" w:hAnsi="Arial" w:cs="Arial"/>
          <w:sz w:val="24"/>
          <w:szCs w:val="24"/>
        </w:rPr>
        <w:t xml:space="preserve"> courts decide cases in alike manner. Similar cases decided on by the courts become a point of reference in making future judgments.</w:t>
      </w:r>
    </w:p>
    <w:p w:rsidR="000C4E08" w:rsidRDefault="000C4E08" w:rsidP="0053108B">
      <w:pPr>
        <w:spacing w:line="480" w:lineRule="auto"/>
        <w:jc w:val="both"/>
        <w:rPr>
          <w:rFonts w:ascii="Arial" w:hAnsi="Arial" w:cs="Arial"/>
          <w:sz w:val="24"/>
          <w:szCs w:val="24"/>
        </w:rPr>
      </w:pPr>
    </w:p>
    <w:p w:rsidR="000C4E08" w:rsidRPr="0053108B" w:rsidRDefault="000C4E08" w:rsidP="0053108B">
      <w:pPr>
        <w:spacing w:line="480" w:lineRule="auto"/>
        <w:jc w:val="both"/>
        <w:rPr>
          <w:rFonts w:ascii="Arial" w:hAnsi="Arial" w:cs="Arial"/>
          <w:sz w:val="24"/>
          <w:szCs w:val="24"/>
        </w:rPr>
      </w:pPr>
    </w:p>
    <w:p w:rsidR="00185E23" w:rsidRPr="0053108B" w:rsidRDefault="00185E23" w:rsidP="0053108B">
      <w:pPr>
        <w:spacing w:line="480" w:lineRule="auto"/>
        <w:jc w:val="both"/>
        <w:rPr>
          <w:rFonts w:ascii="Arial" w:hAnsi="Arial" w:cs="Arial"/>
          <w:sz w:val="24"/>
          <w:szCs w:val="24"/>
        </w:rPr>
      </w:pPr>
    </w:p>
    <w:p w:rsidR="00CE4A5B" w:rsidRPr="0053108B" w:rsidRDefault="006D68D4" w:rsidP="0053108B">
      <w:pPr>
        <w:spacing w:line="480" w:lineRule="auto"/>
        <w:jc w:val="both"/>
        <w:rPr>
          <w:rFonts w:ascii="Arial" w:hAnsi="Arial" w:cs="Arial"/>
          <w:b/>
          <w:sz w:val="24"/>
          <w:szCs w:val="24"/>
        </w:rPr>
      </w:pPr>
      <w:r w:rsidRPr="0053108B">
        <w:rPr>
          <w:rFonts w:ascii="Arial" w:hAnsi="Arial" w:cs="Arial"/>
          <w:b/>
          <w:sz w:val="24"/>
          <w:szCs w:val="24"/>
        </w:rPr>
        <w:t xml:space="preserve">1.7 </w:t>
      </w:r>
      <w:r w:rsidR="00CE4A5B" w:rsidRPr="0053108B">
        <w:rPr>
          <w:rFonts w:ascii="Arial" w:hAnsi="Arial" w:cs="Arial"/>
          <w:b/>
          <w:sz w:val="24"/>
          <w:szCs w:val="24"/>
        </w:rPr>
        <w:t>ACTS OF PARLIAMENT</w:t>
      </w:r>
    </w:p>
    <w:p w:rsidR="00CE4A5B" w:rsidRPr="0053108B" w:rsidRDefault="00CE4A5B" w:rsidP="0053108B">
      <w:pPr>
        <w:spacing w:line="480" w:lineRule="auto"/>
        <w:jc w:val="both"/>
        <w:rPr>
          <w:rFonts w:ascii="Arial" w:hAnsi="Arial" w:cs="Arial"/>
          <w:sz w:val="24"/>
          <w:szCs w:val="24"/>
        </w:rPr>
      </w:pPr>
      <w:r w:rsidRPr="0053108B">
        <w:rPr>
          <w:rFonts w:ascii="Arial" w:hAnsi="Arial" w:cs="Arial"/>
          <w:sz w:val="24"/>
          <w:szCs w:val="24"/>
        </w:rPr>
        <w:t>Acts of Parliament are also known as statutes. These are laws made by Parliament</w:t>
      </w:r>
      <w:r w:rsidR="0080480B" w:rsidRPr="0053108B">
        <w:rPr>
          <w:rFonts w:ascii="Arial" w:hAnsi="Arial" w:cs="Arial"/>
          <w:sz w:val="24"/>
          <w:szCs w:val="24"/>
        </w:rPr>
        <w:t>. They are introduced into Parliament for debate as private bills or government bills</w:t>
      </w:r>
      <w:r w:rsidR="00327BF7" w:rsidRPr="0053108B">
        <w:rPr>
          <w:rFonts w:ascii="Arial" w:hAnsi="Arial" w:cs="Arial"/>
          <w:sz w:val="24"/>
          <w:szCs w:val="24"/>
        </w:rPr>
        <w:t>...</w:t>
      </w:r>
      <w:r w:rsidR="00176A18" w:rsidRPr="0053108B">
        <w:rPr>
          <w:rFonts w:ascii="Arial" w:hAnsi="Arial" w:cs="Arial"/>
          <w:sz w:val="24"/>
          <w:szCs w:val="24"/>
        </w:rPr>
        <w:t xml:space="preserve"> These bills become part of the Zambian laws after the president has assented to them.</w:t>
      </w:r>
    </w:p>
    <w:p w:rsidR="0036763A" w:rsidRPr="0053108B" w:rsidRDefault="0036763A" w:rsidP="0053108B">
      <w:pPr>
        <w:spacing w:line="480" w:lineRule="auto"/>
        <w:jc w:val="both"/>
        <w:rPr>
          <w:rFonts w:ascii="Arial" w:hAnsi="Arial" w:cs="Arial"/>
          <w:sz w:val="24"/>
          <w:szCs w:val="24"/>
        </w:rPr>
      </w:pPr>
    </w:p>
    <w:p w:rsidR="006833D9" w:rsidRPr="0053108B" w:rsidRDefault="006833D9" w:rsidP="0053108B">
      <w:pPr>
        <w:spacing w:line="480" w:lineRule="auto"/>
        <w:jc w:val="both"/>
        <w:rPr>
          <w:rFonts w:ascii="Arial" w:hAnsi="Arial" w:cs="Arial"/>
          <w:sz w:val="24"/>
          <w:szCs w:val="24"/>
        </w:rPr>
      </w:pPr>
    </w:p>
    <w:p w:rsidR="00176A18" w:rsidRPr="0053108B" w:rsidRDefault="006D68D4" w:rsidP="0053108B">
      <w:pPr>
        <w:spacing w:line="480" w:lineRule="auto"/>
        <w:jc w:val="both"/>
        <w:rPr>
          <w:rFonts w:ascii="Arial" w:hAnsi="Arial" w:cs="Arial"/>
          <w:b/>
          <w:sz w:val="24"/>
          <w:szCs w:val="24"/>
        </w:rPr>
      </w:pPr>
      <w:r w:rsidRPr="0053108B">
        <w:rPr>
          <w:rFonts w:ascii="Arial" w:hAnsi="Arial" w:cs="Arial"/>
          <w:b/>
          <w:sz w:val="24"/>
          <w:szCs w:val="24"/>
        </w:rPr>
        <w:t xml:space="preserve">1.8 </w:t>
      </w:r>
      <w:r w:rsidR="00176A18" w:rsidRPr="0053108B">
        <w:rPr>
          <w:rFonts w:ascii="Arial" w:hAnsi="Arial" w:cs="Arial"/>
          <w:b/>
          <w:sz w:val="24"/>
          <w:szCs w:val="24"/>
        </w:rPr>
        <w:t>BY LAWS</w:t>
      </w:r>
    </w:p>
    <w:p w:rsidR="00C113DD" w:rsidRPr="0053108B" w:rsidRDefault="00176A18" w:rsidP="0053108B">
      <w:pPr>
        <w:spacing w:line="480" w:lineRule="auto"/>
        <w:jc w:val="both"/>
        <w:rPr>
          <w:rFonts w:ascii="Arial" w:hAnsi="Arial" w:cs="Arial"/>
          <w:sz w:val="24"/>
          <w:szCs w:val="24"/>
        </w:rPr>
      </w:pPr>
      <w:r w:rsidRPr="0053108B">
        <w:rPr>
          <w:rFonts w:ascii="Arial" w:hAnsi="Arial" w:cs="Arial"/>
          <w:sz w:val="24"/>
          <w:szCs w:val="24"/>
        </w:rPr>
        <w:t>These are laws made by the coun</w:t>
      </w:r>
      <w:r w:rsidR="00E2751D" w:rsidRPr="0053108B">
        <w:rPr>
          <w:rFonts w:ascii="Arial" w:hAnsi="Arial" w:cs="Arial"/>
          <w:sz w:val="24"/>
          <w:szCs w:val="24"/>
        </w:rPr>
        <w:t>c</w:t>
      </w:r>
      <w:r w:rsidRPr="0053108B">
        <w:rPr>
          <w:rFonts w:ascii="Arial" w:hAnsi="Arial" w:cs="Arial"/>
          <w:sz w:val="24"/>
          <w:szCs w:val="24"/>
        </w:rPr>
        <w:t xml:space="preserve">ils. They are only applicable </w:t>
      </w:r>
      <w:r w:rsidR="001A6D06" w:rsidRPr="0053108B">
        <w:rPr>
          <w:rFonts w:ascii="Arial" w:hAnsi="Arial" w:cs="Arial"/>
          <w:sz w:val="24"/>
          <w:szCs w:val="24"/>
        </w:rPr>
        <w:t>within</w:t>
      </w:r>
      <w:r w:rsidRPr="0053108B">
        <w:rPr>
          <w:rFonts w:ascii="Arial" w:hAnsi="Arial" w:cs="Arial"/>
          <w:sz w:val="24"/>
          <w:szCs w:val="24"/>
        </w:rPr>
        <w:t xml:space="preserve"> the boundaries of </w:t>
      </w:r>
      <w:r w:rsidR="00096143" w:rsidRPr="0053108B">
        <w:rPr>
          <w:rFonts w:ascii="Arial" w:hAnsi="Arial" w:cs="Arial"/>
          <w:sz w:val="24"/>
          <w:szCs w:val="24"/>
        </w:rPr>
        <w:t>the respective councils.</w:t>
      </w:r>
      <w:r w:rsidR="008E3CED" w:rsidRPr="0053108B">
        <w:rPr>
          <w:rFonts w:ascii="Arial" w:hAnsi="Arial" w:cs="Arial"/>
          <w:sz w:val="24"/>
          <w:szCs w:val="24"/>
        </w:rPr>
        <w:t xml:space="preserve"> By laws are may differ from one district council to another. Take for instance some councils have passed laws within their chambers such as grai</w:t>
      </w:r>
      <w:r w:rsidR="004A1E3B" w:rsidRPr="0053108B">
        <w:rPr>
          <w:rFonts w:ascii="Arial" w:hAnsi="Arial" w:cs="Arial"/>
          <w:sz w:val="24"/>
          <w:szCs w:val="24"/>
        </w:rPr>
        <w:t xml:space="preserve">n levy or </w:t>
      </w:r>
      <w:r w:rsidR="00E641F1" w:rsidRPr="0053108B">
        <w:rPr>
          <w:rFonts w:ascii="Arial" w:hAnsi="Arial" w:cs="Arial"/>
          <w:sz w:val="24"/>
          <w:szCs w:val="24"/>
        </w:rPr>
        <w:t>anybody</w:t>
      </w:r>
      <w:r w:rsidR="004A1E3B" w:rsidRPr="0053108B">
        <w:rPr>
          <w:rFonts w:ascii="Arial" w:hAnsi="Arial" w:cs="Arial"/>
          <w:sz w:val="24"/>
          <w:szCs w:val="24"/>
        </w:rPr>
        <w:t xml:space="preserve"> owning a </w:t>
      </w:r>
      <w:r w:rsidR="00E641F1" w:rsidRPr="0053108B">
        <w:rPr>
          <w:rFonts w:ascii="Arial" w:hAnsi="Arial" w:cs="Arial"/>
          <w:sz w:val="24"/>
          <w:szCs w:val="24"/>
        </w:rPr>
        <w:t>bicycle</w:t>
      </w:r>
      <w:r w:rsidR="004A1E3B" w:rsidRPr="0053108B">
        <w:rPr>
          <w:rFonts w:ascii="Arial" w:hAnsi="Arial" w:cs="Arial"/>
          <w:sz w:val="24"/>
          <w:szCs w:val="24"/>
        </w:rPr>
        <w:t xml:space="preserve"> within its jurisdiction are asked to pay levy.</w:t>
      </w:r>
    </w:p>
    <w:p w:rsidR="005846C2" w:rsidRPr="0053108B" w:rsidRDefault="005846C2" w:rsidP="0053108B">
      <w:pPr>
        <w:spacing w:line="480" w:lineRule="auto"/>
        <w:jc w:val="both"/>
        <w:rPr>
          <w:rFonts w:ascii="Arial" w:hAnsi="Arial" w:cs="Arial"/>
          <w:sz w:val="24"/>
          <w:szCs w:val="24"/>
        </w:rPr>
      </w:pPr>
      <w:r w:rsidRPr="0053108B">
        <w:rPr>
          <w:rFonts w:ascii="Arial" w:hAnsi="Arial" w:cs="Arial"/>
          <w:sz w:val="24"/>
          <w:szCs w:val="24"/>
        </w:rPr>
        <w:t>In order to foster democracy these by laws are made by the representatives of the people called councillors. These are elected in the Local government elections together with the Mayor</w:t>
      </w:r>
      <w:r w:rsidR="00620AD5" w:rsidRPr="0053108B">
        <w:rPr>
          <w:rFonts w:ascii="Arial" w:hAnsi="Arial" w:cs="Arial"/>
          <w:sz w:val="24"/>
          <w:szCs w:val="24"/>
        </w:rPr>
        <w:t>s</w:t>
      </w:r>
      <w:r w:rsidR="0061480B" w:rsidRPr="0053108B">
        <w:rPr>
          <w:rFonts w:ascii="Arial" w:hAnsi="Arial" w:cs="Arial"/>
          <w:sz w:val="24"/>
          <w:szCs w:val="24"/>
        </w:rPr>
        <w:t>.</w:t>
      </w:r>
    </w:p>
    <w:p w:rsidR="00185E23" w:rsidRPr="0053108B" w:rsidRDefault="00157F21" w:rsidP="0053108B">
      <w:pPr>
        <w:spacing w:line="480" w:lineRule="auto"/>
        <w:jc w:val="both"/>
        <w:rPr>
          <w:rFonts w:ascii="Arial" w:hAnsi="Arial" w:cs="Arial"/>
          <w:b/>
          <w:sz w:val="24"/>
          <w:szCs w:val="24"/>
        </w:rPr>
      </w:pPr>
      <w:r w:rsidRPr="0053108B">
        <w:rPr>
          <w:rFonts w:ascii="Arial" w:hAnsi="Arial" w:cs="Arial"/>
          <w:b/>
          <w:sz w:val="24"/>
          <w:szCs w:val="24"/>
        </w:rPr>
        <w:t xml:space="preserve">1.9 </w:t>
      </w:r>
      <w:r w:rsidR="00A54428" w:rsidRPr="0053108B">
        <w:rPr>
          <w:rFonts w:ascii="Arial" w:hAnsi="Arial" w:cs="Arial"/>
          <w:b/>
          <w:sz w:val="24"/>
          <w:szCs w:val="24"/>
        </w:rPr>
        <w:t>COURT S</w:t>
      </w:r>
      <w:r w:rsidRPr="0053108B">
        <w:rPr>
          <w:rFonts w:ascii="Arial" w:hAnsi="Arial" w:cs="Arial"/>
          <w:b/>
          <w:sz w:val="24"/>
          <w:szCs w:val="24"/>
        </w:rPr>
        <w:t>TRUCTURES IN ZAMBIA</w:t>
      </w:r>
    </w:p>
    <w:p w:rsidR="00A54428" w:rsidRPr="0053108B" w:rsidRDefault="00A54428" w:rsidP="0053108B">
      <w:pPr>
        <w:spacing w:line="480" w:lineRule="auto"/>
        <w:jc w:val="both"/>
        <w:rPr>
          <w:rFonts w:ascii="Arial" w:hAnsi="Arial" w:cs="Arial"/>
          <w:sz w:val="24"/>
          <w:szCs w:val="24"/>
        </w:rPr>
      </w:pPr>
      <w:r w:rsidRPr="0053108B">
        <w:rPr>
          <w:rFonts w:ascii="Arial" w:hAnsi="Arial" w:cs="Arial"/>
          <w:sz w:val="24"/>
          <w:szCs w:val="24"/>
        </w:rPr>
        <w:t xml:space="preserve">The court structure in Zambia is as follows using the bottom up approach; </w:t>
      </w:r>
    </w:p>
    <w:p w:rsidR="00A54428" w:rsidRPr="0053108B" w:rsidRDefault="00A54428" w:rsidP="0053108B">
      <w:pPr>
        <w:spacing w:line="480" w:lineRule="auto"/>
        <w:jc w:val="both"/>
        <w:rPr>
          <w:rFonts w:ascii="Arial" w:hAnsi="Arial" w:cs="Arial"/>
          <w:sz w:val="24"/>
          <w:szCs w:val="24"/>
        </w:rPr>
      </w:pPr>
      <w:r w:rsidRPr="0053108B">
        <w:rPr>
          <w:rFonts w:ascii="Arial" w:hAnsi="Arial" w:cs="Arial"/>
          <w:sz w:val="24"/>
          <w:szCs w:val="24"/>
        </w:rPr>
        <w:t xml:space="preserve">Local court, small claims court, the </w:t>
      </w:r>
      <w:r w:rsidR="009A1651" w:rsidRPr="0053108B">
        <w:rPr>
          <w:rFonts w:ascii="Arial" w:hAnsi="Arial" w:cs="Arial"/>
          <w:sz w:val="24"/>
          <w:szCs w:val="24"/>
        </w:rPr>
        <w:t>magistrate’s</w:t>
      </w:r>
      <w:r w:rsidRPr="0053108B">
        <w:rPr>
          <w:rFonts w:ascii="Arial" w:hAnsi="Arial" w:cs="Arial"/>
          <w:sz w:val="24"/>
          <w:szCs w:val="24"/>
        </w:rPr>
        <w:t xml:space="preserve"> court, the High court, the Appeals court</w:t>
      </w:r>
      <w:r w:rsidR="00912C17" w:rsidRPr="0053108B">
        <w:rPr>
          <w:rFonts w:ascii="Arial" w:hAnsi="Arial" w:cs="Arial"/>
          <w:sz w:val="24"/>
          <w:szCs w:val="24"/>
        </w:rPr>
        <w:t xml:space="preserve">, the constitution court and the Supreme </w:t>
      </w:r>
      <w:r w:rsidR="00A4201D" w:rsidRPr="0053108B">
        <w:rPr>
          <w:rFonts w:ascii="Arial" w:hAnsi="Arial" w:cs="Arial"/>
          <w:sz w:val="24"/>
          <w:szCs w:val="24"/>
        </w:rPr>
        <w:t>Court</w:t>
      </w:r>
      <w:r w:rsidR="00912C17" w:rsidRPr="0053108B">
        <w:rPr>
          <w:rFonts w:ascii="Arial" w:hAnsi="Arial" w:cs="Arial"/>
          <w:sz w:val="24"/>
          <w:szCs w:val="24"/>
        </w:rPr>
        <w:t>.</w:t>
      </w:r>
    </w:p>
    <w:p w:rsidR="00912C17" w:rsidRPr="0053108B" w:rsidRDefault="00912C17" w:rsidP="0053108B">
      <w:pPr>
        <w:spacing w:line="480" w:lineRule="auto"/>
        <w:jc w:val="both"/>
        <w:rPr>
          <w:rFonts w:ascii="Arial" w:hAnsi="Arial" w:cs="Arial"/>
          <w:sz w:val="24"/>
          <w:szCs w:val="24"/>
        </w:rPr>
      </w:pPr>
      <w:r w:rsidRPr="0053108B">
        <w:rPr>
          <w:rFonts w:ascii="Arial" w:hAnsi="Arial" w:cs="Arial"/>
          <w:sz w:val="24"/>
          <w:szCs w:val="24"/>
        </w:rPr>
        <w:t>The Industrial relations court has now been annexed to the High court for Zambia</w:t>
      </w:r>
      <w:r w:rsidR="00965D5B" w:rsidRPr="0053108B">
        <w:rPr>
          <w:rFonts w:ascii="Arial" w:hAnsi="Arial" w:cs="Arial"/>
          <w:sz w:val="24"/>
          <w:szCs w:val="24"/>
        </w:rPr>
        <w:t xml:space="preserve"> under the amended 2016 constitution. The Constitution court is the court that handles constitution matters.</w:t>
      </w:r>
    </w:p>
    <w:p w:rsidR="007B081E" w:rsidRPr="0053108B" w:rsidRDefault="007B081E" w:rsidP="0053108B">
      <w:pPr>
        <w:spacing w:line="480" w:lineRule="auto"/>
        <w:jc w:val="both"/>
        <w:rPr>
          <w:rFonts w:ascii="Arial" w:hAnsi="Arial" w:cs="Arial"/>
          <w:sz w:val="24"/>
          <w:szCs w:val="24"/>
        </w:rPr>
      </w:pPr>
      <w:r w:rsidRPr="0053108B">
        <w:rPr>
          <w:rFonts w:ascii="Arial" w:hAnsi="Arial" w:cs="Arial"/>
          <w:sz w:val="24"/>
          <w:szCs w:val="24"/>
        </w:rPr>
        <w:t xml:space="preserve">The </w:t>
      </w:r>
      <w:r w:rsidR="00611695" w:rsidRPr="0053108B">
        <w:rPr>
          <w:rFonts w:ascii="Arial" w:hAnsi="Arial" w:cs="Arial"/>
          <w:sz w:val="24"/>
          <w:szCs w:val="24"/>
        </w:rPr>
        <w:t>Supreme Court</w:t>
      </w:r>
      <w:r w:rsidRPr="0053108B">
        <w:rPr>
          <w:rFonts w:ascii="Arial" w:hAnsi="Arial" w:cs="Arial"/>
          <w:sz w:val="24"/>
          <w:szCs w:val="24"/>
        </w:rPr>
        <w:t xml:space="preserve"> is at the apex of the judicial system though for issues concerning the constitution, the Constitution Court decisions are final. Sometime the have been attempts for the aggrieved parties to take constitutional matters to the Supreme court once not satisfied with the constitution court`s holdings.</w:t>
      </w:r>
    </w:p>
    <w:p w:rsidR="00185E23" w:rsidRPr="0053108B" w:rsidRDefault="00185E23" w:rsidP="0053108B">
      <w:pPr>
        <w:spacing w:line="480" w:lineRule="auto"/>
        <w:jc w:val="both"/>
        <w:rPr>
          <w:rFonts w:ascii="Arial" w:hAnsi="Arial" w:cs="Arial"/>
          <w:sz w:val="24"/>
          <w:szCs w:val="24"/>
        </w:rPr>
      </w:pPr>
    </w:p>
    <w:p w:rsidR="00734C33" w:rsidRDefault="009F7179" w:rsidP="00734C33">
      <w:pPr>
        <w:spacing w:line="480" w:lineRule="auto"/>
        <w:jc w:val="both"/>
        <w:rPr>
          <w:rFonts w:ascii="Arial" w:hAnsi="Arial" w:cs="Arial"/>
          <w:b/>
          <w:sz w:val="24"/>
          <w:szCs w:val="24"/>
        </w:rPr>
      </w:pPr>
      <w:r w:rsidRPr="0053108B">
        <w:rPr>
          <w:rFonts w:ascii="Arial" w:hAnsi="Arial" w:cs="Arial"/>
          <w:b/>
          <w:sz w:val="24"/>
          <w:szCs w:val="24"/>
        </w:rPr>
        <w:t xml:space="preserve">2.0 </w:t>
      </w:r>
      <w:r w:rsidR="00775C66" w:rsidRPr="0053108B">
        <w:rPr>
          <w:rFonts w:ascii="Arial" w:hAnsi="Arial" w:cs="Arial"/>
          <w:b/>
          <w:sz w:val="24"/>
          <w:szCs w:val="24"/>
        </w:rPr>
        <w:t>UNIT TWO</w:t>
      </w:r>
    </w:p>
    <w:p w:rsidR="00734C33" w:rsidRPr="0053108B" w:rsidRDefault="00734C33" w:rsidP="00734C33">
      <w:pPr>
        <w:spacing w:line="480" w:lineRule="auto"/>
        <w:jc w:val="both"/>
        <w:rPr>
          <w:rFonts w:ascii="Arial" w:hAnsi="Arial" w:cs="Arial"/>
          <w:b/>
          <w:sz w:val="24"/>
          <w:szCs w:val="24"/>
        </w:rPr>
      </w:pPr>
      <w:r w:rsidRPr="0053108B">
        <w:rPr>
          <w:rFonts w:ascii="Arial" w:hAnsi="Arial" w:cs="Arial"/>
          <w:b/>
          <w:sz w:val="24"/>
          <w:szCs w:val="24"/>
        </w:rPr>
        <w:t>2.1 LAW OF TORT</w:t>
      </w:r>
    </w:p>
    <w:p w:rsidR="004E5346" w:rsidRPr="0053108B" w:rsidRDefault="004E5346" w:rsidP="0053108B">
      <w:pPr>
        <w:spacing w:line="480" w:lineRule="auto"/>
        <w:jc w:val="both"/>
        <w:rPr>
          <w:rFonts w:ascii="Arial" w:hAnsi="Arial" w:cs="Arial"/>
          <w:sz w:val="24"/>
          <w:szCs w:val="24"/>
        </w:rPr>
      </w:pPr>
      <w:r w:rsidRPr="0053108B">
        <w:rPr>
          <w:rFonts w:ascii="Arial" w:hAnsi="Arial" w:cs="Arial"/>
          <w:sz w:val="24"/>
          <w:szCs w:val="24"/>
        </w:rPr>
        <w:t>Tortious liabilities fall under the branch o</w:t>
      </w:r>
      <w:r w:rsidR="00734C33">
        <w:rPr>
          <w:rFonts w:ascii="Arial" w:hAnsi="Arial" w:cs="Arial"/>
          <w:sz w:val="24"/>
          <w:szCs w:val="24"/>
        </w:rPr>
        <w:t>f civil law unlike criminal law. T</w:t>
      </w:r>
      <w:r w:rsidRPr="0053108B">
        <w:rPr>
          <w:rFonts w:ascii="Arial" w:hAnsi="Arial" w:cs="Arial"/>
          <w:sz w:val="24"/>
          <w:szCs w:val="24"/>
        </w:rPr>
        <w:t>his law is private.</w:t>
      </w:r>
    </w:p>
    <w:p w:rsidR="00185E23" w:rsidRPr="0053108B" w:rsidRDefault="00185E23" w:rsidP="0053108B">
      <w:pPr>
        <w:spacing w:line="480" w:lineRule="auto"/>
        <w:jc w:val="both"/>
        <w:rPr>
          <w:rFonts w:ascii="Arial" w:hAnsi="Arial" w:cs="Arial"/>
          <w:sz w:val="24"/>
          <w:szCs w:val="24"/>
        </w:rPr>
      </w:pPr>
    </w:p>
    <w:p w:rsidR="004E5346" w:rsidRPr="0053108B" w:rsidRDefault="004E5346" w:rsidP="0053108B">
      <w:pPr>
        <w:spacing w:line="480" w:lineRule="auto"/>
        <w:jc w:val="both"/>
        <w:rPr>
          <w:rFonts w:ascii="Arial" w:hAnsi="Arial" w:cs="Arial"/>
          <w:b/>
          <w:sz w:val="24"/>
          <w:szCs w:val="24"/>
        </w:rPr>
      </w:pPr>
      <w:r w:rsidRPr="0053108B">
        <w:rPr>
          <w:rFonts w:ascii="Arial" w:hAnsi="Arial" w:cs="Arial"/>
          <w:b/>
          <w:sz w:val="24"/>
          <w:szCs w:val="24"/>
        </w:rPr>
        <w:t>LEARNING OUTCOMES</w:t>
      </w:r>
    </w:p>
    <w:p w:rsidR="004E5346" w:rsidRPr="0053108B" w:rsidRDefault="00016F47" w:rsidP="0053108B">
      <w:pPr>
        <w:spacing w:line="480" w:lineRule="auto"/>
        <w:jc w:val="both"/>
        <w:rPr>
          <w:rFonts w:ascii="Arial" w:hAnsi="Arial" w:cs="Arial"/>
          <w:sz w:val="24"/>
          <w:szCs w:val="24"/>
        </w:rPr>
      </w:pPr>
      <w:r w:rsidRPr="0053108B">
        <w:rPr>
          <w:rFonts w:ascii="Arial" w:hAnsi="Arial" w:cs="Arial"/>
          <w:sz w:val="24"/>
          <w:szCs w:val="24"/>
        </w:rPr>
        <w:t>By the end of this unit learners should be able to:</w:t>
      </w:r>
    </w:p>
    <w:p w:rsidR="00016F47" w:rsidRPr="0053108B" w:rsidRDefault="00016F47" w:rsidP="0053108B">
      <w:pPr>
        <w:pStyle w:val="ListParagraph"/>
        <w:numPr>
          <w:ilvl w:val="0"/>
          <w:numId w:val="31"/>
        </w:numPr>
        <w:spacing w:line="480" w:lineRule="auto"/>
        <w:jc w:val="both"/>
        <w:rPr>
          <w:rFonts w:ascii="Arial" w:hAnsi="Arial" w:cs="Arial"/>
          <w:sz w:val="24"/>
          <w:szCs w:val="24"/>
        </w:rPr>
      </w:pPr>
      <w:r w:rsidRPr="0053108B">
        <w:rPr>
          <w:rFonts w:ascii="Arial" w:hAnsi="Arial" w:cs="Arial"/>
          <w:sz w:val="24"/>
          <w:szCs w:val="24"/>
        </w:rPr>
        <w:t>Distinguish the law of tort from other laws.</w:t>
      </w:r>
    </w:p>
    <w:p w:rsidR="00016F47" w:rsidRPr="0053108B" w:rsidRDefault="00016F47" w:rsidP="0053108B">
      <w:pPr>
        <w:pStyle w:val="ListParagraph"/>
        <w:numPr>
          <w:ilvl w:val="0"/>
          <w:numId w:val="31"/>
        </w:numPr>
        <w:spacing w:line="480" w:lineRule="auto"/>
        <w:jc w:val="both"/>
        <w:rPr>
          <w:rFonts w:ascii="Arial" w:hAnsi="Arial" w:cs="Arial"/>
          <w:sz w:val="24"/>
          <w:szCs w:val="24"/>
        </w:rPr>
      </w:pPr>
      <w:r w:rsidRPr="0053108B">
        <w:rPr>
          <w:rFonts w:ascii="Arial" w:hAnsi="Arial" w:cs="Arial"/>
          <w:sz w:val="24"/>
          <w:szCs w:val="24"/>
        </w:rPr>
        <w:t>Enumerate and explain the types of torts.</w:t>
      </w:r>
    </w:p>
    <w:p w:rsidR="00016F47" w:rsidRPr="0053108B" w:rsidRDefault="00016F47" w:rsidP="0053108B">
      <w:pPr>
        <w:pStyle w:val="ListParagraph"/>
        <w:numPr>
          <w:ilvl w:val="0"/>
          <w:numId w:val="31"/>
        </w:numPr>
        <w:spacing w:line="480" w:lineRule="auto"/>
        <w:jc w:val="both"/>
        <w:rPr>
          <w:rFonts w:ascii="Arial" w:hAnsi="Arial" w:cs="Arial"/>
          <w:sz w:val="24"/>
          <w:szCs w:val="24"/>
        </w:rPr>
      </w:pPr>
      <w:r w:rsidRPr="0053108B">
        <w:rPr>
          <w:rFonts w:ascii="Arial" w:hAnsi="Arial" w:cs="Arial"/>
          <w:sz w:val="24"/>
          <w:szCs w:val="24"/>
        </w:rPr>
        <w:t xml:space="preserve">Cite </w:t>
      </w:r>
      <w:r w:rsidR="00CA50F2" w:rsidRPr="0053108B">
        <w:rPr>
          <w:rFonts w:ascii="Arial" w:hAnsi="Arial" w:cs="Arial"/>
          <w:sz w:val="24"/>
          <w:szCs w:val="24"/>
        </w:rPr>
        <w:t>case law</w:t>
      </w:r>
      <w:r w:rsidRPr="0053108B">
        <w:rPr>
          <w:rFonts w:ascii="Arial" w:hAnsi="Arial" w:cs="Arial"/>
          <w:sz w:val="24"/>
          <w:szCs w:val="24"/>
        </w:rPr>
        <w:t xml:space="preserve"> on various torts and explain the principle derived from them.</w:t>
      </w:r>
    </w:p>
    <w:p w:rsidR="00185E23" w:rsidRPr="0053108B" w:rsidRDefault="00185E23" w:rsidP="0053108B">
      <w:pPr>
        <w:pStyle w:val="ListParagraph"/>
        <w:spacing w:line="480" w:lineRule="auto"/>
        <w:jc w:val="both"/>
        <w:rPr>
          <w:rFonts w:ascii="Arial" w:hAnsi="Arial" w:cs="Arial"/>
          <w:sz w:val="24"/>
          <w:szCs w:val="24"/>
        </w:rPr>
      </w:pPr>
    </w:p>
    <w:p w:rsidR="0061480B" w:rsidRPr="0053108B" w:rsidRDefault="00C86A61" w:rsidP="0053108B">
      <w:pPr>
        <w:spacing w:line="480" w:lineRule="auto"/>
        <w:jc w:val="both"/>
        <w:rPr>
          <w:rFonts w:ascii="Arial" w:hAnsi="Arial" w:cs="Arial"/>
          <w:sz w:val="24"/>
          <w:szCs w:val="24"/>
        </w:rPr>
      </w:pPr>
      <w:r w:rsidRPr="0053108B">
        <w:rPr>
          <w:rFonts w:ascii="Arial" w:hAnsi="Arial" w:cs="Arial"/>
          <w:sz w:val="24"/>
          <w:szCs w:val="24"/>
        </w:rPr>
        <w:t>A tort is a</w:t>
      </w:r>
      <w:r w:rsidR="0061480B" w:rsidRPr="0053108B">
        <w:rPr>
          <w:rFonts w:ascii="Arial" w:hAnsi="Arial" w:cs="Arial"/>
          <w:sz w:val="24"/>
          <w:szCs w:val="24"/>
        </w:rPr>
        <w:t xml:space="preserve"> civil wrong. A tort consists of the breach of duty imposed by the law. The law of the tort seeks to provide a legal remedy for the victims of certain harmful conduct.</w:t>
      </w:r>
      <w:r w:rsidRPr="0053108B">
        <w:rPr>
          <w:rFonts w:ascii="Arial" w:hAnsi="Arial" w:cs="Arial"/>
          <w:sz w:val="24"/>
          <w:szCs w:val="24"/>
        </w:rPr>
        <w:t xml:space="preserve"> Tort duties are owed to a wide range of persons and are not dependent on any contractual obligations. The remedies for tortious liabilities are many. They range from payment of damages to restitution.</w:t>
      </w:r>
    </w:p>
    <w:p w:rsidR="00A13A7C" w:rsidRPr="0053108B" w:rsidRDefault="00A13A7C" w:rsidP="0053108B">
      <w:pPr>
        <w:spacing w:line="480" w:lineRule="auto"/>
        <w:jc w:val="both"/>
        <w:rPr>
          <w:rFonts w:ascii="Arial" w:hAnsi="Arial" w:cs="Arial"/>
          <w:sz w:val="24"/>
          <w:szCs w:val="24"/>
        </w:rPr>
      </w:pPr>
      <w:r w:rsidRPr="0053108B">
        <w:rPr>
          <w:rFonts w:ascii="Arial" w:hAnsi="Arial" w:cs="Arial"/>
          <w:sz w:val="24"/>
          <w:szCs w:val="24"/>
        </w:rPr>
        <w:t>He/she who commits a tort is called a tortfeasor and he/she whom complains of harm or an apprehension of it is said to be the plaintiff.</w:t>
      </w:r>
      <w:r w:rsidR="00634986" w:rsidRPr="0053108B">
        <w:rPr>
          <w:rFonts w:ascii="Arial" w:hAnsi="Arial" w:cs="Arial"/>
          <w:sz w:val="24"/>
          <w:szCs w:val="24"/>
        </w:rPr>
        <w:t xml:space="preserve"> A plaintiff will usually bring an action in the courts of law against the tortfeasor.</w:t>
      </w:r>
    </w:p>
    <w:p w:rsidR="00483257" w:rsidRPr="0053108B" w:rsidRDefault="009F7179" w:rsidP="0053108B">
      <w:pPr>
        <w:spacing w:line="480" w:lineRule="auto"/>
        <w:jc w:val="both"/>
        <w:rPr>
          <w:rFonts w:ascii="Arial" w:hAnsi="Arial" w:cs="Arial"/>
          <w:b/>
          <w:sz w:val="24"/>
          <w:szCs w:val="24"/>
        </w:rPr>
      </w:pPr>
      <w:r w:rsidRPr="0053108B">
        <w:rPr>
          <w:rFonts w:ascii="Arial" w:hAnsi="Arial" w:cs="Arial"/>
          <w:b/>
          <w:sz w:val="24"/>
          <w:szCs w:val="24"/>
        </w:rPr>
        <w:t xml:space="preserve">2.2 </w:t>
      </w:r>
      <w:r w:rsidR="00483257" w:rsidRPr="0053108B">
        <w:rPr>
          <w:rFonts w:ascii="Arial" w:hAnsi="Arial" w:cs="Arial"/>
          <w:b/>
          <w:sz w:val="24"/>
          <w:szCs w:val="24"/>
        </w:rPr>
        <w:t>TYPES OF TORTS</w:t>
      </w:r>
    </w:p>
    <w:p w:rsidR="00E50E9E" w:rsidRPr="0053108B" w:rsidRDefault="00E50E9E" w:rsidP="0053108B">
      <w:pPr>
        <w:spacing w:line="480" w:lineRule="auto"/>
        <w:jc w:val="both"/>
        <w:rPr>
          <w:rFonts w:ascii="Arial" w:hAnsi="Arial" w:cs="Arial"/>
          <w:b/>
          <w:sz w:val="24"/>
          <w:szCs w:val="24"/>
        </w:rPr>
      </w:pPr>
    </w:p>
    <w:p w:rsidR="000C3A48" w:rsidRPr="0053108B" w:rsidRDefault="009F7179" w:rsidP="0053108B">
      <w:pPr>
        <w:spacing w:line="480" w:lineRule="auto"/>
        <w:jc w:val="both"/>
        <w:rPr>
          <w:rFonts w:ascii="Arial" w:hAnsi="Arial" w:cs="Arial"/>
          <w:b/>
          <w:sz w:val="24"/>
          <w:szCs w:val="24"/>
        </w:rPr>
      </w:pPr>
      <w:r w:rsidRPr="0053108B">
        <w:rPr>
          <w:rFonts w:ascii="Arial" w:hAnsi="Arial" w:cs="Arial"/>
          <w:b/>
          <w:sz w:val="24"/>
          <w:szCs w:val="24"/>
        </w:rPr>
        <w:t xml:space="preserve">2.2.1 </w:t>
      </w:r>
      <w:r w:rsidR="000C3A48" w:rsidRPr="0053108B">
        <w:rPr>
          <w:rFonts w:ascii="Arial" w:hAnsi="Arial" w:cs="Arial"/>
          <w:b/>
          <w:sz w:val="24"/>
          <w:szCs w:val="24"/>
        </w:rPr>
        <w:t>BATTERY</w:t>
      </w:r>
    </w:p>
    <w:p w:rsidR="00E50E9E" w:rsidRPr="0053108B" w:rsidRDefault="00E50E9E" w:rsidP="0053108B">
      <w:pPr>
        <w:spacing w:line="480" w:lineRule="auto"/>
        <w:jc w:val="both"/>
        <w:rPr>
          <w:rFonts w:ascii="Arial" w:hAnsi="Arial" w:cs="Arial"/>
          <w:b/>
          <w:sz w:val="24"/>
          <w:szCs w:val="24"/>
        </w:rPr>
      </w:pPr>
    </w:p>
    <w:p w:rsidR="000C3A48" w:rsidRPr="0053108B" w:rsidRDefault="000C3A48" w:rsidP="0053108B">
      <w:pPr>
        <w:spacing w:line="480" w:lineRule="auto"/>
        <w:jc w:val="both"/>
        <w:rPr>
          <w:rFonts w:ascii="Arial" w:hAnsi="Arial" w:cs="Arial"/>
          <w:sz w:val="24"/>
          <w:szCs w:val="24"/>
        </w:rPr>
      </w:pPr>
      <w:r w:rsidRPr="0053108B">
        <w:rPr>
          <w:rFonts w:ascii="Arial" w:hAnsi="Arial" w:cs="Arial"/>
          <w:sz w:val="24"/>
          <w:szCs w:val="24"/>
        </w:rPr>
        <w:t>This</w:t>
      </w:r>
      <w:r w:rsidR="00C80062" w:rsidRPr="0053108B">
        <w:rPr>
          <w:rFonts w:ascii="Arial" w:hAnsi="Arial" w:cs="Arial"/>
          <w:sz w:val="24"/>
          <w:szCs w:val="24"/>
        </w:rPr>
        <w:t xml:space="preserve"> is</w:t>
      </w:r>
      <w:r w:rsidRPr="0053108B">
        <w:rPr>
          <w:rFonts w:ascii="Arial" w:hAnsi="Arial" w:cs="Arial"/>
          <w:sz w:val="24"/>
          <w:szCs w:val="24"/>
        </w:rPr>
        <w:t xml:space="preserve"> a physical harm caused to an individual, the harm need not be painful, </w:t>
      </w:r>
      <w:r w:rsidR="00327BF7" w:rsidRPr="0053108B">
        <w:rPr>
          <w:rFonts w:ascii="Arial" w:hAnsi="Arial" w:cs="Arial"/>
          <w:sz w:val="24"/>
          <w:szCs w:val="24"/>
        </w:rPr>
        <w:t>and a</w:t>
      </w:r>
      <w:r w:rsidRPr="0053108B">
        <w:rPr>
          <w:rFonts w:ascii="Arial" w:hAnsi="Arial" w:cs="Arial"/>
          <w:sz w:val="24"/>
          <w:szCs w:val="24"/>
        </w:rPr>
        <w:t xml:space="preserve"> mere bodily contact will suffice</w:t>
      </w:r>
      <w:r w:rsidR="00C80062" w:rsidRPr="0053108B">
        <w:rPr>
          <w:rFonts w:ascii="Arial" w:hAnsi="Arial" w:cs="Arial"/>
          <w:sz w:val="24"/>
          <w:szCs w:val="24"/>
        </w:rPr>
        <w:t xml:space="preserve">. </w:t>
      </w:r>
    </w:p>
    <w:p w:rsidR="00C80062" w:rsidRPr="0053108B" w:rsidRDefault="009F7179" w:rsidP="0053108B">
      <w:pPr>
        <w:spacing w:line="480" w:lineRule="auto"/>
        <w:jc w:val="both"/>
        <w:rPr>
          <w:rFonts w:ascii="Arial" w:hAnsi="Arial" w:cs="Arial"/>
          <w:b/>
          <w:sz w:val="24"/>
          <w:szCs w:val="24"/>
        </w:rPr>
      </w:pPr>
      <w:r w:rsidRPr="0053108B">
        <w:rPr>
          <w:rFonts w:ascii="Arial" w:hAnsi="Arial" w:cs="Arial"/>
          <w:b/>
          <w:sz w:val="24"/>
          <w:szCs w:val="24"/>
        </w:rPr>
        <w:t xml:space="preserve">2.2.2 </w:t>
      </w:r>
      <w:r w:rsidR="00C80062" w:rsidRPr="0053108B">
        <w:rPr>
          <w:rFonts w:ascii="Arial" w:hAnsi="Arial" w:cs="Arial"/>
          <w:b/>
          <w:sz w:val="24"/>
          <w:szCs w:val="24"/>
        </w:rPr>
        <w:t>ASSAULT</w:t>
      </w:r>
    </w:p>
    <w:p w:rsidR="00C80062" w:rsidRPr="0053108B" w:rsidRDefault="00C80062" w:rsidP="0053108B">
      <w:pPr>
        <w:spacing w:line="480" w:lineRule="auto"/>
        <w:jc w:val="both"/>
        <w:rPr>
          <w:rFonts w:ascii="Arial" w:hAnsi="Arial" w:cs="Arial"/>
          <w:sz w:val="24"/>
          <w:szCs w:val="24"/>
        </w:rPr>
      </w:pPr>
      <w:r w:rsidRPr="0053108B">
        <w:rPr>
          <w:rFonts w:ascii="Arial" w:hAnsi="Arial" w:cs="Arial"/>
          <w:sz w:val="24"/>
          <w:szCs w:val="24"/>
        </w:rPr>
        <w:t xml:space="preserve">Under English law assault is an apprehension of harm. This was illustrated in </w:t>
      </w:r>
      <w:r w:rsidR="00C35C6B" w:rsidRPr="0053108B">
        <w:rPr>
          <w:rFonts w:ascii="Arial" w:hAnsi="Arial" w:cs="Arial"/>
          <w:i/>
          <w:sz w:val="24"/>
          <w:szCs w:val="24"/>
        </w:rPr>
        <w:t>Tu</w:t>
      </w:r>
      <w:r w:rsidRPr="0053108B">
        <w:rPr>
          <w:rFonts w:ascii="Arial" w:hAnsi="Arial" w:cs="Arial"/>
          <w:i/>
          <w:sz w:val="24"/>
          <w:szCs w:val="24"/>
        </w:rPr>
        <w:t>berville v Savage</w:t>
      </w:r>
      <w:r w:rsidR="00BA5306" w:rsidRPr="0053108B">
        <w:rPr>
          <w:rFonts w:ascii="Arial" w:hAnsi="Arial" w:cs="Arial"/>
          <w:i/>
          <w:sz w:val="24"/>
          <w:szCs w:val="24"/>
        </w:rPr>
        <w:t>(1669)</w:t>
      </w:r>
      <w:r w:rsidRPr="0053108B">
        <w:rPr>
          <w:rFonts w:ascii="Arial" w:hAnsi="Arial" w:cs="Arial"/>
          <w:i/>
          <w:sz w:val="24"/>
          <w:szCs w:val="24"/>
        </w:rPr>
        <w:t xml:space="preserve">, </w:t>
      </w:r>
      <w:r w:rsidRPr="0053108B">
        <w:rPr>
          <w:rFonts w:ascii="Arial" w:hAnsi="Arial" w:cs="Arial"/>
          <w:sz w:val="24"/>
          <w:szCs w:val="24"/>
        </w:rPr>
        <w:t xml:space="preserve">where Savage said, </w:t>
      </w:r>
      <w:r w:rsidR="00D63073" w:rsidRPr="0053108B">
        <w:rPr>
          <w:rFonts w:ascii="Arial" w:hAnsi="Arial" w:cs="Arial"/>
          <w:sz w:val="24"/>
          <w:szCs w:val="24"/>
        </w:rPr>
        <w:t xml:space="preserve">“ Had it not been </w:t>
      </w:r>
      <w:r w:rsidR="00CB63D7" w:rsidRPr="0053108B">
        <w:rPr>
          <w:rFonts w:ascii="Arial" w:hAnsi="Arial" w:cs="Arial"/>
          <w:sz w:val="24"/>
          <w:szCs w:val="24"/>
        </w:rPr>
        <w:t xml:space="preserve">asieze I could not have taken such words from you.” </w:t>
      </w:r>
    </w:p>
    <w:p w:rsidR="00CB63D7" w:rsidRPr="0053108B" w:rsidRDefault="00CB63D7" w:rsidP="0053108B">
      <w:pPr>
        <w:spacing w:line="480" w:lineRule="auto"/>
        <w:jc w:val="both"/>
        <w:rPr>
          <w:rFonts w:ascii="Arial" w:hAnsi="Arial" w:cs="Arial"/>
          <w:sz w:val="24"/>
          <w:szCs w:val="24"/>
        </w:rPr>
      </w:pPr>
      <w:r w:rsidRPr="0053108B">
        <w:rPr>
          <w:rFonts w:ascii="Arial" w:hAnsi="Arial" w:cs="Arial"/>
          <w:sz w:val="24"/>
          <w:szCs w:val="24"/>
        </w:rPr>
        <w:t>In this case the court held that the words said by Savage negated harm and accordingly Savage was not found liable for the tort of assault.</w:t>
      </w:r>
    </w:p>
    <w:p w:rsidR="00E50E9E" w:rsidRPr="0053108B" w:rsidRDefault="00E50E9E" w:rsidP="0053108B">
      <w:pPr>
        <w:spacing w:line="480" w:lineRule="auto"/>
        <w:jc w:val="both"/>
        <w:rPr>
          <w:rFonts w:ascii="Arial" w:hAnsi="Arial" w:cs="Arial"/>
          <w:sz w:val="24"/>
          <w:szCs w:val="24"/>
        </w:rPr>
      </w:pPr>
    </w:p>
    <w:p w:rsidR="00977958" w:rsidRPr="0053108B" w:rsidRDefault="008F0DB9" w:rsidP="0053108B">
      <w:pPr>
        <w:spacing w:line="480" w:lineRule="auto"/>
        <w:jc w:val="both"/>
        <w:rPr>
          <w:rFonts w:ascii="Arial" w:hAnsi="Arial" w:cs="Arial"/>
          <w:b/>
          <w:sz w:val="24"/>
          <w:szCs w:val="24"/>
        </w:rPr>
      </w:pPr>
      <w:r w:rsidRPr="0053108B">
        <w:rPr>
          <w:rFonts w:ascii="Arial" w:hAnsi="Arial" w:cs="Arial"/>
          <w:b/>
          <w:sz w:val="24"/>
          <w:szCs w:val="24"/>
        </w:rPr>
        <w:t xml:space="preserve">2.2.3 </w:t>
      </w:r>
      <w:r w:rsidR="00977958" w:rsidRPr="0053108B">
        <w:rPr>
          <w:rFonts w:ascii="Arial" w:hAnsi="Arial" w:cs="Arial"/>
          <w:b/>
          <w:sz w:val="24"/>
          <w:szCs w:val="24"/>
        </w:rPr>
        <w:t>VICARIOUS LIABILTY</w:t>
      </w:r>
    </w:p>
    <w:p w:rsidR="00E50E9E" w:rsidRPr="0053108B" w:rsidRDefault="00E50E9E" w:rsidP="0053108B">
      <w:pPr>
        <w:spacing w:line="480" w:lineRule="auto"/>
        <w:jc w:val="both"/>
        <w:rPr>
          <w:rFonts w:ascii="Arial" w:hAnsi="Arial" w:cs="Arial"/>
          <w:b/>
          <w:sz w:val="24"/>
          <w:szCs w:val="24"/>
        </w:rPr>
      </w:pPr>
    </w:p>
    <w:p w:rsidR="00977958" w:rsidRPr="0053108B" w:rsidRDefault="00977958" w:rsidP="0053108B">
      <w:pPr>
        <w:spacing w:line="480" w:lineRule="auto"/>
        <w:jc w:val="both"/>
        <w:rPr>
          <w:rFonts w:ascii="Arial" w:hAnsi="Arial" w:cs="Arial"/>
          <w:sz w:val="24"/>
          <w:szCs w:val="24"/>
        </w:rPr>
      </w:pPr>
      <w:r w:rsidRPr="0053108B">
        <w:rPr>
          <w:rFonts w:ascii="Arial" w:hAnsi="Arial" w:cs="Arial"/>
          <w:sz w:val="24"/>
          <w:szCs w:val="24"/>
        </w:rPr>
        <w:t>This is a tort imputed to an employer for the wrongful acts of an employee in the course of his duty</w:t>
      </w:r>
      <w:r w:rsidR="00DE0BE5" w:rsidRPr="0053108B">
        <w:rPr>
          <w:rFonts w:ascii="Arial" w:hAnsi="Arial" w:cs="Arial"/>
          <w:sz w:val="24"/>
          <w:szCs w:val="24"/>
        </w:rPr>
        <w:t>. When an employ commits a tort while on duty both the employee and the employer will be found liable. This is because an employer is better placed financially</w:t>
      </w:r>
      <w:r w:rsidR="00514211" w:rsidRPr="0053108B">
        <w:rPr>
          <w:rFonts w:ascii="Arial" w:hAnsi="Arial" w:cs="Arial"/>
          <w:sz w:val="24"/>
          <w:szCs w:val="24"/>
        </w:rPr>
        <w:t xml:space="preserve"> to meet the cost of compensation or payment of damages.</w:t>
      </w:r>
    </w:p>
    <w:p w:rsidR="00781DA4" w:rsidRPr="0053108B" w:rsidRDefault="00781DA4" w:rsidP="0053108B">
      <w:pPr>
        <w:spacing w:line="480" w:lineRule="auto"/>
        <w:jc w:val="both"/>
        <w:rPr>
          <w:rFonts w:ascii="Arial" w:hAnsi="Arial" w:cs="Arial"/>
          <w:sz w:val="24"/>
          <w:szCs w:val="24"/>
        </w:rPr>
      </w:pPr>
      <w:r w:rsidRPr="0053108B">
        <w:rPr>
          <w:rFonts w:ascii="Arial" w:hAnsi="Arial" w:cs="Arial"/>
          <w:sz w:val="24"/>
          <w:szCs w:val="24"/>
        </w:rPr>
        <w:t xml:space="preserve">Vicarious liability is a tort actionable </w:t>
      </w:r>
      <w:r w:rsidRPr="0053108B">
        <w:rPr>
          <w:rFonts w:ascii="Arial" w:hAnsi="Arial" w:cs="Arial"/>
          <w:i/>
          <w:sz w:val="24"/>
          <w:szCs w:val="24"/>
        </w:rPr>
        <w:t>perse</w:t>
      </w:r>
      <w:r w:rsidR="00706E19" w:rsidRPr="0053108B">
        <w:rPr>
          <w:rFonts w:ascii="Arial" w:hAnsi="Arial" w:cs="Arial"/>
          <w:sz w:val="24"/>
          <w:szCs w:val="24"/>
        </w:rPr>
        <w:t>. This means that an employer does not need to prove that he is not liable to the tort committed by the employe</w:t>
      </w:r>
      <w:r w:rsidR="006931AE" w:rsidRPr="0053108B">
        <w:rPr>
          <w:rFonts w:ascii="Arial" w:hAnsi="Arial" w:cs="Arial"/>
          <w:sz w:val="24"/>
          <w:szCs w:val="24"/>
        </w:rPr>
        <w:t>e in the course of his/her duty.</w:t>
      </w:r>
    </w:p>
    <w:p w:rsidR="006931AE" w:rsidRDefault="006931AE" w:rsidP="0053108B">
      <w:pPr>
        <w:spacing w:line="480" w:lineRule="auto"/>
        <w:jc w:val="both"/>
        <w:rPr>
          <w:rFonts w:ascii="Arial" w:hAnsi="Arial" w:cs="Arial"/>
          <w:sz w:val="24"/>
          <w:szCs w:val="24"/>
        </w:rPr>
      </w:pPr>
      <w:r w:rsidRPr="0053108B">
        <w:rPr>
          <w:rFonts w:ascii="Arial" w:hAnsi="Arial" w:cs="Arial"/>
          <w:sz w:val="24"/>
          <w:szCs w:val="24"/>
        </w:rPr>
        <w:t xml:space="preserve">This tort extends to other forms of relationships of a master- servant nature. This was elucidated in the case of </w:t>
      </w:r>
      <w:r w:rsidR="00567098" w:rsidRPr="0053108B">
        <w:rPr>
          <w:rFonts w:ascii="Arial" w:hAnsi="Arial" w:cs="Arial"/>
          <w:i/>
          <w:sz w:val="24"/>
          <w:szCs w:val="24"/>
        </w:rPr>
        <w:t>Reylands v Fletcher (1868)</w:t>
      </w:r>
      <w:r w:rsidR="0007321A" w:rsidRPr="0053108B">
        <w:rPr>
          <w:rFonts w:ascii="Arial" w:hAnsi="Arial" w:cs="Arial"/>
          <w:sz w:val="24"/>
          <w:szCs w:val="24"/>
        </w:rPr>
        <w:t>. Where it was said that, “ if you collect a thing and keep, if that thing escapes and causes harm, the one who collected if found liable.”</w:t>
      </w:r>
    </w:p>
    <w:p w:rsidR="00A159BB" w:rsidRDefault="00A159BB" w:rsidP="0053108B">
      <w:pPr>
        <w:spacing w:line="480" w:lineRule="auto"/>
        <w:jc w:val="both"/>
        <w:rPr>
          <w:rFonts w:ascii="Arial" w:hAnsi="Arial" w:cs="Arial"/>
          <w:sz w:val="24"/>
          <w:szCs w:val="24"/>
        </w:rPr>
      </w:pPr>
    </w:p>
    <w:p w:rsidR="00A159BB" w:rsidRPr="0053108B" w:rsidRDefault="00A159BB" w:rsidP="0053108B">
      <w:pPr>
        <w:spacing w:line="480" w:lineRule="auto"/>
        <w:jc w:val="both"/>
        <w:rPr>
          <w:rFonts w:ascii="Arial" w:hAnsi="Arial" w:cs="Arial"/>
          <w:sz w:val="24"/>
          <w:szCs w:val="24"/>
        </w:rPr>
      </w:pPr>
    </w:p>
    <w:p w:rsidR="00E50E9E" w:rsidRPr="0053108B" w:rsidRDefault="00E50E9E" w:rsidP="0053108B">
      <w:pPr>
        <w:spacing w:line="480" w:lineRule="auto"/>
        <w:jc w:val="both"/>
        <w:rPr>
          <w:rFonts w:ascii="Arial" w:hAnsi="Arial" w:cs="Arial"/>
          <w:sz w:val="24"/>
          <w:szCs w:val="24"/>
        </w:rPr>
      </w:pPr>
    </w:p>
    <w:p w:rsidR="00064B22" w:rsidRPr="0053108B" w:rsidRDefault="00F21809" w:rsidP="0053108B">
      <w:pPr>
        <w:tabs>
          <w:tab w:val="left" w:pos="2003"/>
        </w:tabs>
        <w:spacing w:line="480" w:lineRule="auto"/>
        <w:jc w:val="both"/>
        <w:rPr>
          <w:rFonts w:ascii="Arial" w:hAnsi="Arial" w:cs="Arial"/>
          <w:b/>
          <w:sz w:val="24"/>
          <w:szCs w:val="24"/>
        </w:rPr>
      </w:pPr>
      <w:r w:rsidRPr="0053108B">
        <w:rPr>
          <w:rFonts w:ascii="Arial" w:hAnsi="Arial" w:cs="Arial"/>
          <w:b/>
          <w:sz w:val="24"/>
          <w:szCs w:val="24"/>
        </w:rPr>
        <w:t xml:space="preserve">2.2.4 </w:t>
      </w:r>
      <w:r w:rsidR="0057466C" w:rsidRPr="0053108B">
        <w:rPr>
          <w:rFonts w:ascii="Arial" w:hAnsi="Arial" w:cs="Arial"/>
          <w:b/>
          <w:sz w:val="24"/>
          <w:szCs w:val="24"/>
        </w:rPr>
        <w:t>NEGLIGENCE</w:t>
      </w:r>
    </w:p>
    <w:p w:rsidR="00FF55D6" w:rsidRPr="0053108B" w:rsidRDefault="00FF55D6" w:rsidP="0053108B">
      <w:pPr>
        <w:tabs>
          <w:tab w:val="left" w:pos="2003"/>
        </w:tabs>
        <w:spacing w:line="480" w:lineRule="auto"/>
        <w:jc w:val="both"/>
        <w:rPr>
          <w:rFonts w:ascii="Arial" w:hAnsi="Arial" w:cs="Arial"/>
          <w:b/>
          <w:sz w:val="24"/>
          <w:szCs w:val="24"/>
        </w:rPr>
      </w:pPr>
    </w:p>
    <w:p w:rsidR="00B92280" w:rsidRPr="0053108B" w:rsidRDefault="00FF55D6" w:rsidP="0053108B">
      <w:pPr>
        <w:tabs>
          <w:tab w:val="left" w:pos="2003"/>
        </w:tabs>
        <w:spacing w:line="480" w:lineRule="auto"/>
        <w:jc w:val="both"/>
        <w:rPr>
          <w:rFonts w:ascii="Arial" w:hAnsi="Arial" w:cs="Arial"/>
          <w:sz w:val="24"/>
          <w:szCs w:val="24"/>
        </w:rPr>
      </w:pPr>
      <w:r w:rsidRPr="0053108B">
        <w:rPr>
          <w:rFonts w:ascii="Arial" w:hAnsi="Arial" w:cs="Arial"/>
          <w:sz w:val="24"/>
          <w:szCs w:val="24"/>
        </w:rPr>
        <w:t xml:space="preserve"> This is the failure to exercise the standard of care that a reasonable prudent person would have exercised in a similar situation</w:t>
      </w:r>
      <w:r w:rsidR="00AA384C" w:rsidRPr="0053108B">
        <w:rPr>
          <w:rFonts w:ascii="Arial" w:hAnsi="Arial" w:cs="Arial"/>
          <w:sz w:val="24"/>
          <w:szCs w:val="24"/>
        </w:rPr>
        <w:t xml:space="preserve">; any conduct that falls below the legal standard </w:t>
      </w:r>
      <w:r w:rsidR="004A1C4D" w:rsidRPr="0053108B">
        <w:rPr>
          <w:rFonts w:ascii="Arial" w:hAnsi="Arial" w:cs="Arial"/>
          <w:sz w:val="24"/>
          <w:szCs w:val="24"/>
        </w:rPr>
        <w:t>established to protect others against unreasonable risk of harm. Negligence may connote culpable carelessness</w:t>
      </w:r>
      <w:r w:rsidR="00B92280" w:rsidRPr="0053108B">
        <w:rPr>
          <w:rFonts w:ascii="Arial" w:hAnsi="Arial" w:cs="Arial"/>
          <w:sz w:val="24"/>
          <w:szCs w:val="24"/>
        </w:rPr>
        <w:t>.</w:t>
      </w:r>
    </w:p>
    <w:p w:rsidR="00064B22" w:rsidRPr="0053108B" w:rsidRDefault="00B92280" w:rsidP="0053108B">
      <w:pPr>
        <w:tabs>
          <w:tab w:val="left" w:pos="2003"/>
        </w:tabs>
        <w:spacing w:line="480" w:lineRule="auto"/>
        <w:jc w:val="both"/>
        <w:rPr>
          <w:rFonts w:ascii="Arial" w:hAnsi="Arial" w:cs="Arial"/>
          <w:sz w:val="24"/>
          <w:szCs w:val="24"/>
        </w:rPr>
      </w:pPr>
      <w:r w:rsidRPr="0053108B">
        <w:rPr>
          <w:rFonts w:ascii="Arial" w:hAnsi="Arial" w:cs="Arial"/>
          <w:sz w:val="24"/>
          <w:szCs w:val="24"/>
        </w:rPr>
        <w:t>Negligence is a matter of risk, it is a recognisable danger of injury. It is an omission to do something useful.</w:t>
      </w:r>
    </w:p>
    <w:p w:rsidR="00994073" w:rsidRPr="0053108B" w:rsidRDefault="00994073" w:rsidP="0053108B">
      <w:pPr>
        <w:tabs>
          <w:tab w:val="left" w:pos="2003"/>
        </w:tabs>
        <w:spacing w:line="480" w:lineRule="auto"/>
        <w:jc w:val="both"/>
        <w:rPr>
          <w:rFonts w:ascii="Arial" w:hAnsi="Arial" w:cs="Arial"/>
          <w:sz w:val="24"/>
          <w:szCs w:val="24"/>
        </w:rPr>
      </w:pPr>
      <w:r w:rsidRPr="0053108B">
        <w:rPr>
          <w:rFonts w:ascii="Arial" w:hAnsi="Arial" w:cs="Arial"/>
          <w:sz w:val="24"/>
          <w:szCs w:val="24"/>
        </w:rPr>
        <w:t>Donoghue v Stevenson [1932] UKHL 100 was a landmark court decision in Scots delict law and English tort law by the House of Lords. It laid the foundation of the modern law of negligence, establishing general principles of the duty of care .</w:t>
      </w:r>
    </w:p>
    <w:p w:rsidR="0057466C" w:rsidRPr="0053108B" w:rsidRDefault="00064B22" w:rsidP="0053108B">
      <w:pPr>
        <w:spacing w:line="480" w:lineRule="auto"/>
        <w:jc w:val="both"/>
        <w:rPr>
          <w:rFonts w:ascii="Arial" w:hAnsi="Arial" w:cs="Arial"/>
          <w:sz w:val="24"/>
          <w:szCs w:val="24"/>
        </w:rPr>
      </w:pPr>
      <w:r w:rsidRPr="0053108B">
        <w:rPr>
          <w:rFonts w:ascii="Arial" w:hAnsi="Arial" w:cs="Arial"/>
          <w:sz w:val="24"/>
          <w:szCs w:val="24"/>
        </w:rPr>
        <w:t xml:space="preserve">Negligence is tort is which arises </w:t>
      </w:r>
      <w:r w:rsidR="00FF55D6" w:rsidRPr="0053108B">
        <w:rPr>
          <w:rFonts w:ascii="Arial" w:hAnsi="Arial" w:cs="Arial"/>
          <w:sz w:val="24"/>
          <w:szCs w:val="24"/>
        </w:rPr>
        <w:t>from</w:t>
      </w:r>
      <w:r w:rsidR="0057466C" w:rsidRPr="0053108B">
        <w:rPr>
          <w:rFonts w:ascii="Arial" w:hAnsi="Arial" w:cs="Arial"/>
          <w:sz w:val="24"/>
          <w:szCs w:val="24"/>
        </w:rPr>
        <w:t xml:space="preserve"> specified circumstances. Negligence involves harm caused by failing to act as a form of carelessness possibly with extenuating circumstances.</w:t>
      </w:r>
    </w:p>
    <w:p w:rsidR="00537FF0" w:rsidRPr="0053108B" w:rsidRDefault="00F21809" w:rsidP="0053108B">
      <w:pPr>
        <w:spacing w:line="480" w:lineRule="auto"/>
        <w:jc w:val="both"/>
        <w:rPr>
          <w:rFonts w:ascii="Arial" w:hAnsi="Arial" w:cs="Arial"/>
          <w:b/>
          <w:sz w:val="24"/>
          <w:szCs w:val="24"/>
        </w:rPr>
      </w:pPr>
      <w:r w:rsidRPr="0053108B">
        <w:rPr>
          <w:rFonts w:ascii="Arial" w:hAnsi="Arial" w:cs="Arial"/>
          <w:b/>
          <w:sz w:val="24"/>
          <w:szCs w:val="24"/>
        </w:rPr>
        <w:t xml:space="preserve">2.2.5 </w:t>
      </w:r>
      <w:r w:rsidR="00957DA1" w:rsidRPr="0053108B">
        <w:rPr>
          <w:rFonts w:ascii="Arial" w:hAnsi="Arial" w:cs="Arial"/>
          <w:b/>
          <w:sz w:val="24"/>
          <w:szCs w:val="24"/>
        </w:rPr>
        <w:t>DEFA</w:t>
      </w:r>
      <w:r w:rsidR="00537FF0" w:rsidRPr="0053108B">
        <w:rPr>
          <w:rFonts w:ascii="Arial" w:hAnsi="Arial" w:cs="Arial"/>
          <w:b/>
          <w:sz w:val="24"/>
          <w:szCs w:val="24"/>
        </w:rPr>
        <w:t>MATION</w:t>
      </w:r>
    </w:p>
    <w:p w:rsidR="00537FF0" w:rsidRPr="0053108B" w:rsidRDefault="00957DA1" w:rsidP="0053108B">
      <w:pPr>
        <w:spacing w:line="480" w:lineRule="auto"/>
        <w:jc w:val="both"/>
        <w:rPr>
          <w:rFonts w:ascii="Arial" w:hAnsi="Arial" w:cs="Arial"/>
          <w:sz w:val="24"/>
          <w:szCs w:val="24"/>
        </w:rPr>
      </w:pPr>
      <w:r w:rsidRPr="0053108B">
        <w:rPr>
          <w:rFonts w:ascii="Arial" w:hAnsi="Arial" w:cs="Arial"/>
          <w:sz w:val="24"/>
          <w:szCs w:val="24"/>
        </w:rPr>
        <w:t xml:space="preserve"> Defamation is when one utters disparaging remarks against another before the rightful thinking members of society. There</w:t>
      </w:r>
      <w:r w:rsidR="00537FF0" w:rsidRPr="0053108B">
        <w:rPr>
          <w:rFonts w:ascii="Arial" w:hAnsi="Arial" w:cs="Arial"/>
          <w:sz w:val="24"/>
          <w:szCs w:val="24"/>
        </w:rPr>
        <w:t xml:space="preserve"> are two types o</w:t>
      </w:r>
      <w:r w:rsidRPr="0053108B">
        <w:rPr>
          <w:rFonts w:ascii="Arial" w:hAnsi="Arial" w:cs="Arial"/>
          <w:sz w:val="24"/>
          <w:szCs w:val="24"/>
        </w:rPr>
        <w:t>f defamation</w:t>
      </w:r>
      <w:r w:rsidR="00C4776E" w:rsidRPr="0053108B">
        <w:rPr>
          <w:rFonts w:ascii="Arial" w:hAnsi="Arial" w:cs="Arial"/>
          <w:sz w:val="24"/>
          <w:szCs w:val="24"/>
        </w:rPr>
        <w:t>. These are libel and slander.</w:t>
      </w:r>
    </w:p>
    <w:p w:rsidR="00C4776E" w:rsidRPr="0053108B" w:rsidRDefault="00F21809" w:rsidP="0053108B">
      <w:pPr>
        <w:spacing w:line="480" w:lineRule="auto"/>
        <w:jc w:val="both"/>
        <w:rPr>
          <w:rFonts w:ascii="Arial" w:hAnsi="Arial" w:cs="Arial"/>
          <w:b/>
          <w:sz w:val="24"/>
          <w:szCs w:val="24"/>
        </w:rPr>
      </w:pPr>
      <w:r w:rsidRPr="0053108B">
        <w:rPr>
          <w:rFonts w:ascii="Arial" w:hAnsi="Arial" w:cs="Arial"/>
          <w:b/>
          <w:sz w:val="24"/>
          <w:szCs w:val="24"/>
        </w:rPr>
        <w:t xml:space="preserve">2.2.6 </w:t>
      </w:r>
      <w:r w:rsidR="00C4776E" w:rsidRPr="0053108B">
        <w:rPr>
          <w:rFonts w:ascii="Arial" w:hAnsi="Arial" w:cs="Arial"/>
          <w:b/>
          <w:sz w:val="24"/>
          <w:szCs w:val="24"/>
        </w:rPr>
        <w:t>LIBEL</w:t>
      </w:r>
    </w:p>
    <w:p w:rsidR="00C4776E" w:rsidRPr="0053108B" w:rsidRDefault="00C4776E" w:rsidP="0053108B">
      <w:pPr>
        <w:spacing w:line="480" w:lineRule="auto"/>
        <w:jc w:val="both"/>
        <w:rPr>
          <w:rFonts w:ascii="Arial" w:hAnsi="Arial" w:cs="Arial"/>
          <w:sz w:val="24"/>
          <w:szCs w:val="24"/>
        </w:rPr>
      </w:pPr>
      <w:r w:rsidRPr="0053108B">
        <w:rPr>
          <w:rFonts w:ascii="Arial" w:hAnsi="Arial" w:cs="Arial"/>
          <w:sz w:val="24"/>
          <w:szCs w:val="24"/>
        </w:rPr>
        <w:t>This when one publishes demeaning remarks against another in the eyes of the rightful thinking members of society. This publication must be in a written form. This may be done in any form of writing such as in daily tabloids and other form of periodicals such as magazines.</w:t>
      </w:r>
    </w:p>
    <w:p w:rsidR="00C4776E" w:rsidRPr="0053108B" w:rsidRDefault="00C4776E" w:rsidP="0053108B">
      <w:pPr>
        <w:spacing w:line="480" w:lineRule="auto"/>
        <w:jc w:val="both"/>
        <w:rPr>
          <w:rFonts w:ascii="Arial" w:hAnsi="Arial" w:cs="Arial"/>
          <w:sz w:val="24"/>
          <w:szCs w:val="24"/>
        </w:rPr>
      </w:pPr>
      <w:r w:rsidRPr="0053108B">
        <w:rPr>
          <w:rFonts w:ascii="Arial" w:hAnsi="Arial" w:cs="Arial"/>
          <w:sz w:val="24"/>
          <w:szCs w:val="24"/>
        </w:rPr>
        <w:t>For the tort of libel to succeed in the courts of law</w:t>
      </w:r>
      <w:r w:rsidR="000A651D" w:rsidRPr="0053108B">
        <w:rPr>
          <w:rFonts w:ascii="Arial" w:hAnsi="Arial" w:cs="Arial"/>
          <w:sz w:val="24"/>
          <w:szCs w:val="24"/>
        </w:rPr>
        <w:t xml:space="preserve"> damage must be proved.</w:t>
      </w:r>
    </w:p>
    <w:p w:rsidR="000A651D" w:rsidRPr="0053108B" w:rsidRDefault="000A651D" w:rsidP="0053108B">
      <w:pPr>
        <w:spacing w:line="480" w:lineRule="auto"/>
        <w:jc w:val="both"/>
        <w:rPr>
          <w:rFonts w:ascii="Arial" w:hAnsi="Arial" w:cs="Arial"/>
          <w:sz w:val="24"/>
          <w:szCs w:val="24"/>
        </w:rPr>
      </w:pPr>
    </w:p>
    <w:p w:rsidR="000A651D" w:rsidRPr="0053108B" w:rsidRDefault="002752A1" w:rsidP="0053108B">
      <w:pPr>
        <w:spacing w:line="480" w:lineRule="auto"/>
        <w:jc w:val="both"/>
        <w:rPr>
          <w:rFonts w:ascii="Arial" w:hAnsi="Arial" w:cs="Arial"/>
          <w:b/>
          <w:sz w:val="24"/>
          <w:szCs w:val="24"/>
        </w:rPr>
      </w:pPr>
      <w:r w:rsidRPr="0053108B">
        <w:rPr>
          <w:rFonts w:ascii="Arial" w:hAnsi="Arial" w:cs="Arial"/>
          <w:b/>
          <w:sz w:val="24"/>
          <w:szCs w:val="24"/>
        </w:rPr>
        <w:t xml:space="preserve">2.2.7 </w:t>
      </w:r>
      <w:r w:rsidR="000A651D" w:rsidRPr="0053108B">
        <w:rPr>
          <w:rFonts w:ascii="Arial" w:hAnsi="Arial" w:cs="Arial"/>
          <w:b/>
          <w:sz w:val="24"/>
          <w:szCs w:val="24"/>
        </w:rPr>
        <w:t>SLANDER</w:t>
      </w:r>
    </w:p>
    <w:p w:rsidR="000A651D" w:rsidRPr="0053108B" w:rsidRDefault="002F1A97" w:rsidP="0053108B">
      <w:pPr>
        <w:spacing w:line="480" w:lineRule="auto"/>
        <w:jc w:val="both"/>
        <w:rPr>
          <w:rFonts w:ascii="Arial" w:hAnsi="Arial" w:cs="Arial"/>
          <w:sz w:val="24"/>
          <w:szCs w:val="24"/>
        </w:rPr>
      </w:pPr>
      <w:r w:rsidRPr="0053108B">
        <w:rPr>
          <w:rFonts w:ascii="Arial" w:hAnsi="Arial" w:cs="Arial"/>
          <w:sz w:val="24"/>
          <w:szCs w:val="24"/>
        </w:rPr>
        <w:t>Slander is when one publishes disparaging remarks against another orally</w:t>
      </w:r>
      <w:r w:rsidR="00D06821" w:rsidRPr="0053108B">
        <w:rPr>
          <w:rFonts w:ascii="Arial" w:hAnsi="Arial" w:cs="Arial"/>
          <w:sz w:val="24"/>
          <w:szCs w:val="24"/>
        </w:rPr>
        <w:t xml:space="preserve"> before the eyes of the rightful thinking members of society.</w:t>
      </w:r>
    </w:p>
    <w:p w:rsidR="00775C66" w:rsidRPr="0053108B" w:rsidRDefault="002F1A97" w:rsidP="0053108B">
      <w:pPr>
        <w:tabs>
          <w:tab w:val="left" w:pos="1965"/>
        </w:tabs>
        <w:spacing w:line="480" w:lineRule="auto"/>
        <w:jc w:val="both"/>
        <w:rPr>
          <w:rFonts w:ascii="Arial" w:hAnsi="Arial" w:cs="Arial"/>
          <w:sz w:val="24"/>
          <w:szCs w:val="24"/>
        </w:rPr>
      </w:pPr>
      <w:r w:rsidRPr="0053108B">
        <w:rPr>
          <w:rFonts w:ascii="Arial" w:hAnsi="Arial" w:cs="Arial"/>
          <w:sz w:val="24"/>
          <w:szCs w:val="24"/>
        </w:rPr>
        <w:tab/>
      </w:r>
    </w:p>
    <w:p w:rsidR="00D543E5" w:rsidRPr="0053108B" w:rsidRDefault="00D543E5" w:rsidP="0053108B">
      <w:pPr>
        <w:tabs>
          <w:tab w:val="left" w:pos="1965"/>
        </w:tabs>
        <w:spacing w:line="480" w:lineRule="auto"/>
        <w:jc w:val="both"/>
        <w:rPr>
          <w:rFonts w:ascii="Arial" w:hAnsi="Arial" w:cs="Arial"/>
          <w:sz w:val="24"/>
          <w:szCs w:val="24"/>
        </w:rPr>
      </w:pPr>
    </w:p>
    <w:p w:rsidR="00D543E5" w:rsidRPr="0053108B" w:rsidRDefault="00D543E5" w:rsidP="0053108B">
      <w:pPr>
        <w:tabs>
          <w:tab w:val="left" w:pos="1965"/>
        </w:tabs>
        <w:spacing w:line="480" w:lineRule="auto"/>
        <w:jc w:val="both"/>
        <w:rPr>
          <w:rFonts w:ascii="Arial" w:hAnsi="Arial" w:cs="Arial"/>
          <w:sz w:val="24"/>
          <w:szCs w:val="24"/>
        </w:rPr>
      </w:pPr>
    </w:p>
    <w:p w:rsidR="006931AE" w:rsidRPr="0053108B" w:rsidRDefault="002752A1" w:rsidP="0053108B">
      <w:pPr>
        <w:spacing w:line="480" w:lineRule="auto"/>
        <w:jc w:val="both"/>
        <w:rPr>
          <w:rFonts w:ascii="Arial" w:hAnsi="Arial" w:cs="Arial"/>
          <w:b/>
          <w:sz w:val="24"/>
          <w:szCs w:val="24"/>
        </w:rPr>
      </w:pPr>
      <w:r w:rsidRPr="0053108B">
        <w:rPr>
          <w:rFonts w:ascii="Arial" w:hAnsi="Arial" w:cs="Arial"/>
          <w:b/>
          <w:sz w:val="24"/>
          <w:szCs w:val="24"/>
        </w:rPr>
        <w:t xml:space="preserve">2.2.8 </w:t>
      </w:r>
      <w:r w:rsidR="006931AE" w:rsidRPr="0053108B">
        <w:rPr>
          <w:rFonts w:ascii="Arial" w:hAnsi="Arial" w:cs="Arial"/>
          <w:b/>
          <w:sz w:val="24"/>
          <w:szCs w:val="24"/>
        </w:rPr>
        <w:t>EMPLOYERS LIABILITY</w:t>
      </w:r>
    </w:p>
    <w:p w:rsidR="00B31973" w:rsidRPr="0053108B" w:rsidRDefault="00CF3E4D" w:rsidP="0053108B">
      <w:pPr>
        <w:spacing w:line="480" w:lineRule="auto"/>
        <w:jc w:val="both"/>
        <w:rPr>
          <w:rFonts w:ascii="Arial" w:hAnsi="Arial" w:cs="Arial"/>
          <w:sz w:val="24"/>
          <w:szCs w:val="24"/>
        </w:rPr>
      </w:pPr>
      <w:r w:rsidRPr="0053108B">
        <w:rPr>
          <w:rFonts w:ascii="Arial" w:hAnsi="Arial" w:cs="Arial"/>
          <w:sz w:val="24"/>
          <w:szCs w:val="24"/>
        </w:rPr>
        <w:t>This tort</w:t>
      </w:r>
      <w:r w:rsidR="003A42C2" w:rsidRPr="0053108B">
        <w:rPr>
          <w:rFonts w:ascii="Arial" w:hAnsi="Arial" w:cs="Arial"/>
          <w:sz w:val="24"/>
          <w:szCs w:val="24"/>
        </w:rPr>
        <w:t xml:space="preserve"> falls under strict liability just like vicarious liability is. This tort only applies to torts committed by employees on duty which are imputed on to an employer.</w:t>
      </w:r>
    </w:p>
    <w:p w:rsidR="00B31973" w:rsidRPr="0053108B" w:rsidRDefault="00F255F8" w:rsidP="0053108B">
      <w:pPr>
        <w:spacing w:line="480" w:lineRule="auto"/>
        <w:jc w:val="both"/>
        <w:rPr>
          <w:rFonts w:ascii="Arial" w:hAnsi="Arial" w:cs="Arial"/>
          <w:b/>
          <w:sz w:val="24"/>
          <w:szCs w:val="24"/>
        </w:rPr>
      </w:pPr>
      <w:r w:rsidRPr="0053108B">
        <w:rPr>
          <w:rFonts w:ascii="Arial" w:hAnsi="Arial" w:cs="Arial"/>
          <w:b/>
          <w:sz w:val="24"/>
          <w:szCs w:val="24"/>
        </w:rPr>
        <w:t xml:space="preserve">2.2.9 </w:t>
      </w:r>
      <w:r w:rsidR="00B31973" w:rsidRPr="0053108B">
        <w:rPr>
          <w:rFonts w:ascii="Arial" w:hAnsi="Arial" w:cs="Arial"/>
          <w:b/>
          <w:sz w:val="24"/>
          <w:szCs w:val="24"/>
        </w:rPr>
        <w:t>FALSE IMPRISONMENT</w:t>
      </w:r>
    </w:p>
    <w:p w:rsidR="00B31973" w:rsidRPr="0053108B" w:rsidRDefault="00B31973" w:rsidP="0053108B">
      <w:pPr>
        <w:spacing w:line="480" w:lineRule="auto"/>
        <w:jc w:val="both"/>
        <w:rPr>
          <w:rFonts w:ascii="Arial" w:hAnsi="Arial" w:cs="Arial"/>
          <w:sz w:val="24"/>
          <w:szCs w:val="24"/>
        </w:rPr>
      </w:pPr>
      <w:r w:rsidRPr="0053108B">
        <w:rPr>
          <w:rFonts w:ascii="Arial" w:hAnsi="Arial" w:cs="Arial"/>
          <w:sz w:val="24"/>
          <w:szCs w:val="24"/>
        </w:rPr>
        <w:t>The tort of false imprisonment is committed when is prevented from leaving a place, room or building. For a tort of</w:t>
      </w:r>
      <w:r w:rsidR="00CF3E4D" w:rsidRPr="0053108B">
        <w:rPr>
          <w:rFonts w:ascii="Arial" w:hAnsi="Arial" w:cs="Arial"/>
          <w:sz w:val="24"/>
          <w:szCs w:val="24"/>
        </w:rPr>
        <w:t xml:space="preserve"> false imprisonment to succeed </w:t>
      </w:r>
      <w:r w:rsidRPr="0053108B">
        <w:rPr>
          <w:rFonts w:ascii="Arial" w:hAnsi="Arial" w:cs="Arial"/>
          <w:sz w:val="24"/>
          <w:szCs w:val="24"/>
        </w:rPr>
        <w:t xml:space="preserve">the restraint or confinement must be complete, thus there must be no any other way of leaving the </w:t>
      </w:r>
      <w:r w:rsidR="00A229A5" w:rsidRPr="0053108B">
        <w:rPr>
          <w:rFonts w:ascii="Arial" w:hAnsi="Arial" w:cs="Arial"/>
          <w:sz w:val="24"/>
          <w:szCs w:val="24"/>
        </w:rPr>
        <w:t>confinement.</w:t>
      </w:r>
    </w:p>
    <w:p w:rsidR="00212104" w:rsidRPr="0053108B" w:rsidRDefault="00212104" w:rsidP="0053108B">
      <w:pPr>
        <w:spacing w:line="480" w:lineRule="auto"/>
        <w:jc w:val="both"/>
        <w:rPr>
          <w:rFonts w:ascii="Arial" w:hAnsi="Arial" w:cs="Arial"/>
          <w:sz w:val="24"/>
          <w:szCs w:val="24"/>
        </w:rPr>
      </w:pPr>
      <w:r w:rsidRPr="0053108B">
        <w:rPr>
          <w:rFonts w:ascii="Arial" w:hAnsi="Arial" w:cs="Arial"/>
          <w:sz w:val="24"/>
          <w:szCs w:val="24"/>
        </w:rPr>
        <w:t xml:space="preserve">This scenario was properly stated in </w:t>
      </w:r>
      <w:r w:rsidRPr="0053108B">
        <w:rPr>
          <w:rFonts w:ascii="Arial" w:hAnsi="Arial" w:cs="Arial"/>
          <w:i/>
          <w:sz w:val="24"/>
          <w:szCs w:val="24"/>
        </w:rPr>
        <w:t>Bird v Jones</w:t>
      </w:r>
      <w:r w:rsidR="00CF30A4" w:rsidRPr="0053108B">
        <w:rPr>
          <w:rFonts w:ascii="Arial" w:hAnsi="Arial" w:cs="Arial"/>
          <w:i/>
          <w:sz w:val="24"/>
          <w:szCs w:val="24"/>
        </w:rPr>
        <w:t xml:space="preserve"> (1859)</w:t>
      </w:r>
      <w:r w:rsidRPr="0053108B">
        <w:rPr>
          <w:rFonts w:ascii="Arial" w:hAnsi="Arial" w:cs="Arial"/>
          <w:i/>
          <w:sz w:val="24"/>
          <w:szCs w:val="24"/>
        </w:rPr>
        <w:t xml:space="preserve">, </w:t>
      </w:r>
      <w:r w:rsidRPr="0053108B">
        <w:rPr>
          <w:rFonts w:ascii="Arial" w:hAnsi="Arial" w:cs="Arial"/>
          <w:sz w:val="24"/>
          <w:szCs w:val="24"/>
        </w:rPr>
        <w:t>where it was stated that for a tort of false imprisonment to succeed the restraint must be complete.</w:t>
      </w:r>
    </w:p>
    <w:p w:rsidR="00111E2A" w:rsidRPr="0053108B" w:rsidRDefault="00F255F8" w:rsidP="0053108B">
      <w:pPr>
        <w:spacing w:line="480" w:lineRule="auto"/>
        <w:jc w:val="both"/>
        <w:rPr>
          <w:rFonts w:ascii="Arial" w:hAnsi="Arial" w:cs="Arial"/>
          <w:b/>
          <w:sz w:val="24"/>
          <w:szCs w:val="24"/>
        </w:rPr>
      </w:pPr>
      <w:r w:rsidRPr="0053108B">
        <w:rPr>
          <w:rFonts w:ascii="Arial" w:hAnsi="Arial" w:cs="Arial"/>
          <w:b/>
          <w:sz w:val="24"/>
          <w:szCs w:val="24"/>
        </w:rPr>
        <w:t xml:space="preserve">2.3.0 </w:t>
      </w:r>
      <w:r w:rsidR="007B39A2" w:rsidRPr="0053108B">
        <w:rPr>
          <w:rFonts w:ascii="Arial" w:hAnsi="Arial" w:cs="Arial"/>
          <w:b/>
          <w:sz w:val="24"/>
          <w:szCs w:val="24"/>
        </w:rPr>
        <w:t>MALICIOUS FALSEH</w:t>
      </w:r>
      <w:r w:rsidR="00111E2A" w:rsidRPr="0053108B">
        <w:rPr>
          <w:rFonts w:ascii="Arial" w:hAnsi="Arial" w:cs="Arial"/>
          <w:b/>
          <w:sz w:val="24"/>
          <w:szCs w:val="24"/>
        </w:rPr>
        <w:t>OOD</w:t>
      </w:r>
    </w:p>
    <w:p w:rsidR="00D212A9" w:rsidRPr="0053108B" w:rsidRDefault="00D212A9" w:rsidP="0053108B">
      <w:pPr>
        <w:spacing w:line="480" w:lineRule="auto"/>
        <w:jc w:val="both"/>
        <w:rPr>
          <w:rFonts w:ascii="Arial" w:hAnsi="Arial" w:cs="Arial"/>
          <w:sz w:val="24"/>
          <w:szCs w:val="24"/>
        </w:rPr>
      </w:pPr>
      <w:r w:rsidRPr="0053108B">
        <w:rPr>
          <w:rFonts w:ascii="Arial" w:hAnsi="Arial" w:cs="Arial"/>
          <w:sz w:val="24"/>
          <w:szCs w:val="24"/>
        </w:rPr>
        <w:t>This tort arises when one is deprived of his/her pecuniary advantage</w:t>
      </w:r>
      <w:r w:rsidR="00404550" w:rsidRPr="0053108B">
        <w:rPr>
          <w:rFonts w:ascii="Arial" w:hAnsi="Arial" w:cs="Arial"/>
          <w:sz w:val="24"/>
          <w:szCs w:val="24"/>
        </w:rPr>
        <w:t>. For example if Mr Mwale Wale is prevented from jumping on the plane by the hotel security officer for not having followed the checking out procedures accusing him of not having left the keys to the room he occupied, Mr Mwale may take action under the tort of malicious falsehood if it turn out that Mr Mwale had actually left the keys at the reception of the hotel</w:t>
      </w:r>
      <w:r w:rsidR="00D40645" w:rsidRPr="0053108B">
        <w:rPr>
          <w:rFonts w:ascii="Arial" w:hAnsi="Arial" w:cs="Arial"/>
          <w:sz w:val="24"/>
          <w:szCs w:val="24"/>
        </w:rPr>
        <w:t xml:space="preserve">. </w:t>
      </w:r>
    </w:p>
    <w:p w:rsidR="00D40645" w:rsidRPr="0053108B" w:rsidRDefault="00F255F8" w:rsidP="0053108B">
      <w:pPr>
        <w:spacing w:line="480" w:lineRule="auto"/>
        <w:jc w:val="both"/>
        <w:rPr>
          <w:rFonts w:ascii="Arial" w:hAnsi="Arial" w:cs="Arial"/>
          <w:b/>
          <w:sz w:val="24"/>
          <w:szCs w:val="24"/>
        </w:rPr>
      </w:pPr>
      <w:r w:rsidRPr="0053108B">
        <w:rPr>
          <w:rFonts w:ascii="Arial" w:hAnsi="Arial" w:cs="Arial"/>
          <w:b/>
          <w:sz w:val="24"/>
          <w:szCs w:val="24"/>
        </w:rPr>
        <w:t xml:space="preserve">2.3.1 </w:t>
      </w:r>
      <w:r w:rsidR="00D40645" w:rsidRPr="0053108B">
        <w:rPr>
          <w:rFonts w:ascii="Arial" w:hAnsi="Arial" w:cs="Arial"/>
          <w:b/>
          <w:sz w:val="24"/>
          <w:szCs w:val="24"/>
        </w:rPr>
        <w:t>NU</w:t>
      </w:r>
      <w:r w:rsidR="008349BF" w:rsidRPr="0053108B">
        <w:rPr>
          <w:rFonts w:ascii="Arial" w:hAnsi="Arial" w:cs="Arial"/>
          <w:b/>
          <w:sz w:val="24"/>
          <w:szCs w:val="24"/>
        </w:rPr>
        <w:t>I</w:t>
      </w:r>
      <w:r w:rsidR="00D40645" w:rsidRPr="0053108B">
        <w:rPr>
          <w:rFonts w:ascii="Arial" w:hAnsi="Arial" w:cs="Arial"/>
          <w:b/>
          <w:sz w:val="24"/>
          <w:szCs w:val="24"/>
        </w:rPr>
        <w:t>SANCE</w:t>
      </w:r>
    </w:p>
    <w:p w:rsidR="00D40645" w:rsidRPr="0053108B" w:rsidRDefault="00D40645" w:rsidP="0053108B">
      <w:pPr>
        <w:spacing w:line="480" w:lineRule="auto"/>
        <w:jc w:val="both"/>
        <w:rPr>
          <w:rFonts w:ascii="Arial" w:hAnsi="Arial" w:cs="Arial"/>
          <w:sz w:val="24"/>
          <w:szCs w:val="24"/>
        </w:rPr>
      </w:pPr>
      <w:r w:rsidRPr="0053108B">
        <w:rPr>
          <w:rFonts w:ascii="Arial" w:hAnsi="Arial" w:cs="Arial"/>
          <w:sz w:val="24"/>
          <w:szCs w:val="24"/>
        </w:rPr>
        <w:t>There are two types of nuisances. These are private nuisance and public nuisance</w:t>
      </w:r>
    </w:p>
    <w:p w:rsidR="00C77D4D" w:rsidRPr="0053108B" w:rsidRDefault="00C77D4D" w:rsidP="0053108B">
      <w:pPr>
        <w:spacing w:line="480" w:lineRule="auto"/>
        <w:jc w:val="both"/>
        <w:rPr>
          <w:rFonts w:ascii="Arial" w:hAnsi="Arial" w:cs="Arial"/>
          <w:sz w:val="24"/>
          <w:szCs w:val="24"/>
        </w:rPr>
      </w:pPr>
      <w:r w:rsidRPr="0053108B">
        <w:rPr>
          <w:rFonts w:ascii="Arial" w:hAnsi="Arial" w:cs="Arial"/>
          <w:sz w:val="24"/>
          <w:szCs w:val="24"/>
        </w:rPr>
        <w:t>A tort of private nuisance is one where one does something to the inconvenience of another, such as playing a radio above the normal decibels</w:t>
      </w:r>
      <w:r w:rsidR="006231FD" w:rsidRPr="0053108B">
        <w:rPr>
          <w:rFonts w:ascii="Arial" w:hAnsi="Arial" w:cs="Arial"/>
          <w:sz w:val="24"/>
          <w:szCs w:val="24"/>
        </w:rPr>
        <w:t>.</w:t>
      </w:r>
    </w:p>
    <w:p w:rsidR="006231FD" w:rsidRPr="0053108B" w:rsidRDefault="006231FD" w:rsidP="0053108B">
      <w:pPr>
        <w:spacing w:line="480" w:lineRule="auto"/>
        <w:jc w:val="both"/>
        <w:rPr>
          <w:rFonts w:ascii="Arial" w:hAnsi="Arial" w:cs="Arial"/>
          <w:sz w:val="24"/>
          <w:szCs w:val="24"/>
        </w:rPr>
      </w:pPr>
      <w:r w:rsidRPr="0053108B">
        <w:rPr>
          <w:rFonts w:ascii="Arial" w:hAnsi="Arial" w:cs="Arial"/>
          <w:sz w:val="24"/>
          <w:szCs w:val="24"/>
        </w:rPr>
        <w:t>Public nuisance is a scenario where one does something to the inconvenience of the general public, such as dumping garbage on the road.</w:t>
      </w:r>
    </w:p>
    <w:p w:rsidR="00753E72" w:rsidRPr="0053108B" w:rsidRDefault="00753E72" w:rsidP="0053108B">
      <w:pPr>
        <w:spacing w:line="480" w:lineRule="auto"/>
        <w:jc w:val="both"/>
        <w:rPr>
          <w:rFonts w:ascii="Arial" w:hAnsi="Arial" w:cs="Arial"/>
          <w:sz w:val="24"/>
          <w:szCs w:val="24"/>
        </w:rPr>
      </w:pPr>
    </w:p>
    <w:p w:rsidR="00380069" w:rsidRPr="0053108B" w:rsidRDefault="00477974" w:rsidP="0053108B">
      <w:pPr>
        <w:spacing w:line="480" w:lineRule="auto"/>
        <w:jc w:val="both"/>
        <w:rPr>
          <w:rFonts w:ascii="Arial" w:hAnsi="Arial" w:cs="Arial"/>
          <w:b/>
          <w:sz w:val="24"/>
          <w:szCs w:val="24"/>
        </w:rPr>
      </w:pPr>
      <w:r w:rsidRPr="0053108B">
        <w:rPr>
          <w:rFonts w:ascii="Arial" w:hAnsi="Arial" w:cs="Arial"/>
          <w:b/>
          <w:sz w:val="24"/>
          <w:szCs w:val="24"/>
        </w:rPr>
        <w:t xml:space="preserve">2.3.2 </w:t>
      </w:r>
      <w:r w:rsidR="00380069" w:rsidRPr="0053108B">
        <w:rPr>
          <w:rFonts w:ascii="Arial" w:hAnsi="Arial" w:cs="Arial"/>
          <w:b/>
          <w:sz w:val="24"/>
          <w:szCs w:val="24"/>
        </w:rPr>
        <w:t>CAUSATION</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Liability of tort is dependent on making a connection between the defendant’s wrongful conduct and the damage suffered by the claimant. If the damage was caused by some other factor, the defendant will escape liability. The factual cause of the damage is established by applying the ‘but for’ test, i.e. would the damage have occurred ‘but for’ test the defendant’s tortious conduct? An example of the application of this test in the context of a claim in negligence is given as follows:</w:t>
      </w:r>
    </w:p>
    <w:p w:rsidR="00380069" w:rsidRPr="0053108B" w:rsidRDefault="00380069" w:rsidP="0053108B">
      <w:pPr>
        <w:spacing w:line="480" w:lineRule="auto"/>
        <w:jc w:val="both"/>
        <w:rPr>
          <w:rFonts w:ascii="Arial" w:hAnsi="Arial" w:cs="Arial"/>
          <w:b/>
          <w:sz w:val="24"/>
          <w:szCs w:val="24"/>
        </w:rPr>
      </w:pPr>
      <w:r w:rsidRPr="0053108B">
        <w:rPr>
          <w:rFonts w:ascii="Arial" w:hAnsi="Arial" w:cs="Arial"/>
          <w:i/>
          <w:sz w:val="24"/>
          <w:szCs w:val="24"/>
        </w:rPr>
        <w:t>Barnett v Chelsea &amp; Kensington Hospital Management Committee</w:t>
      </w:r>
      <w:r w:rsidRPr="0053108B">
        <w:rPr>
          <w:rFonts w:ascii="Arial" w:hAnsi="Arial" w:cs="Arial"/>
          <w:b/>
          <w:sz w:val="24"/>
          <w:szCs w:val="24"/>
        </w:rPr>
        <w:t xml:space="preserve"> (1968)</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Mr. Barnett, a night watchman, attended the defendant’s hospital in the early hours of the morning complaining of vomiting. The casualty doctor failed to examine him but instead sent a message that Mr. Barnett should see his own GP in the morning if he was still unwell. Mr. Barnett died five hours later from arsenic poisoning. The court held that, although the hospital doctor was negligent in failing to examine Mr. Barnett, the failure to take reasonable care was not the cause of his death. The evidence was that, even if Mr. Barnett had been examined, correctly diagnosed and treated, he would have died anyway.</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Even if a claimant can establish a causal connection between the defendant’s tortious conduct and the damage he has suffered using the ‘but for’ test, he cannot necessarily recover his loss. The damage may be too remote a consequence of the defendant’s actions and, therefore, not the cause in law. The test for remoteness in tort derives from the decision of the Privy Council in a case known as the </w:t>
      </w:r>
      <w:r w:rsidRPr="0053108B">
        <w:rPr>
          <w:rFonts w:ascii="Arial" w:hAnsi="Arial" w:cs="Arial"/>
          <w:i/>
          <w:sz w:val="24"/>
          <w:szCs w:val="24"/>
        </w:rPr>
        <w:t>Wagon Mound</w:t>
      </w:r>
      <w:r w:rsidRPr="0053108B">
        <w:rPr>
          <w:rFonts w:ascii="Arial" w:hAnsi="Arial" w:cs="Arial"/>
          <w:sz w:val="24"/>
          <w:szCs w:val="24"/>
        </w:rPr>
        <w:t xml:space="preserve"> (No 1) (1961).</w:t>
      </w:r>
    </w:p>
    <w:p w:rsidR="00380069" w:rsidRPr="0053108B" w:rsidRDefault="00380069" w:rsidP="0053108B">
      <w:pPr>
        <w:spacing w:line="480" w:lineRule="auto"/>
        <w:jc w:val="both"/>
        <w:rPr>
          <w:rFonts w:ascii="Arial" w:hAnsi="Arial" w:cs="Arial"/>
          <w:b/>
          <w:sz w:val="24"/>
          <w:szCs w:val="24"/>
        </w:rPr>
      </w:pPr>
      <w:r w:rsidRPr="0053108B">
        <w:rPr>
          <w:rFonts w:ascii="Arial" w:hAnsi="Arial" w:cs="Arial"/>
          <w:sz w:val="24"/>
          <w:szCs w:val="24"/>
        </w:rPr>
        <w:t>In</w:t>
      </w:r>
      <w:r w:rsidRPr="0053108B">
        <w:rPr>
          <w:rFonts w:ascii="Arial" w:hAnsi="Arial" w:cs="Arial"/>
          <w:i/>
          <w:sz w:val="24"/>
          <w:szCs w:val="24"/>
        </w:rPr>
        <w:t xml:space="preserve"> Overseas Tankship (UK) Ltd v Morts Dock and Engineering Co Ltd (The Wagon Mound</w:t>
      </w:r>
      <w:r w:rsidRPr="0053108B">
        <w:rPr>
          <w:rFonts w:ascii="Arial" w:hAnsi="Arial" w:cs="Arial"/>
          <w:b/>
          <w:sz w:val="24"/>
          <w:szCs w:val="24"/>
        </w:rPr>
        <w:t>) (1961)</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The defendants were the charterers of a ship called the Wagon Mound. As a result of the carelessness of the defendant’s servants, a quantity of furnace oil was spilled in Sydney harbour. The oil was carried towards the claimant’s wharf where welding operations were being carried out. After receiving expert advice that the oil would not ignite on water, welding continued. However, a few days later the oil ignited when hot metal fell on a piece of cotton waste floating in the oil. The resulting fire caused extensive damage to the claimant’s wharf. The Judicial Committee of the Privy Council held that reasonable foreseeability was the proper test of remoteness of damage in tort. The court would have awarded damages for oil damage to slipways had this been claimed since such damage was a reasonably foreseeable consequence of the defendant’s negligence. However, it was not reasonably foreseeable that the oil would ignite in the circumstances which occurred and, therefore, damage caused by the fire was not recoverable.</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Damage may be too remote if the chain of causation is broken by a new unforeseen act of a third person. Such an event is referred to as a </w:t>
      </w:r>
      <w:r w:rsidRPr="0053108B">
        <w:rPr>
          <w:rFonts w:ascii="Arial" w:hAnsi="Arial" w:cs="Arial"/>
          <w:i/>
          <w:sz w:val="24"/>
          <w:szCs w:val="24"/>
        </w:rPr>
        <w:t>novusactusinterveniens</w:t>
      </w:r>
      <w:r w:rsidRPr="0053108B">
        <w:rPr>
          <w:rFonts w:ascii="Arial" w:hAnsi="Arial" w:cs="Arial"/>
          <w:sz w:val="24"/>
          <w:szCs w:val="24"/>
        </w:rPr>
        <w:t xml:space="preserve"> — a new act intervening — and its effect is to relieve the defendant of the liability for the claimant’s loss.</w:t>
      </w:r>
    </w:p>
    <w:p w:rsidR="00380069" w:rsidRPr="0053108B" w:rsidRDefault="00380069" w:rsidP="0053108B">
      <w:pPr>
        <w:spacing w:line="480" w:lineRule="auto"/>
        <w:jc w:val="both"/>
        <w:rPr>
          <w:rFonts w:ascii="Arial" w:hAnsi="Arial" w:cs="Arial"/>
          <w:i/>
          <w:sz w:val="24"/>
          <w:szCs w:val="24"/>
        </w:rPr>
      </w:pPr>
      <w:r w:rsidRPr="0053108B">
        <w:rPr>
          <w:rFonts w:ascii="Arial" w:hAnsi="Arial" w:cs="Arial"/>
          <w:i/>
          <w:sz w:val="24"/>
          <w:szCs w:val="24"/>
        </w:rPr>
        <w:t>Cobb v Great Western Railway (1894)</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The defendant railway had allowed a railway carriage to become overcrowded. The claimant was jostled and robbed of £89. The claimant sued the defendant to recover his loss. The court held the loss was too remote as the actions of the thief were a </w:t>
      </w:r>
      <w:r w:rsidRPr="0053108B">
        <w:rPr>
          <w:rFonts w:ascii="Arial" w:hAnsi="Arial" w:cs="Arial"/>
          <w:i/>
          <w:sz w:val="24"/>
          <w:szCs w:val="24"/>
        </w:rPr>
        <w:t>novusactusinterveniens</w:t>
      </w:r>
      <w:r w:rsidRPr="0053108B">
        <w:rPr>
          <w:rFonts w:ascii="Arial" w:hAnsi="Arial" w:cs="Arial"/>
          <w:sz w:val="24"/>
          <w:szCs w:val="24"/>
        </w:rPr>
        <w:t>, which broke the chain of causation.</w:t>
      </w:r>
    </w:p>
    <w:p w:rsidR="00380069" w:rsidRPr="0053108B" w:rsidRDefault="00380069" w:rsidP="0053108B">
      <w:pPr>
        <w:spacing w:line="480" w:lineRule="auto"/>
        <w:jc w:val="both"/>
        <w:rPr>
          <w:rFonts w:ascii="Arial" w:hAnsi="Arial" w:cs="Arial"/>
          <w:sz w:val="24"/>
          <w:szCs w:val="24"/>
        </w:rPr>
      </w:pPr>
    </w:p>
    <w:p w:rsidR="00380069" w:rsidRPr="0053108B" w:rsidRDefault="00477974" w:rsidP="0053108B">
      <w:pPr>
        <w:spacing w:line="480" w:lineRule="auto"/>
        <w:jc w:val="both"/>
        <w:rPr>
          <w:rFonts w:ascii="Arial" w:hAnsi="Arial" w:cs="Arial"/>
          <w:b/>
          <w:sz w:val="24"/>
          <w:szCs w:val="24"/>
        </w:rPr>
      </w:pPr>
      <w:r w:rsidRPr="0053108B">
        <w:rPr>
          <w:rFonts w:ascii="Arial" w:hAnsi="Arial" w:cs="Arial"/>
          <w:b/>
          <w:sz w:val="24"/>
          <w:szCs w:val="24"/>
        </w:rPr>
        <w:t xml:space="preserve">2.3.3 </w:t>
      </w:r>
      <w:r w:rsidR="00380069" w:rsidRPr="0053108B">
        <w:rPr>
          <w:rFonts w:ascii="Arial" w:hAnsi="Arial" w:cs="Arial"/>
          <w:b/>
          <w:sz w:val="24"/>
          <w:szCs w:val="24"/>
        </w:rPr>
        <w:t>DEFENCES</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There are several defenses which are available generally to a defendant facing an action in tort. These general defenses are:</w:t>
      </w:r>
    </w:p>
    <w:p w:rsidR="00380069" w:rsidRPr="0053108B" w:rsidRDefault="00380069" w:rsidP="0053108B">
      <w:pPr>
        <w:pStyle w:val="ListParagraph"/>
        <w:numPr>
          <w:ilvl w:val="0"/>
          <w:numId w:val="32"/>
        </w:numPr>
        <w:spacing w:line="480" w:lineRule="auto"/>
        <w:jc w:val="both"/>
        <w:rPr>
          <w:rFonts w:ascii="Arial" w:hAnsi="Arial" w:cs="Arial"/>
          <w:sz w:val="24"/>
          <w:szCs w:val="24"/>
        </w:rPr>
      </w:pPr>
      <w:r w:rsidRPr="0053108B">
        <w:rPr>
          <w:rFonts w:ascii="Arial" w:hAnsi="Arial" w:cs="Arial"/>
          <w:sz w:val="24"/>
          <w:szCs w:val="24"/>
        </w:rPr>
        <w:t>consent</w:t>
      </w:r>
    </w:p>
    <w:p w:rsidR="00380069" w:rsidRPr="0053108B" w:rsidRDefault="00380069" w:rsidP="0053108B">
      <w:pPr>
        <w:pStyle w:val="ListParagraph"/>
        <w:numPr>
          <w:ilvl w:val="0"/>
          <w:numId w:val="32"/>
        </w:numPr>
        <w:spacing w:line="480" w:lineRule="auto"/>
        <w:jc w:val="both"/>
        <w:rPr>
          <w:rFonts w:ascii="Arial" w:hAnsi="Arial" w:cs="Arial"/>
          <w:sz w:val="24"/>
          <w:szCs w:val="24"/>
        </w:rPr>
      </w:pPr>
      <w:r w:rsidRPr="0053108B">
        <w:rPr>
          <w:rFonts w:ascii="Arial" w:hAnsi="Arial" w:cs="Arial"/>
          <w:sz w:val="24"/>
          <w:szCs w:val="24"/>
        </w:rPr>
        <w:t>contributory negligence</w:t>
      </w:r>
    </w:p>
    <w:p w:rsidR="00380069" w:rsidRPr="0053108B" w:rsidRDefault="00380069" w:rsidP="0053108B">
      <w:pPr>
        <w:pStyle w:val="ListParagraph"/>
        <w:numPr>
          <w:ilvl w:val="0"/>
          <w:numId w:val="32"/>
        </w:numPr>
        <w:spacing w:line="480" w:lineRule="auto"/>
        <w:jc w:val="both"/>
        <w:rPr>
          <w:rFonts w:ascii="Arial" w:hAnsi="Arial" w:cs="Arial"/>
          <w:sz w:val="24"/>
          <w:szCs w:val="24"/>
        </w:rPr>
      </w:pPr>
      <w:r w:rsidRPr="0053108B">
        <w:rPr>
          <w:rFonts w:ascii="Arial" w:hAnsi="Arial" w:cs="Arial"/>
          <w:sz w:val="24"/>
          <w:szCs w:val="24"/>
        </w:rPr>
        <w:t>statutory or common law justification</w:t>
      </w:r>
    </w:p>
    <w:p w:rsidR="00380069" w:rsidRPr="0053108B" w:rsidRDefault="00380069" w:rsidP="0053108B">
      <w:pPr>
        <w:pStyle w:val="ListParagraph"/>
        <w:numPr>
          <w:ilvl w:val="0"/>
          <w:numId w:val="32"/>
        </w:numPr>
        <w:spacing w:line="480" w:lineRule="auto"/>
        <w:jc w:val="both"/>
        <w:rPr>
          <w:rFonts w:ascii="Arial" w:hAnsi="Arial" w:cs="Arial"/>
          <w:sz w:val="24"/>
          <w:szCs w:val="24"/>
        </w:rPr>
      </w:pPr>
      <w:r w:rsidRPr="0053108B">
        <w:rPr>
          <w:rFonts w:ascii="Arial" w:hAnsi="Arial" w:cs="Arial"/>
          <w:sz w:val="24"/>
          <w:szCs w:val="24"/>
        </w:rPr>
        <w:t>necessity</w:t>
      </w:r>
    </w:p>
    <w:p w:rsidR="00380069" w:rsidRPr="0053108B" w:rsidRDefault="00380069" w:rsidP="0053108B">
      <w:pPr>
        <w:pStyle w:val="ListParagraph"/>
        <w:numPr>
          <w:ilvl w:val="0"/>
          <w:numId w:val="32"/>
        </w:numPr>
        <w:spacing w:line="480" w:lineRule="auto"/>
        <w:jc w:val="both"/>
        <w:rPr>
          <w:rFonts w:ascii="Arial" w:hAnsi="Arial" w:cs="Arial"/>
          <w:sz w:val="24"/>
          <w:szCs w:val="24"/>
        </w:rPr>
      </w:pPr>
      <w:r w:rsidRPr="0053108B">
        <w:rPr>
          <w:rFonts w:ascii="Arial" w:hAnsi="Arial" w:cs="Arial"/>
          <w:sz w:val="24"/>
          <w:szCs w:val="24"/>
        </w:rPr>
        <w:t>Illegality</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Special defences which apply to particular torts will be considered in the context of the tort concerned.</w:t>
      </w:r>
    </w:p>
    <w:p w:rsidR="00380069" w:rsidRPr="0053108B" w:rsidRDefault="00380069" w:rsidP="0053108B">
      <w:pPr>
        <w:spacing w:line="480" w:lineRule="auto"/>
        <w:jc w:val="both"/>
        <w:rPr>
          <w:rFonts w:ascii="Arial" w:hAnsi="Arial" w:cs="Arial"/>
          <w:sz w:val="24"/>
          <w:szCs w:val="24"/>
        </w:rPr>
      </w:pPr>
    </w:p>
    <w:p w:rsidR="00380069" w:rsidRPr="0053108B" w:rsidRDefault="00AA570F" w:rsidP="0053108B">
      <w:pPr>
        <w:spacing w:line="480" w:lineRule="auto"/>
        <w:jc w:val="both"/>
        <w:rPr>
          <w:rFonts w:ascii="Arial" w:hAnsi="Arial" w:cs="Arial"/>
          <w:b/>
          <w:sz w:val="24"/>
          <w:szCs w:val="24"/>
        </w:rPr>
      </w:pPr>
      <w:r w:rsidRPr="0053108B">
        <w:rPr>
          <w:rFonts w:ascii="Arial" w:hAnsi="Arial" w:cs="Arial"/>
          <w:b/>
          <w:sz w:val="24"/>
          <w:szCs w:val="24"/>
        </w:rPr>
        <w:t xml:space="preserve">2.3.4 </w:t>
      </w:r>
      <w:r w:rsidR="00380069" w:rsidRPr="0053108B">
        <w:rPr>
          <w:rFonts w:ascii="Arial" w:hAnsi="Arial" w:cs="Arial"/>
          <w:b/>
          <w:sz w:val="24"/>
          <w:szCs w:val="24"/>
        </w:rPr>
        <w:t>CONSENT</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Consent  or assumption of risk, as it is sometimes known is a complete defence to an action in tort. Consent may arise either from an express agreement to run the risk of injury or may be implied from the claimant’s conduct. An example of express agreement is where a patient signs a consent form before an operation. If this formality were not carried out, the surgeon could be sued for trespass to the person (battery). Implied consent is often referred to as </w:t>
      </w:r>
      <w:r w:rsidRPr="0053108B">
        <w:rPr>
          <w:rFonts w:ascii="Arial" w:hAnsi="Arial" w:cs="Arial"/>
          <w:i/>
          <w:sz w:val="24"/>
          <w:szCs w:val="24"/>
        </w:rPr>
        <w:t>volenti non fit injuria</w:t>
      </w:r>
      <w:r w:rsidRPr="0053108B">
        <w:rPr>
          <w:rFonts w:ascii="Arial" w:hAnsi="Arial" w:cs="Arial"/>
          <w:sz w:val="24"/>
          <w:szCs w:val="24"/>
        </w:rPr>
        <w:t xml:space="preserve"> (no harm is done to one who is willing). Participants in a boxing match, for example, are deemed to have consented to the intentional infliction of harm which would otherwise amount to a trespass. The defence of consent was of greater importance in the 19th century when it was used by employers to defeat claims by their employees for injuries suffered during the course of employment caused by the employer’s negligence. However, the significance of the defence in employment cases diminished greatly as a result of the decision of the House of Lords in </w:t>
      </w:r>
      <w:r w:rsidRPr="0053108B">
        <w:rPr>
          <w:rFonts w:ascii="Arial" w:hAnsi="Arial" w:cs="Arial"/>
          <w:i/>
          <w:sz w:val="24"/>
          <w:szCs w:val="24"/>
        </w:rPr>
        <w:t xml:space="preserve">Smith v Baker &amp; Sons </w:t>
      </w:r>
      <w:r w:rsidRPr="0053108B">
        <w:rPr>
          <w:rFonts w:ascii="Arial" w:hAnsi="Arial" w:cs="Arial"/>
          <w:sz w:val="24"/>
          <w:szCs w:val="24"/>
        </w:rPr>
        <w:t>(1891). Their Lordships held that an employee who continued working despite knowing that he ran the risk of injury from stones falling from an overhead crane was not volenti. Consent cannot be inferred from knowledge of the risk: it must also be shown that the claimant freely and voluntarily accepted the risk. So, to establish the defence today, the defendant must prove that the claimant not only had full knowledge of the risk but also freely consented to run the risk.</w:t>
      </w:r>
    </w:p>
    <w:p w:rsidR="00161B5B" w:rsidRPr="0053108B" w:rsidRDefault="00161B5B" w:rsidP="0053108B">
      <w:pPr>
        <w:spacing w:line="480" w:lineRule="auto"/>
        <w:jc w:val="both"/>
        <w:rPr>
          <w:rFonts w:ascii="Arial" w:hAnsi="Arial" w:cs="Arial"/>
          <w:sz w:val="24"/>
          <w:szCs w:val="24"/>
        </w:rPr>
      </w:pPr>
    </w:p>
    <w:p w:rsidR="00380069" w:rsidRPr="0053108B" w:rsidRDefault="00380069" w:rsidP="0053108B">
      <w:pPr>
        <w:spacing w:line="480" w:lineRule="auto"/>
        <w:jc w:val="both"/>
        <w:rPr>
          <w:rFonts w:ascii="Arial" w:hAnsi="Arial" w:cs="Arial"/>
          <w:sz w:val="24"/>
          <w:szCs w:val="24"/>
        </w:rPr>
      </w:pPr>
    </w:p>
    <w:p w:rsidR="00380069" w:rsidRPr="0053108B" w:rsidRDefault="00380069" w:rsidP="0053108B">
      <w:pPr>
        <w:spacing w:line="480" w:lineRule="auto"/>
        <w:jc w:val="both"/>
        <w:rPr>
          <w:rFonts w:ascii="Arial" w:hAnsi="Arial" w:cs="Arial"/>
          <w:i/>
          <w:sz w:val="24"/>
          <w:szCs w:val="24"/>
        </w:rPr>
      </w:pPr>
      <w:r w:rsidRPr="0053108B">
        <w:rPr>
          <w:rFonts w:ascii="Arial" w:hAnsi="Arial" w:cs="Arial"/>
          <w:i/>
          <w:sz w:val="24"/>
          <w:szCs w:val="24"/>
        </w:rPr>
        <w:t xml:space="preserve">Morris v Murray </w:t>
      </w:r>
      <w:r w:rsidRPr="0053108B">
        <w:rPr>
          <w:rFonts w:ascii="Arial" w:hAnsi="Arial" w:cs="Arial"/>
          <w:sz w:val="24"/>
          <w:szCs w:val="24"/>
        </w:rPr>
        <w:t>(1990)</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The claimant and defendant had engaged in a prolonged drinking session before taking a flight in a light aircraft piloted by the defendant. The plane crashed, the defendant pilot was killed and the claimant was seriously injured. The Court of Appeal held that the claimant’s action against the deceased pilot’s estate was barred by volenti.</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Conduct which might give rise to the defence of consent is also likely to involve contributory negligence. These days the courts are more likely to make a finding of contributory negligence which has the effect of apportioning fault between the parties, rather than consent which is a complete defence.</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The defence of consent is not normally available in what are known as ‘rescue cases’. These are situations where a claimant is injured while attempting to rescue someone or something from a dangerous situation caused by the defendant’s negligence. Provided that the claimant’s actions are reasonable in the circumstances, the defences of consent and contributory negligence will not apply.</w:t>
      </w:r>
    </w:p>
    <w:p w:rsidR="00380069" w:rsidRPr="0053108B" w:rsidRDefault="00380069" w:rsidP="0053108B">
      <w:pPr>
        <w:spacing w:line="480" w:lineRule="auto"/>
        <w:jc w:val="both"/>
        <w:rPr>
          <w:rFonts w:ascii="Arial" w:hAnsi="Arial" w:cs="Arial"/>
          <w:sz w:val="24"/>
          <w:szCs w:val="24"/>
        </w:rPr>
      </w:pPr>
      <w:r w:rsidRPr="0053108B">
        <w:rPr>
          <w:rFonts w:ascii="Arial" w:hAnsi="Arial" w:cs="Arial"/>
          <w:i/>
          <w:sz w:val="24"/>
          <w:szCs w:val="24"/>
        </w:rPr>
        <w:t>Haynes v Harwood</w:t>
      </w:r>
      <w:r w:rsidRPr="0053108B">
        <w:rPr>
          <w:rFonts w:ascii="Arial" w:hAnsi="Arial" w:cs="Arial"/>
          <w:sz w:val="24"/>
          <w:szCs w:val="24"/>
        </w:rPr>
        <w:t xml:space="preserve"> (1935)</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The claimant policeman was injured trying to stop runaway horses pulling a van along a crowded street. The defendant had left the horses and van alone and a boy had caused them to bolt. It was held that the claimant could recover damages for his injuries. The defences of volenti and contributory negligence did not apply.</w:t>
      </w:r>
    </w:p>
    <w:p w:rsidR="00380069" w:rsidRPr="0053108B" w:rsidRDefault="00AA570F" w:rsidP="0053108B">
      <w:pPr>
        <w:spacing w:line="480" w:lineRule="auto"/>
        <w:jc w:val="both"/>
        <w:rPr>
          <w:rFonts w:ascii="Arial" w:hAnsi="Arial" w:cs="Arial"/>
          <w:b/>
          <w:sz w:val="24"/>
          <w:szCs w:val="24"/>
        </w:rPr>
      </w:pPr>
      <w:r w:rsidRPr="0053108B">
        <w:rPr>
          <w:rFonts w:ascii="Arial" w:hAnsi="Arial" w:cs="Arial"/>
          <w:b/>
          <w:sz w:val="24"/>
          <w:szCs w:val="24"/>
        </w:rPr>
        <w:t>2.3.5 CONTRIBUTORY NEGLIGENCE</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Before 1945 contributory negligence was a complete defence to liability in tort. However, the Law Reforms has now modified this harsh rule by providing for apportionment of blame between the claimant and defendant. Section 1(1) provides as follows:</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Where any person suffers damage as the result partly of his own fault and partly of the fault of any other person or persons, a claim in respect of that damage shall not be defeated by reason of the fault of the person suffering the damage, but the damages recoverable in respect thereof shall be reduced to such an extent as the court thinks just and equitable having regard to the claimant’s share in the responsibility for the damage.</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The effect of the provision is that any award of damages may be reduced to the extent that the claimant was to blame for the injury or loss. For example, if the court assesses the claimant’s loss as £100,000, but finds that he was 25 per cent to blame for what happened, his damages will be reduced by 25 per cent and he will receive £75,000 damages. Failure to wear a seat belt is contributory negligence and can result in a 25 per cent deduction if wearing the belt would have prevented the injury, and a 15 per cent deduction if the belt would have reduced the injury </w:t>
      </w:r>
      <w:r w:rsidRPr="0053108B">
        <w:rPr>
          <w:rFonts w:ascii="Arial" w:hAnsi="Arial" w:cs="Arial"/>
          <w:i/>
          <w:sz w:val="24"/>
          <w:szCs w:val="24"/>
        </w:rPr>
        <w:t>Froom v Butcher</w:t>
      </w:r>
      <w:r w:rsidRPr="0053108B">
        <w:rPr>
          <w:rFonts w:ascii="Arial" w:hAnsi="Arial" w:cs="Arial"/>
          <w:sz w:val="24"/>
          <w:szCs w:val="24"/>
        </w:rPr>
        <w:t xml:space="preserve"> (1975). Another illustration of the application of contributory negligence principles is provided by a recent Court of Appeal case.</w:t>
      </w:r>
    </w:p>
    <w:p w:rsidR="00380069" w:rsidRPr="0053108B" w:rsidRDefault="00380069" w:rsidP="0053108B">
      <w:pPr>
        <w:spacing w:line="480" w:lineRule="auto"/>
        <w:jc w:val="both"/>
        <w:rPr>
          <w:rFonts w:ascii="Arial" w:hAnsi="Arial" w:cs="Arial"/>
          <w:b/>
          <w:sz w:val="24"/>
          <w:szCs w:val="24"/>
        </w:rPr>
      </w:pPr>
      <w:r w:rsidRPr="0053108B">
        <w:rPr>
          <w:rFonts w:ascii="Arial" w:hAnsi="Arial" w:cs="Arial"/>
          <w:i/>
          <w:sz w:val="24"/>
          <w:szCs w:val="24"/>
        </w:rPr>
        <w:t>Eagle (By Her Litigation Friend) v Chambers</w:t>
      </w:r>
      <w:r w:rsidRPr="0053108B">
        <w:rPr>
          <w:rFonts w:ascii="Arial" w:hAnsi="Arial" w:cs="Arial"/>
          <w:sz w:val="24"/>
          <w:szCs w:val="24"/>
        </w:rPr>
        <w:t>(2003)</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The claimant (E), who was 17, sustained serious injuries when she was struck by a car driven by the defendant (C). E was walking down a dual carriageway late at night in light clothes. The road was straight and the street lighting good. E was in an emotional state and was not walking in a straight line. Bystanders and other motorists had noticed her and, being concerned for her safety, had tried to persuade her to stop. At the time of the accident C was driving at about the speed limit of 30 Kilo meters per hour. He failed a roadside breath test but when tested later at the police station he was under the limit. The trial judge found that had C exercised the standards expected of a reasonable driver, he would have seen E earlier and been able to avoid her. C had been negligent. The judge also found that E was partly to blame for the accident; she had drunk too much, was emotional and had placed herself in a dangerous position. She was 60 per cent to blame for the accident and her damages would be reduced by 60 per cent. E appealed against the judge’s finding of 60 per cent contribution. C accepted that E was not drunk and the most that could be said from the evidence was that she had probably had a drink or two. The Court of Appeal reduced the level of E’s contribution from 60 per cent to 40 per cent for the following reasons:</w:t>
      </w:r>
    </w:p>
    <w:p w:rsidR="00380069" w:rsidRPr="0053108B" w:rsidRDefault="00380069" w:rsidP="0053108B">
      <w:pPr>
        <w:pStyle w:val="ListParagraph"/>
        <w:numPr>
          <w:ilvl w:val="0"/>
          <w:numId w:val="33"/>
        </w:numPr>
        <w:spacing w:line="480" w:lineRule="auto"/>
        <w:jc w:val="both"/>
        <w:rPr>
          <w:rFonts w:ascii="Arial" w:hAnsi="Arial" w:cs="Arial"/>
          <w:sz w:val="24"/>
          <w:szCs w:val="24"/>
        </w:rPr>
      </w:pPr>
      <w:r w:rsidRPr="0053108B">
        <w:rPr>
          <w:rFonts w:ascii="Arial" w:hAnsi="Arial" w:cs="Arial"/>
          <w:sz w:val="24"/>
          <w:szCs w:val="24"/>
        </w:rPr>
        <w:t>A car is a potentially dangerous weapon and as a result a heavy burden of responsibility should be placed on drivers to take care. Drivers should look out for pedestrians. The road in question was in the middle of a busy seaside resort where you would expect to find pedestrians at that time of the night. The trial judge had concluded that C would not have failed to see and avoid any pedestrian, including one whose conduct could not be criticised.</w:t>
      </w:r>
    </w:p>
    <w:p w:rsidR="00380069" w:rsidRPr="0053108B" w:rsidRDefault="00380069" w:rsidP="0053108B">
      <w:pPr>
        <w:spacing w:line="480" w:lineRule="auto"/>
        <w:jc w:val="both"/>
        <w:rPr>
          <w:rFonts w:ascii="Arial" w:hAnsi="Arial" w:cs="Arial"/>
          <w:sz w:val="24"/>
          <w:szCs w:val="24"/>
        </w:rPr>
      </w:pPr>
    </w:p>
    <w:p w:rsidR="00380069" w:rsidRPr="0053108B" w:rsidRDefault="00380069" w:rsidP="0053108B">
      <w:pPr>
        <w:pStyle w:val="ListParagraph"/>
        <w:numPr>
          <w:ilvl w:val="0"/>
          <w:numId w:val="33"/>
        </w:numPr>
        <w:spacing w:line="480" w:lineRule="auto"/>
        <w:jc w:val="both"/>
        <w:rPr>
          <w:rFonts w:ascii="Arial" w:hAnsi="Arial" w:cs="Arial"/>
          <w:sz w:val="24"/>
          <w:szCs w:val="24"/>
        </w:rPr>
      </w:pPr>
      <w:r w:rsidRPr="0053108B">
        <w:rPr>
          <w:rFonts w:ascii="Arial" w:hAnsi="Arial" w:cs="Arial"/>
          <w:sz w:val="24"/>
          <w:szCs w:val="24"/>
        </w:rPr>
        <w:t>E had been careless for her own safety, justifying a finding of contributory negligence. However, it could not be said that she had been more to blame than the driver. She had not staggered or changed direction suddenly. C’s conduct was much more causatively potent than E’s behaviour.</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Contributory negligence does not just apply to actions based in the tort of negligence. ‘fault’ is defined very broadly so as to include most forms of liability in tort. The only major torts for which the defence is not available are deceit and conversion.</w:t>
      </w:r>
    </w:p>
    <w:p w:rsidR="00380069" w:rsidRPr="0053108B" w:rsidRDefault="00AF307F" w:rsidP="0053108B">
      <w:pPr>
        <w:spacing w:line="480" w:lineRule="auto"/>
        <w:jc w:val="both"/>
        <w:rPr>
          <w:rFonts w:ascii="Arial" w:hAnsi="Arial" w:cs="Arial"/>
          <w:b/>
          <w:sz w:val="24"/>
          <w:szCs w:val="24"/>
        </w:rPr>
      </w:pPr>
      <w:r w:rsidRPr="0053108B">
        <w:rPr>
          <w:rFonts w:ascii="Arial" w:hAnsi="Arial" w:cs="Arial"/>
          <w:b/>
          <w:sz w:val="24"/>
          <w:szCs w:val="24"/>
        </w:rPr>
        <w:t xml:space="preserve">2.3.6 </w:t>
      </w:r>
      <w:r w:rsidR="00380069" w:rsidRPr="0053108B">
        <w:rPr>
          <w:rFonts w:ascii="Arial" w:hAnsi="Arial" w:cs="Arial"/>
          <w:b/>
          <w:sz w:val="24"/>
          <w:szCs w:val="24"/>
        </w:rPr>
        <w:t>STATUTORY OR COMMON LAW JUSTIFICATION</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A person may have a good defence to an action in tort if he can show that his acts are covered by statutory authority. Police have powers of arrest, entry and search. If these powers are exercised lawfully, this would provide a good defence to an action in tort. There may also be justification at common law for tortious acts. Self- defence and chastisement of a child by a parent are both defences to the tort of trespass to the person, provided that the force used is reasonable.</w:t>
      </w:r>
    </w:p>
    <w:p w:rsidR="00380069" w:rsidRPr="0053108B" w:rsidRDefault="00380069" w:rsidP="0053108B">
      <w:pPr>
        <w:spacing w:line="480" w:lineRule="auto"/>
        <w:jc w:val="both"/>
        <w:rPr>
          <w:rFonts w:ascii="Arial" w:hAnsi="Arial" w:cs="Arial"/>
          <w:sz w:val="24"/>
          <w:szCs w:val="24"/>
        </w:rPr>
      </w:pPr>
    </w:p>
    <w:p w:rsidR="00380069" w:rsidRPr="0053108B" w:rsidRDefault="00370011" w:rsidP="0053108B">
      <w:pPr>
        <w:spacing w:line="480" w:lineRule="auto"/>
        <w:jc w:val="both"/>
        <w:rPr>
          <w:rFonts w:ascii="Arial" w:hAnsi="Arial" w:cs="Arial"/>
          <w:b/>
          <w:sz w:val="24"/>
          <w:szCs w:val="24"/>
        </w:rPr>
      </w:pPr>
      <w:r w:rsidRPr="0053108B">
        <w:rPr>
          <w:rFonts w:ascii="Arial" w:hAnsi="Arial" w:cs="Arial"/>
          <w:b/>
          <w:sz w:val="24"/>
          <w:szCs w:val="24"/>
        </w:rPr>
        <w:t xml:space="preserve">2.3.7 </w:t>
      </w:r>
      <w:r w:rsidR="00380069" w:rsidRPr="0053108B">
        <w:rPr>
          <w:rFonts w:ascii="Arial" w:hAnsi="Arial" w:cs="Arial"/>
          <w:b/>
          <w:sz w:val="24"/>
          <w:szCs w:val="24"/>
        </w:rPr>
        <w:t>NECESSITY</w:t>
      </w:r>
    </w:p>
    <w:p w:rsidR="00380069" w:rsidRPr="0053108B" w:rsidRDefault="00380069" w:rsidP="0053108B">
      <w:pPr>
        <w:spacing w:line="480" w:lineRule="auto"/>
        <w:jc w:val="both"/>
        <w:rPr>
          <w:rFonts w:ascii="Arial" w:hAnsi="Arial" w:cs="Arial"/>
          <w:i/>
          <w:sz w:val="24"/>
          <w:szCs w:val="24"/>
        </w:rPr>
      </w:pPr>
      <w:r w:rsidRPr="0053108B">
        <w:rPr>
          <w:rFonts w:ascii="Arial" w:hAnsi="Arial" w:cs="Arial"/>
          <w:sz w:val="24"/>
          <w:szCs w:val="24"/>
        </w:rPr>
        <w:t xml:space="preserve">If a person commits a tort but only in order to prevent a greater harm from occurring, he may be able to raise the defence of necessity. The defendant must be able to show that there is an imminent threat of danger to person or property and that his actions were a reasonable response to the circumstances. Necessity was successfully raised by prison officers who forcibly fed a suffragette who was on hunger strike in </w:t>
      </w:r>
      <w:r w:rsidRPr="0053108B">
        <w:rPr>
          <w:rFonts w:ascii="Arial" w:hAnsi="Arial" w:cs="Arial"/>
          <w:i/>
          <w:sz w:val="24"/>
          <w:szCs w:val="24"/>
        </w:rPr>
        <w:t>Leigh v Gladstone</w:t>
      </w:r>
      <w:r w:rsidRPr="0053108B">
        <w:rPr>
          <w:rFonts w:ascii="Arial" w:hAnsi="Arial" w:cs="Arial"/>
          <w:sz w:val="24"/>
          <w:szCs w:val="24"/>
        </w:rPr>
        <w:t xml:space="preserve"> (1909) and by an oil company facing an action for nuisance in respect of a discharge of oil from one of its ships into an estuary as was illustrated in </w:t>
      </w:r>
      <w:r w:rsidRPr="0053108B">
        <w:rPr>
          <w:rFonts w:ascii="Arial" w:hAnsi="Arial" w:cs="Arial"/>
          <w:i/>
          <w:sz w:val="24"/>
          <w:szCs w:val="24"/>
        </w:rPr>
        <w:t>Esso Petroleum Co Ltd v Southport Corporation (1955).</w:t>
      </w:r>
    </w:p>
    <w:p w:rsidR="00380069" w:rsidRPr="0053108B" w:rsidRDefault="00380069" w:rsidP="0053108B">
      <w:pPr>
        <w:spacing w:line="480" w:lineRule="auto"/>
        <w:rPr>
          <w:rFonts w:ascii="Arial" w:hAnsi="Arial" w:cs="Arial"/>
          <w:i/>
          <w:sz w:val="24"/>
          <w:szCs w:val="24"/>
        </w:rPr>
      </w:pPr>
      <w:r w:rsidRPr="0053108B">
        <w:rPr>
          <w:rFonts w:ascii="Arial" w:hAnsi="Arial" w:cs="Arial"/>
          <w:i/>
          <w:sz w:val="24"/>
          <w:szCs w:val="24"/>
        </w:rPr>
        <w:br w:type="page"/>
      </w:r>
    </w:p>
    <w:p w:rsidR="00380069" w:rsidRPr="0053108B" w:rsidRDefault="00370011" w:rsidP="0053108B">
      <w:pPr>
        <w:spacing w:line="480" w:lineRule="auto"/>
        <w:jc w:val="both"/>
        <w:rPr>
          <w:rFonts w:ascii="Arial" w:hAnsi="Arial" w:cs="Arial"/>
          <w:b/>
          <w:sz w:val="24"/>
          <w:szCs w:val="24"/>
        </w:rPr>
      </w:pPr>
      <w:r w:rsidRPr="0053108B">
        <w:rPr>
          <w:rFonts w:ascii="Arial" w:hAnsi="Arial" w:cs="Arial"/>
          <w:b/>
          <w:sz w:val="24"/>
          <w:szCs w:val="24"/>
        </w:rPr>
        <w:t xml:space="preserve">2.3.8 </w:t>
      </w:r>
      <w:r w:rsidR="00380069" w:rsidRPr="0053108B">
        <w:rPr>
          <w:rFonts w:ascii="Arial" w:hAnsi="Arial" w:cs="Arial"/>
          <w:b/>
          <w:sz w:val="24"/>
          <w:szCs w:val="24"/>
        </w:rPr>
        <w:t>ILLEGALITY</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It is a general principle of law that a person will not be able to maintain a cause of action if he has to rely on conduct which is illegal or contrary to public policy. This principle is expressed in the Latin phrase of </w:t>
      </w:r>
      <w:r w:rsidRPr="0053108B">
        <w:rPr>
          <w:rFonts w:ascii="Arial" w:hAnsi="Arial" w:cs="Arial"/>
          <w:i/>
          <w:sz w:val="24"/>
          <w:szCs w:val="24"/>
        </w:rPr>
        <w:t>ex turpicausa non orituractio</w:t>
      </w:r>
      <w:r w:rsidRPr="0053108B">
        <w:rPr>
          <w:rFonts w:ascii="Arial" w:hAnsi="Arial" w:cs="Arial"/>
          <w:sz w:val="24"/>
          <w:szCs w:val="24"/>
        </w:rPr>
        <w:t>. The following case is an example of how the defence of illegality applies in the law of tort.</w:t>
      </w:r>
    </w:p>
    <w:p w:rsidR="00380069" w:rsidRPr="0053108B" w:rsidRDefault="00380069" w:rsidP="0053108B">
      <w:pPr>
        <w:spacing w:line="480" w:lineRule="auto"/>
        <w:jc w:val="both"/>
        <w:rPr>
          <w:rFonts w:ascii="Arial" w:hAnsi="Arial" w:cs="Arial"/>
          <w:sz w:val="24"/>
          <w:szCs w:val="24"/>
        </w:rPr>
      </w:pPr>
    </w:p>
    <w:p w:rsidR="00380069" w:rsidRPr="0053108B" w:rsidRDefault="00380069" w:rsidP="0053108B">
      <w:pPr>
        <w:spacing w:line="480" w:lineRule="auto"/>
        <w:jc w:val="both"/>
        <w:rPr>
          <w:rFonts w:ascii="Arial" w:hAnsi="Arial" w:cs="Arial"/>
          <w:b/>
          <w:sz w:val="24"/>
          <w:szCs w:val="24"/>
        </w:rPr>
      </w:pPr>
      <w:r w:rsidRPr="0053108B">
        <w:rPr>
          <w:rFonts w:ascii="Arial" w:hAnsi="Arial" w:cs="Arial"/>
          <w:i/>
          <w:sz w:val="24"/>
          <w:szCs w:val="24"/>
        </w:rPr>
        <w:t>Thackwell v Barclays Bank</w:t>
      </w:r>
      <w:r w:rsidRPr="0053108B">
        <w:rPr>
          <w:rFonts w:ascii="Arial" w:hAnsi="Arial" w:cs="Arial"/>
          <w:sz w:val="24"/>
          <w:szCs w:val="24"/>
        </w:rPr>
        <w:t>(1986)</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Thackwell brought an action against the bank for conversion of a cheque to which he claimed to be entitled. The cheque represented the proceeds of fraud against a finance company in which Thackwell had been a party. The court held that Thackwell’s claim was barred by illegality. It was contrary to public policy to allow him to enjoy the proceeds of his fraud.</w:t>
      </w:r>
    </w:p>
    <w:p w:rsidR="00380069" w:rsidRPr="0053108B" w:rsidRDefault="00380069" w:rsidP="0053108B">
      <w:pPr>
        <w:spacing w:line="480" w:lineRule="auto"/>
        <w:jc w:val="both"/>
        <w:rPr>
          <w:rFonts w:ascii="Arial" w:hAnsi="Arial" w:cs="Arial"/>
          <w:sz w:val="24"/>
          <w:szCs w:val="24"/>
        </w:rPr>
      </w:pPr>
    </w:p>
    <w:p w:rsidR="00380069" w:rsidRPr="0053108B" w:rsidRDefault="00370011" w:rsidP="0053108B">
      <w:pPr>
        <w:spacing w:line="480" w:lineRule="auto"/>
        <w:jc w:val="both"/>
        <w:rPr>
          <w:rFonts w:ascii="Arial" w:hAnsi="Arial" w:cs="Arial"/>
          <w:b/>
          <w:sz w:val="24"/>
          <w:szCs w:val="24"/>
        </w:rPr>
      </w:pPr>
      <w:r w:rsidRPr="0053108B">
        <w:rPr>
          <w:rFonts w:ascii="Arial" w:hAnsi="Arial" w:cs="Arial"/>
          <w:b/>
          <w:sz w:val="24"/>
          <w:szCs w:val="24"/>
        </w:rPr>
        <w:t xml:space="preserve">2.3.9 </w:t>
      </w:r>
      <w:r w:rsidR="00380069" w:rsidRPr="0053108B">
        <w:rPr>
          <w:rFonts w:ascii="Arial" w:hAnsi="Arial" w:cs="Arial"/>
          <w:b/>
          <w:sz w:val="24"/>
          <w:szCs w:val="24"/>
        </w:rPr>
        <w:t>REMEDIES</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The remedies which are generally available in respect of tortious conduct are damages and an injunction. Damages consist of a payment of money by the defendant to the claimant. Tort damages are intended to be compensatory, i.e. the aim is to put the injured party in the position he would have been in had he not sustained the wrong. In some situations the courts will award non-compensatory damages. </w:t>
      </w:r>
      <w:r w:rsidRPr="0053108B">
        <w:rPr>
          <w:rFonts w:ascii="Arial" w:hAnsi="Arial" w:cs="Arial"/>
          <w:b/>
          <w:sz w:val="24"/>
          <w:szCs w:val="24"/>
        </w:rPr>
        <w:t>Nominal damages,</w:t>
      </w:r>
      <w:r w:rsidRPr="0053108B">
        <w:rPr>
          <w:rFonts w:ascii="Arial" w:hAnsi="Arial" w:cs="Arial"/>
          <w:sz w:val="24"/>
          <w:szCs w:val="24"/>
        </w:rPr>
        <w:t xml:space="preserve"> for example. will be awarded in respect of torts which are actionable per se, e.g. trespass to land, where the claimant cannot show that he has suffered any loss.</w:t>
      </w:r>
    </w:p>
    <w:p w:rsidR="00380069" w:rsidRPr="0053108B" w:rsidRDefault="00370011" w:rsidP="0053108B">
      <w:pPr>
        <w:spacing w:line="480" w:lineRule="auto"/>
        <w:jc w:val="both"/>
        <w:rPr>
          <w:rFonts w:ascii="Arial" w:hAnsi="Arial" w:cs="Arial"/>
          <w:sz w:val="24"/>
          <w:szCs w:val="24"/>
        </w:rPr>
      </w:pPr>
      <w:r w:rsidRPr="0053108B">
        <w:rPr>
          <w:rFonts w:ascii="Arial" w:hAnsi="Arial" w:cs="Arial"/>
          <w:b/>
          <w:sz w:val="24"/>
          <w:szCs w:val="24"/>
        </w:rPr>
        <w:t>2.4.0</w:t>
      </w:r>
      <w:r w:rsidR="00380069" w:rsidRPr="0053108B">
        <w:rPr>
          <w:rFonts w:ascii="Arial" w:hAnsi="Arial" w:cs="Arial"/>
          <w:b/>
          <w:sz w:val="24"/>
          <w:szCs w:val="24"/>
        </w:rPr>
        <w:t>EXEMPLARY DAMAGES</w:t>
      </w:r>
    </w:p>
    <w:p w:rsidR="00380069" w:rsidRPr="0053108B" w:rsidRDefault="00370011" w:rsidP="0053108B">
      <w:pPr>
        <w:spacing w:line="480" w:lineRule="auto"/>
        <w:jc w:val="both"/>
        <w:rPr>
          <w:rFonts w:ascii="Arial" w:hAnsi="Arial" w:cs="Arial"/>
          <w:sz w:val="24"/>
          <w:szCs w:val="24"/>
        </w:rPr>
      </w:pPr>
      <w:r w:rsidRPr="0053108B">
        <w:rPr>
          <w:rFonts w:ascii="Arial" w:hAnsi="Arial" w:cs="Arial"/>
          <w:sz w:val="24"/>
          <w:szCs w:val="24"/>
        </w:rPr>
        <w:t>Which</w:t>
      </w:r>
      <w:r w:rsidR="00380069" w:rsidRPr="0053108B">
        <w:rPr>
          <w:rFonts w:ascii="Arial" w:hAnsi="Arial" w:cs="Arial"/>
          <w:sz w:val="24"/>
          <w:szCs w:val="24"/>
        </w:rPr>
        <w:t xml:space="preserve"> are designed to punish the defendant, are available only in certain special cases, e.g. where there is arbitrary, unconstitutional or oppressive action by government servants such as false imprisonment by the police.</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An </w:t>
      </w:r>
      <w:r w:rsidRPr="0053108B">
        <w:rPr>
          <w:rFonts w:ascii="Arial" w:hAnsi="Arial" w:cs="Arial"/>
          <w:b/>
          <w:sz w:val="24"/>
          <w:szCs w:val="24"/>
        </w:rPr>
        <w:t>injunction</w:t>
      </w:r>
      <w:r w:rsidRPr="0053108B">
        <w:rPr>
          <w:rFonts w:ascii="Arial" w:hAnsi="Arial" w:cs="Arial"/>
          <w:sz w:val="24"/>
          <w:szCs w:val="24"/>
        </w:rPr>
        <w:t xml:space="preserve"> is a discretionary order of the court requiring the person to cease committing a tort. There are different kinds of injunction. An interim injunction is a temporary order which can be granted pending a full trial of the action. A </w:t>
      </w:r>
      <w:r w:rsidRPr="0053108B">
        <w:rPr>
          <w:rFonts w:ascii="Arial" w:hAnsi="Arial" w:cs="Arial"/>
          <w:b/>
          <w:i/>
          <w:sz w:val="24"/>
          <w:szCs w:val="24"/>
        </w:rPr>
        <w:t>quiatimet injunction</w:t>
      </w:r>
      <w:r w:rsidRPr="0053108B">
        <w:rPr>
          <w:rFonts w:ascii="Arial" w:hAnsi="Arial" w:cs="Arial"/>
          <w:sz w:val="24"/>
          <w:szCs w:val="24"/>
        </w:rPr>
        <w:t xml:space="preserve"> may be ordered before any damage is done as a preventative measure. A prohibitory injunction will stop the defendant from committing a tort, while a mandatory injunction requires the defendant to take positive steps to stop a tort from </w:t>
      </w:r>
      <w:r w:rsidR="002E19BA" w:rsidRPr="0053108B">
        <w:rPr>
          <w:rFonts w:ascii="Arial" w:hAnsi="Arial" w:cs="Arial"/>
          <w:sz w:val="24"/>
          <w:szCs w:val="24"/>
        </w:rPr>
        <w:t>/</w:t>
      </w:r>
      <w:r w:rsidRPr="0053108B">
        <w:rPr>
          <w:rFonts w:ascii="Arial" w:hAnsi="Arial" w:cs="Arial"/>
          <w:sz w:val="24"/>
          <w:szCs w:val="24"/>
        </w:rPr>
        <w:t>being committed. If the defendant fails to obey the injunction, he or she will be in contempt of court and may be dealt with by way of fine or imprisonment.</w:t>
      </w:r>
    </w:p>
    <w:p w:rsidR="00380069" w:rsidRPr="0053108B" w:rsidRDefault="00380069" w:rsidP="0053108B">
      <w:pPr>
        <w:spacing w:line="480" w:lineRule="auto"/>
        <w:jc w:val="both"/>
        <w:rPr>
          <w:rFonts w:ascii="Arial" w:hAnsi="Arial" w:cs="Arial"/>
          <w:sz w:val="24"/>
          <w:szCs w:val="24"/>
        </w:rPr>
      </w:pPr>
    </w:p>
    <w:p w:rsidR="00380069" w:rsidRPr="0053108B" w:rsidRDefault="00380069" w:rsidP="0053108B">
      <w:pPr>
        <w:spacing w:line="480" w:lineRule="auto"/>
        <w:jc w:val="both"/>
        <w:rPr>
          <w:rFonts w:ascii="Arial" w:hAnsi="Arial" w:cs="Arial"/>
          <w:sz w:val="24"/>
          <w:szCs w:val="24"/>
        </w:rPr>
      </w:pPr>
    </w:p>
    <w:p w:rsidR="00380069" w:rsidRPr="0053108B" w:rsidRDefault="002F7C56" w:rsidP="0053108B">
      <w:pPr>
        <w:spacing w:line="480" w:lineRule="auto"/>
        <w:jc w:val="both"/>
        <w:rPr>
          <w:rFonts w:ascii="Arial" w:hAnsi="Arial" w:cs="Arial"/>
          <w:b/>
          <w:sz w:val="24"/>
          <w:szCs w:val="24"/>
        </w:rPr>
      </w:pPr>
      <w:r w:rsidRPr="0053108B">
        <w:rPr>
          <w:rFonts w:ascii="Arial" w:hAnsi="Arial" w:cs="Arial"/>
          <w:b/>
          <w:sz w:val="24"/>
          <w:szCs w:val="24"/>
        </w:rPr>
        <w:t xml:space="preserve">2.4.1 </w:t>
      </w:r>
      <w:r w:rsidR="00380069" w:rsidRPr="0053108B">
        <w:rPr>
          <w:rFonts w:ascii="Arial" w:hAnsi="Arial" w:cs="Arial"/>
          <w:b/>
          <w:sz w:val="24"/>
          <w:szCs w:val="24"/>
        </w:rPr>
        <w:t>LIMITATION OF ACTIONS</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The right to bring legal action does not last indefinitely. The time limits within which action must be brought are covered by the Limitation Act 1980 and are as follows:</w:t>
      </w:r>
    </w:p>
    <w:p w:rsidR="00380069" w:rsidRPr="0053108B" w:rsidRDefault="00380069" w:rsidP="0053108B">
      <w:pPr>
        <w:spacing w:line="480" w:lineRule="auto"/>
        <w:jc w:val="both"/>
        <w:rPr>
          <w:rFonts w:ascii="Arial" w:hAnsi="Arial" w:cs="Arial"/>
          <w:sz w:val="24"/>
          <w:szCs w:val="24"/>
        </w:rPr>
      </w:pPr>
      <w:r w:rsidRPr="0053108B">
        <w:rPr>
          <w:rFonts w:ascii="Arial" w:hAnsi="Arial" w:cs="Arial"/>
          <w:b/>
          <w:sz w:val="24"/>
          <w:szCs w:val="24"/>
        </w:rPr>
        <w:t>1</w:t>
      </w:r>
      <w:r w:rsidRPr="0053108B">
        <w:rPr>
          <w:rFonts w:ascii="Arial" w:hAnsi="Arial" w:cs="Arial"/>
          <w:sz w:val="24"/>
          <w:szCs w:val="24"/>
        </w:rPr>
        <w:t xml:space="preserve"> An action in tort must normally be brought within six years of the date when the cause of action accrued. The period of limitation normally runs from the date when the tort was committed or when the damage occurred.</w:t>
      </w:r>
    </w:p>
    <w:p w:rsidR="00380069" w:rsidRPr="0053108B" w:rsidRDefault="00380069" w:rsidP="0053108B">
      <w:pPr>
        <w:spacing w:line="480" w:lineRule="auto"/>
        <w:jc w:val="both"/>
        <w:rPr>
          <w:rFonts w:ascii="Arial" w:hAnsi="Arial" w:cs="Arial"/>
          <w:sz w:val="24"/>
          <w:szCs w:val="24"/>
        </w:rPr>
      </w:pPr>
      <w:r w:rsidRPr="0053108B">
        <w:rPr>
          <w:rFonts w:ascii="Arial" w:hAnsi="Arial" w:cs="Arial"/>
          <w:b/>
          <w:sz w:val="24"/>
          <w:szCs w:val="24"/>
        </w:rPr>
        <w:t>2</w:t>
      </w:r>
      <w:r w:rsidRPr="0053108B">
        <w:rPr>
          <w:rFonts w:ascii="Arial" w:hAnsi="Arial" w:cs="Arial"/>
          <w:sz w:val="24"/>
          <w:szCs w:val="24"/>
        </w:rPr>
        <w:t xml:space="preserve"> An action in negligence, nuisance or breach 0f statutory duty for damages for personal injury must be brought within three years. The period of limitation runs from the date when the cause of the action accrued (i.e. the date of injury) or the date of the claimant’s knowledge that the injury was significant and that it was attributable in whole or in part to the acts or omissions which are alleged to constitute the negligence, nuisance or breach of duty. These time limits may be extended as follows:</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(a) where fraud, concealment or mistake is alleged, time does not run until the claimant has discovered the fraud, concealment or mistake or could with reasonable diligence have discovered it;</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(b) if the claimant is under a disability, such as minority or mental incapacity, the time limits do not start to operate until the disability is removed, i.e. in the case of a minor, on reaching the age of 18.</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The Defamation law reduced the limitation period for actions in defamation and malicious falsehood from three years to one year. The court can exercise its discretion to allow a later claim if this is reasonable.</w:t>
      </w:r>
    </w:p>
    <w:p w:rsidR="00380069" w:rsidRPr="0053108B" w:rsidRDefault="00380069" w:rsidP="0053108B">
      <w:pPr>
        <w:spacing w:line="480" w:lineRule="auto"/>
        <w:jc w:val="both"/>
        <w:rPr>
          <w:rFonts w:ascii="Arial" w:hAnsi="Arial" w:cs="Arial"/>
          <w:sz w:val="24"/>
          <w:szCs w:val="24"/>
        </w:rPr>
      </w:pPr>
    </w:p>
    <w:p w:rsidR="00380069" w:rsidRPr="0053108B" w:rsidRDefault="002F7C56" w:rsidP="0053108B">
      <w:pPr>
        <w:spacing w:line="480" w:lineRule="auto"/>
        <w:jc w:val="both"/>
        <w:rPr>
          <w:rFonts w:ascii="Arial" w:hAnsi="Arial" w:cs="Arial"/>
          <w:b/>
          <w:sz w:val="24"/>
          <w:szCs w:val="24"/>
        </w:rPr>
      </w:pPr>
      <w:r w:rsidRPr="0053108B">
        <w:rPr>
          <w:rFonts w:ascii="Arial" w:hAnsi="Arial" w:cs="Arial"/>
          <w:b/>
          <w:sz w:val="24"/>
          <w:szCs w:val="24"/>
        </w:rPr>
        <w:t xml:space="preserve">2.4.2 </w:t>
      </w:r>
      <w:r w:rsidR="00380069" w:rsidRPr="0053108B">
        <w:rPr>
          <w:rFonts w:ascii="Arial" w:hAnsi="Arial" w:cs="Arial"/>
          <w:b/>
          <w:sz w:val="24"/>
          <w:szCs w:val="24"/>
        </w:rPr>
        <w:t>SPECIFIC TORTS RELEVANT TO BUSINESS</w:t>
      </w:r>
    </w:p>
    <w:p w:rsidR="00380069" w:rsidRPr="0053108B" w:rsidRDefault="002F7C56" w:rsidP="0053108B">
      <w:pPr>
        <w:spacing w:line="480" w:lineRule="auto"/>
        <w:jc w:val="both"/>
        <w:rPr>
          <w:rFonts w:ascii="Arial" w:hAnsi="Arial" w:cs="Arial"/>
          <w:b/>
          <w:sz w:val="24"/>
          <w:szCs w:val="24"/>
        </w:rPr>
      </w:pPr>
      <w:r w:rsidRPr="0053108B">
        <w:rPr>
          <w:rFonts w:ascii="Arial" w:hAnsi="Arial" w:cs="Arial"/>
          <w:b/>
          <w:sz w:val="24"/>
          <w:szCs w:val="24"/>
        </w:rPr>
        <w:t>NEGLIGENCE</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The tort of negligence is concerned with certain kinds of careless conduct which cause damage or loss to others. The foundations of the modern law of negligence were laid down in one of the best known cases in English law - </w:t>
      </w:r>
      <w:r w:rsidRPr="0053108B">
        <w:rPr>
          <w:rFonts w:ascii="Arial" w:hAnsi="Arial" w:cs="Arial"/>
          <w:i/>
          <w:sz w:val="24"/>
          <w:szCs w:val="24"/>
        </w:rPr>
        <w:t>Donoghue v Stevenson (1932)</w:t>
      </w:r>
    </w:p>
    <w:p w:rsidR="00380069" w:rsidRPr="0053108B" w:rsidRDefault="00380069" w:rsidP="0053108B">
      <w:pPr>
        <w:spacing w:line="480" w:lineRule="auto"/>
        <w:jc w:val="both"/>
        <w:rPr>
          <w:rFonts w:ascii="Arial" w:hAnsi="Arial" w:cs="Arial"/>
          <w:sz w:val="24"/>
          <w:szCs w:val="24"/>
        </w:rPr>
      </w:pPr>
    </w:p>
    <w:p w:rsidR="00380069" w:rsidRPr="0053108B" w:rsidRDefault="00380069" w:rsidP="0053108B">
      <w:pPr>
        <w:spacing w:line="480" w:lineRule="auto"/>
        <w:jc w:val="both"/>
        <w:rPr>
          <w:rFonts w:ascii="Arial" w:hAnsi="Arial" w:cs="Arial"/>
          <w:b/>
          <w:sz w:val="24"/>
          <w:szCs w:val="24"/>
        </w:rPr>
      </w:pPr>
      <w:r w:rsidRPr="0053108B">
        <w:rPr>
          <w:rFonts w:ascii="Arial" w:hAnsi="Arial" w:cs="Arial"/>
          <w:i/>
          <w:sz w:val="24"/>
          <w:szCs w:val="24"/>
        </w:rPr>
        <w:t>Donoghue v Stevenson</w:t>
      </w:r>
      <w:r w:rsidRPr="0053108B">
        <w:rPr>
          <w:rFonts w:ascii="Arial" w:hAnsi="Arial" w:cs="Arial"/>
          <w:sz w:val="24"/>
          <w:szCs w:val="24"/>
        </w:rPr>
        <w:t>(1932)</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Mrs. Donoghue and a friend visited a café in Paisley run by Mr. Minchella. The friend bought a bottle of ginger beer for Mrs. Donoghue. Mr. Minchella opened the bottle, which was made of dark opaque glass, and poured some of the ginger beer into a tumbler. Unsuspecting, Mrs. Donoghue drank the contents, but when her friend refilled the tumbler, the remains of a decomposing snail floated out. Mrs. Donoghue suffered shock and severe gastro-enteritis as a result. She could not sue Mr. Minchella for compensation for her injuries because she had not bought the ginger beer herself. So she brought an action against the manufacturer of the ginger beer, Stevenson, arguing that he had been negligent. The House of Lords held that, provided Mrs. Donoghue could prove her allegations, she would be entitled to succeed. We shall never know whether there was, in fact, a snail in the bottle because the case was settled out of court for £100.</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In order to establish negligence a claimant must</w:t>
      </w:r>
    </w:p>
    <w:p w:rsidR="00380069" w:rsidRPr="0053108B" w:rsidRDefault="00380069" w:rsidP="0053108B">
      <w:pPr>
        <w:spacing w:line="480" w:lineRule="auto"/>
        <w:jc w:val="both"/>
        <w:rPr>
          <w:rFonts w:ascii="Arial" w:hAnsi="Arial" w:cs="Arial"/>
          <w:sz w:val="24"/>
          <w:szCs w:val="24"/>
        </w:rPr>
      </w:pPr>
      <w:r w:rsidRPr="0053108B">
        <w:rPr>
          <w:rFonts w:ascii="Arial" w:hAnsi="Arial" w:cs="Arial"/>
          <w:b/>
          <w:sz w:val="24"/>
          <w:szCs w:val="24"/>
        </w:rPr>
        <w:t>1</w:t>
      </w:r>
      <w:r w:rsidRPr="0053108B">
        <w:rPr>
          <w:rFonts w:ascii="Arial" w:hAnsi="Arial" w:cs="Arial"/>
          <w:sz w:val="24"/>
          <w:szCs w:val="24"/>
        </w:rPr>
        <w:t xml:space="preserve">  the defendant owed him a legal duty of care;</w:t>
      </w:r>
    </w:p>
    <w:p w:rsidR="00380069" w:rsidRPr="0053108B" w:rsidRDefault="00380069" w:rsidP="0053108B">
      <w:pPr>
        <w:spacing w:line="480" w:lineRule="auto"/>
        <w:jc w:val="both"/>
        <w:rPr>
          <w:rFonts w:ascii="Arial" w:hAnsi="Arial" w:cs="Arial"/>
          <w:sz w:val="24"/>
          <w:szCs w:val="24"/>
        </w:rPr>
      </w:pPr>
      <w:r w:rsidRPr="0053108B">
        <w:rPr>
          <w:rFonts w:ascii="Arial" w:hAnsi="Arial" w:cs="Arial"/>
          <w:b/>
          <w:sz w:val="24"/>
          <w:szCs w:val="24"/>
        </w:rPr>
        <w:t xml:space="preserve">2 </w:t>
      </w:r>
      <w:r w:rsidRPr="0053108B">
        <w:rPr>
          <w:rFonts w:ascii="Arial" w:hAnsi="Arial" w:cs="Arial"/>
          <w:sz w:val="24"/>
          <w:szCs w:val="24"/>
        </w:rPr>
        <w:t xml:space="preserve"> the defendant was in breach of this duty; and</w:t>
      </w:r>
    </w:p>
    <w:p w:rsidR="00380069" w:rsidRPr="0053108B" w:rsidRDefault="00380069" w:rsidP="0053108B">
      <w:pPr>
        <w:spacing w:line="480" w:lineRule="auto"/>
        <w:jc w:val="both"/>
        <w:rPr>
          <w:rFonts w:ascii="Arial" w:hAnsi="Arial" w:cs="Arial"/>
          <w:sz w:val="24"/>
          <w:szCs w:val="24"/>
        </w:rPr>
      </w:pPr>
      <w:r w:rsidRPr="0053108B">
        <w:rPr>
          <w:rFonts w:ascii="Arial" w:hAnsi="Arial" w:cs="Arial"/>
          <w:b/>
          <w:sz w:val="24"/>
          <w:szCs w:val="24"/>
        </w:rPr>
        <w:t>3</w:t>
      </w:r>
      <w:r w:rsidRPr="0053108B">
        <w:rPr>
          <w:rFonts w:ascii="Arial" w:hAnsi="Arial" w:cs="Arial"/>
          <w:sz w:val="24"/>
          <w:szCs w:val="24"/>
        </w:rPr>
        <w:t xml:space="preserve">  the claimant suffered injury or loss as a result of the breach.</w:t>
      </w:r>
    </w:p>
    <w:p w:rsidR="00380069" w:rsidRPr="0053108B" w:rsidRDefault="00380069" w:rsidP="0053108B">
      <w:pPr>
        <w:spacing w:line="480" w:lineRule="auto"/>
        <w:jc w:val="both"/>
        <w:rPr>
          <w:rFonts w:ascii="Arial" w:hAnsi="Arial" w:cs="Arial"/>
          <w:sz w:val="24"/>
          <w:szCs w:val="24"/>
        </w:rPr>
      </w:pPr>
    </w:p>
    <w:p w:rsidR="00380069" w:rsidRDefault="00380069" w:rsidP="0053108B">
      <w:pPr>
        <w:spacing w:line="480" w:lineRule="auto"/>
        <w:jc w:val="both"/>
        <w:rPr>
          <w:rFonts w:ascii="Arial" w:hAnsi="Arial" w:cs="Arial"/>
          <w:sz w:val="24"/>
          <w:szCs w:val="24"/>
        </w:rPr>
      </w:pPr>
      <w:r w:rsidRPr="0053108B">
        <w:rPr>
          <w:rFonts w:ascii="Arial" w:hAnsi="Arial" w:cs="Arial"/>
          <w:sz w:val="24"/>
          <w:szCs w:val="24"/>
        </w:rPr>
        <w:t>All three elements are essential to a successful negligence claim. We shall consider each of the requirements in turn.</w:t>
      </w:r>
    </w:p>
    <w:p w:rsidR="00F92C27" w:rsidRDefault="00F92C27" w:rsidP="0053108B">
      <w:pPr>
        <w:spacing w:line="480" w:lineRule="auto"/>
        <w:jc w:val="both"/>
        <w:rPr>
          <w:rFonts w:ascii="Arial" w:hAnsi="Arial" w:cs="Arial"/>
          <w:sz w:val="24"/>
          <w:szCs w:val="24"/>
        </w:rPr>
      </w:pPr>
    </w:p>
    <w:p w:rsidR="00F92C27" w:rsidRPr="0053108B" w:rsidRDefault="00F92C27" w:rsidP="0053108B">
      <w:pPr>
        <w:spacing w:line="480" w:lineRule="auto"/>
        <w:jc w:val="both"/>
        <w:rPr>
          <w:rFonts w:ascii="Arial" w:hAnsi="Arial" w:cs="Arial"/>
          <w:sz w:val="24"/>
          <w:szCs w:val="24"/>
        </w:rPr>
      </w:pPr>
    </w:p>
    <w:p w:rsidR="00380069" w:rsidRPr="0053108B" w:rsidRDefault="00624C56" w:rsidP="0053108B">
      <w:pPr>
        <w:spacing w:line="480" w:lineRule="auto"/>
        <w:jc w:val="both"/>
        <w:rPr>
          <w:rFonts w:ascii="Arial" w:hAnsi="Arial" w:cs="Arial"/>
          <w:b/>
          <w:sz w:val="24"/>
          <w:szCs w:val="24"/>
        </w:rPr>
      </w:pPr>
      <w:r w:rsidRPr="0053108B">
        <w:rPr>
          <w:rFonts w:ascii="Arial" w:hAnsi="Arial" w:cs="Arial"/>
          <w:b/>
          <w:sz w:val="24"/>
          <w:szCs w:val="24"/>
        </w:rPr>
        <w:t>2.4.3 DUTY OF CARE</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It is important to know in what circumstances one person will owe a duty of care to another. In </w:t>
      </w:r>
      <w:r w:rsidRPr="0053108B">
        <w:rPr>
          <w:rFonts w:ascii="Arial" w:hAnsi="Arial" w:cs="Arial"/>
          <w:i/>
          <w:sz w:val="24"/>
          <w:szCs w:val="24"/>
        </w:rPr>
        <w:t>Donoghue v Stevenson (1932</w:t>
      </w:r>
      <w:r w:rsidRPr="0053108B">
        <w:rPr>
          <w:rFonts w:ascii="Arial" w:hAnsi="Arial" w:cs="Arial"/>
          <w:sz w:val="24"/>
          <w:szCs w:val="24"/>
        </w:rPr>
        <w:t>), Lord Atkin formulated a general test for determining the existence of a duty of care which could be applied to most situations. His statement of general principle, which was to become known as the ‘neighbour’ principle, is as follows:</w:t>
      </w:r>
    </w:p>
    <w:p w:rsidR="00380069" w:rsidRPr="0053108B" w:rsidRDefault="00380069" w:rsidP="0053108B">
      <w:pPr>
        <w:spacing w:line="480" w:lineRule="auto"/>
        <w:jc w:val="both"/>
        <w:rPr>
          <w:rFonts w:ascii="Arial" w:hAnsi="Arial" w:cs="Arial"/>
          <w:sz w:val="24"/>
          <w:szCs w:val="24"/>
        </w:rPr>
      </w:pP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You must take reasonable care to avoid acts or omissions which you can reasonably foresee would be likely to injure your neighbour. Who, then, in law, is my neighbour? The answer seems to be persons who are so closely and directly affected by my act that I ought reasonably to have them in contemplation as being so affected when I am directing my mind to the acts or omissions which are called in question.</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Lord Atkin’s statement of the requirements for duty of care to exist involved two main elements: Reasonable foresight and proximity. A duty of care would be imposed if the damage was reasonably foreseeable and the relationship between the parties was sufficiently close (proximate).</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The flexible nature of the ‘neighbour’ principle enabled the courts to recognise the existence of a duty of care in a variety of fact situations unless there were policy reasons for excluding it. This approach culminated in Lord Wilberforce’s now discredited two-stage test for establishing the existence of a duty of care which he propounded in </w:t>
      </w:r>
      <w:r w:rsidRPr="0053108B">
        <w:rPr>
          <w:rFonts w:ascii="Arial" w:hAnsi="Arial" w:cs="Arial"/>
          <w:i/>
          <w:sz w:val="24"/>
          <w:szCs w:val="24"/>
        </w:rPr>
        <w:t>Anns v Merton London Borough Council</w:t>
      </w:r>
      <w:r w:rsidRPr="0053108B">
        <w:rPr>
          <w:rFonts w:ascii="Arial" w:hAnsi="Arial" w:cs="Arial"/>
          <w:sz w:val="24"/>
          <w:szCs w:val="24"/>
        </w:rPr>
        <w:t xml:space="preserve"> (1977). Stage one required courts to apply the neighbour principle by asking whether there was sufficient proximity between the parties that the harm suffered by the claimant was reasonably foreseeable. Stage two involved the courts in considering whether the duty should be restricted or limited for reasons of economic, social or public policy.</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In recent years the courts have sought to place limits on the expansion of the duty of care to new situations by adopting a so-called ‘incremental’ approach. The three-stage approach to establishing a duty of care recommended in </w:t>
      </w:r>
      <w:r w:rsidRPr="0053108B">
        <w:rPr>
          <w:rFonts w:ascii="Arial" w:hAnsi="Arial" w:cs="Arial"/>
          <w:i/>
          <w:sz w:val="24"/>
          <w:szCs w:val="24"/>
        </w:rPr>
        <w:t>Caparo Industries plc vDickman</w:t>
      </w:r>
      <w:r w:rsidRPr="0053108B">
        <w:rPr>
          <w:rFonts w:ascii="Arial" w:hAnsi="Arial" w:cs="Arial"/>
          <w:sz w:val="24"/>
          <w:szCs w:val="24"/>
        </w:rPr>
        <w:t xml:space="preserve"> (1990) requires consideration of the following questions:</w:t>
      </w:r>
    </w:p>
    <w:p w:rsidR="00380069" w:rsidRPr="0053108B" w:rsidRDefault="00380069" w:rsidP="0053108B">
      <w:pPr>
        <w:pStyle w:val="ListParagraph"/>
        <w:numPr>
          <w:ilvl w:val="0"/>
          <w:numId w:val="34"/>
        </w:numPr>
        <w:spacing w:line="480" w:lineRule="auto"/>
        <w:jc w:val="both"/>
        <w:rPr>
          <w:rFonts w:ascii="Arial" w:hAnsi="Arial" w:cs="Arial"/>
          <w:sz w:val="24"/>
          <w:szCs w:val="24"/>
        </w:rPr>
      </w:pPr>
      <w:r w:rsidRPr="0053108B">
        <w:rPr>
          <w:rFonts w:ascii="Arial" w:hAnsi="Arial" w:cs="Arial"/>
          <w:sz w:val="24"/>
          <w:szCs w:val="24"/>
        </w:rPr>
        <w:t>Was the harm suffered reasonably foreseeable?</w:t>
      </w:r>
    </w:p>
    <w:p w:rsidR="00380069" w:rsidRPr="0053108B" w:rsidRDefault="00380069" w:rsidP="0053108B">
      <w:pPr>
        <w:pStyle w:val="ListParagraph"/>
        <w:numPr>
          <w:ilvl w:val="0"/>
          <w:numId w:val="34"/>
        </w:numPr>
        <w:spacing w:line="480" w:lineRule="auto"/>
        <w:jc w:val="both"/>
        <w:rPr>
          <w:rFonts w:ascii="Arial" w:hAnsi="Arial" w:cs="Arial"/>
          <w:sz w:val="24"/>
          <w:szCs w:val="24"/>
        </w:rPr>
      </w:pPr>
      <w:r w:rsidRPr="0053108B">
        <w:rPr>
          <w:rFonts w:ascii="Arial" w:hAnsi="Arial" w:cs="Arial"/>
          <w:sz w:val="24"/>
          <w:szCs w:val="24"/>
        </w:rPr>
        <w:t>Was there a relationship of proximity between the parties?</w:t>
      </w:r>
    </w:p>
    <w:p w:rsidR="00380069" w:rsidRPr="0053108B" w:rsidRDefault="00380069" w:rsidP="0053108B">
      <w:pPr>
        <w:pStyle w:val="ListParagraph"/>
        <w:numPr>
          <w:ilvl w:val="0"/>
          <w:numId w:val="34"/>
        </w:numPr>
        <w:spacing w:line="480" w:lineRule="auto"/>
        <w:jc w:val="both"/>
        <w:rPr>
          <w:rFonts w:ascii="Arial" w:hAnsi="Arial" w:cs="Arial"/>
          <w:sz w:val="24"/>
          <w:szCs w:val="24"/>
        </w:rPr>
      </w:pPr>
      <w:r w:rsidRPr="0053108B">
        <w:rPr>
          <w:rFonts w:ascii="Arial" w:hAnsi="Arial" w:cs="Arial"/>
          <w:sz w:val="24"/>
          <w:szCs w:val="24"/>
        </w:rPr>
        <w:t>Is it fair, just and reasonable in all the circumstances to impose a duty of care?</w:t>
      </w:r>
    </w:p>
    <w:p w:rsidR="00380069" w:rsidRPr="0053108B" w:rsidRDefault="00380069" w:rsidP="0053108B">
      <w:pPr>
        <w:pStyle w:val="ListParagraph"/>
        <w:spacing w:line="480" w:lineRule="auto"/>
        <w:jc w:val="both"/>
        <w:rPr>
          <w:rFonts w:ascii="Arial" w:hAnsi="Arial" w:cs="Arial"/>
          <w:sz w:val="24"/>
          <w:szCs w:val="24"/>
        </w:rPr>
      </w:pP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  An example of the application of this approach is provided by the following case.</w:t>
      </w:r>
    </w:p>
    <w:p w:rsidR="00380069" w:rsidRPr="0053108B" w:rsidRDefault="00380069" w:rsidP="0053108B">
      <w:pPr>
        <w:spacing w:line="480" w:lineRule="auto"/>
        <w:jc w:val="both"/>
        <w:rPr>
          <w:rFonts w:ascii="Arial" w:hAnsi="Arial" w:cs="Arial"/>
          <w:b/>
          <w:sz w:val="24"/>
          <w:szCs w:val="24"/>
        </w:rPr>
      </w:pPr>
      <w:r w:rsidRPr="0053108B">
        <w:rPr>
          <w:rFonts w:ascii="Arial" w:hAnsi="Arial" w:cs="Arial"/>
          <w:i/>
          <w:sz w:val="24"/>
          <w:szCs w:val="24"/>
        </w:rPr>
        <w:t>John Munroe (Acrylics) Ltd v London Fire Brigade &amp; Civil Defence Authority and Others</w:t>
      </w:r>
      <w:r w:rsidRPr="0053108B">
        <w:rPr>
          <w:rFonts w:ascii="Arial" w:hAnsi="Arial" w:cs="Arial"/>
          <w:sz w:val="24"/>
          <w:szCs w:val="24"/>
        </w:rPr>
        <w:t>(1997)</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Four fire engines were called out to a fire on wasteland. When they arrived, it appeared that the fire had been extinguished and, as there were no signs of fire, they left. Unfortunately, some of the debris was still smouldering. It later set alight and destroyed the claimant’s premises, which were adjacent to the wasteland. The Court of Appeal held that a fire brigade is not under a duty to answer a call nor is it under a duty to take care when it is at the scene of a fire. There was not a sufficient proximity between a fire brigade and the owners of property for a duty of care to be imposed. It was not fair, just or reasonable to impose a personal duty of care to individual occupiers.in addition to the statutory duty which was designed to benefit the public in general.</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Comment. Although the courts have been reluctant to find that the emergency services, such as the fire brigade and coastguard, owe a duty of care to members of the public, in </w:t>
      </w:r>
      <w:r w:rsidRPr="0053108B">
        <w:rPr>
          <w:rFonts w:ascii="Arial" w:hAnsi="Arial" w:cs="Arial"/>
          <w:i/>
          <w:sz w:val="24"/>
          <w:szCs w:val="24"/>
        </w:rPr>
        <w:t>Kent v Griffiths and Others</w:t>
      </w:r>
      <w:r w:rsidRPr="0053108B">
        <w:rPr>
          <w:rFonts w:ascii="Arial" w:hAnsi="Arial" w:cs="Arial"/>
          <w:sz w:val="24"/>
          <w:szCs w:val="24"/>
        </w:rPr>
        <w:t xml:space="preserve"> (2000) the Court of Appeal took the view that the ambulance service may owe a duty of care to individuals to provide a prompt service and to provide appropriate treatment during the journey to hospital.</w:t>
      </w:r>
    </w:p>
    <w:p w:rsidR="00380069" w:rsidRPr="0053108B" w:rsidRDefault="00C07A04" w:rsidP="0053108B">
      <w:pPr>
        <w:spacing w:line="480" w:lineRule="auto"/>
        <w:jc w:val="both"/>
        <w:rPr>
          <w:rFonts w:ascii="Arial" w:hAnsi="Arial" w:cs="Arial"/>
          <w:b/>
          <w:sz w:val="24"/>
          <w:szCs w:val="24"/>
        </w:rPr>
      </w:pPr>
      <w:r w:rsidRPr="0053108B">
        <w:rPr>
          <w:rFonts w:ascii="Arial" w:hAnsi="Arial" w:cs="Arial"/>
          <w:b/>
          <w:sz w:val="24"/>
          <w:szCs w:val="24"/>
        </w:rPr>
        <w:t xml:space="preserve">2.4.4 </w:t>
      </w:r>
      <w:r w:rsidR="00380069" w:rsidRPr="0053108B">
        <w:rPr>
          <w:rFonts w:ascii="Arial" w:hAnsi="Arial" w:cs="Arial"/>
          <w:b/>
          <w:sz w:val="24"/>
          <w:szCs w:val="24"/>
        </w:rPr>
        <w:t>BREACH OF DUTY</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After establishing the existence of a duty of care, the claimant must show that this duty has been broken by the defendant. The test for deciding whether there has been a breach of duty is whether the defendant has failed to do what a reasonable person would have done or has done what a reasonable person would not have done. Whether the defendant’s conduct amounts to a breach of duty depends on all the circumstances of the case. The court will consider a range of factors including:</w:t>
      </w:r>
    </w:p>
    <w:p w:rsidR="00380069" w:rsidRPr="0053108B" w:rsidRDefault="00380069" w:rsidP="0053108B">
      <w:pPr>
        <w:pStyle w:val="ListParagraph"/>
        <w:numPr>
          <w:ilvl w:val="0"/>
          <w:numId w:val="35"/>
        </w:numPr>
        <w:spacing w:line="480" w:lineRule="auto"/>
        <w:jc w:val="both"/>
        <w:rPr>
          <w:rFonts w:ascii="Arial" w:hAnsi="Arial" w:cs="Arial"/>
          <w:sz w:val="24"/>
          <w:szCs w:val="24"/>
        </w:rPr>
      </w:pPr>
      <w:r w:rsidRPr="0053108B">
        <w:rPr>
          <w:rFonts w:ascii="Arial" w:hAnsi="Arial" w:cs="Arial"/>
          <w:sz w:val="24"/>
          <w:szCs w:val="24"/>
        </w:rPr>
        <w:t>the likelihood that damage or injury will be incurred;</w:t>
      </w:r>
    </w:p>
    <w:p w:rsidR="00380069" w:rsidRPr="0053108B" w:rsidRDefault="00380069" w:rsidP="0053108B">
      <w:pPr>
        <w:pStyle w:val="ListParagraph"/>
        <w:numPr>
          <w:ilvl w:val="0"/>
          <w:numId w:val="35"/>
        </w:numPr>
        <w:spacing w:line="480" w:lineRule="auto"/>
        <w:jc w:val="both"/>
        <w:rPr>
          <w:rFonts w:ascii="Arial" w:hAnsi="Arial" w:cs="Arial"/>
          <w:sz w:val="24"/>
          <w:szCs w:val="24"/>
        </w:rPr>
      </w:pPr>
      <w:r w:rsidRPr="0053108B">
        <w:rPr>
          <w:rFonts w:ascii="Arial" w:hAnsi="Arial" w:cs="Arial"/>
          <w:sz w:val="24"/>
          <w:szCs w:val="24"/>
        </w:rPr>
        <w:t>the seriousness of any damage or injury;</w:t>
      </w:r>
    </w:p>
    <w:p w:rsidR="00380069" w:rsidRPr="0053108B" w:rsidRDefault="00380069" w:rsidP="0053108B">
      <w:pPr>
        <w:pStyle w:val="ListParagraph"/>
        <w:numPr>
          <w:ilvl w:val="0"/>
          <w:numId w:val="35"/>
        </w:numPr>
        <w:spacing w:line="480" w:lineRule="auto"/>
        <w:jc w:val="both"/>
        <w:rPr>
          <w:rFonts w:ascii="Arial" w:hAnsi="Arial" w:cs="Arial"/>
          <w:sz w:val="24"/>
          <w:szCs w:val="24"/>
        </w:rPr>
      </w:pPr>
      <w:r w:rsidRPr="0053108B">
        <w:rPr>
          <w:rFonts w:ascii="Arial" w:hAnsi="Arial" w:cs="Arial"/>
          <w:sz w:val="24"/>
          <w:szCs w:val="24"/>
        </w:rPr>
        <w:t>the cost and ease of taking precautions;</w:t>
      </w:r>
    </w:p>
    <w:p w:rsidR="00380069" w:rsidRPr="0053108B" w:rsidRDefault="00380069" w:rsidP="0053108B">
      <w:pPr>
        <w:pStyle w:val="ListParagraph"/>
        <w:numPr>
          <w:ilvl w:val="0"/>
          <w:numId w:val="35"/>
        </w:numPr>
        <w:spacing w:line="480" w:lineRule="auto"/>
        <w:jc w:val="both"/>
        <w:rPr>
          <w:rFonts w:ascii="Arial" w:hAnsi="Arial" w:cs="Arial"/>
          <w:sz w:val="24"/>
          <w:szCs w:val="24"/>
        </w:rPr>
      </w:pPr>
      <w:r w:rsidRPr="0053108B">
        <w:rPr>
          <w:rFonts w:ascii="Arial" w:hAnsi="Arial" w:cs="Arial"/>
          <w:sz w:val="24"/>
          <w:szCs w:val="24"/>
        </w:rPr>
        <w:t>the social need for the activity.</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It is normally the responsibility of the claimant to show that the defendant did not act reasonably, i.e. the burden of proof lies with the claimant. If the claimant is unable to present appropriate evidence, his case will fail. However, there are some situations where the only or most likely explanation of an accident is that the defendant was negligent. If this is the case, the claimant may claim res ipsa loquitur</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 The facts speak for themselves. This has the effect of placing the burden of proof on the defendant who must show either how the accident occurred or that he has not been negligent. Two conditions must be satisfied for res ipsa to come into play:</w:t>
      </w:r>
    </w:p>
    <w:p w:rsidR="00380069" w:rsidRPr="0053108B" w:rsidRDefault="00380069" w:rsidP="0053108B">
      <w:pPr>
        <w:spacing w:line="480" w:lineRule="auto"/>
        <w:jc w:val="both"/>
        <w:rPr>
          <w:rFonts w:ascii="Arial" w:hAnsi="Arial" w:cs="Arial"/>
          <w:sz w:val="24"/>
          <w:szCs w:val="24"/>
        </w:rPr>
      </w:pPr>
      <w:r w:rsidRPr="0053108B">
        <w:rPr>
          <w:rFonts w:ascii="Arial" w:hAnsi="Arial" w:cs="Arial"/>
          <w:b/>
          <w:sz w:val="24"/>
          <w:szCs w:val="24"/>
        </w:rPr>
        <w:t>(a)</w:t>
      </w:r>
      <w:r w:rsidRPr="0053108B">
        <w:rPr>
          <w:rFonts w:ascii="Arial" w:hAnsi="Arial" w:cs="Arial"/>
          <w:sz w:val="24"/>
          <w:szCs w:val="24"/>
        </w:rPr>
        <w:t xml:space="preserve"> The event which caused the accident must have been within the defendant’s control; and</w:t>
      </w:r>
    </w:p>
    <w:p w:rsidR="00380069" w:rsidRPr="0053108B" w:rsidRDefault="00380069" w:rsidP="0053108B">
      <w:pPr>
        <w:spacing w:line="480" w:lineRule="auto"/>
        <w:jc w:val="both"/>
        <w:rPr>
          <w:rFonts w:ascii="Arial" w:hAnsi="Arial" w:cs="Arial"/>
          <w:sz w:val="24"/>
          <w:szCs w:val="24"/>
        </w:rPr>
      </w:pPr>
      <w:r w:rsidRPr="0053108B">
        <w:rPr>
          <w:rFonts w:ascii="Arial" w:hAnsi="Arial" w:cs="Arial"/>
          <w:b/>
          <w:sz w:val="24"/>
          <w:szCs w:val="24"/>
        </w:rPr>
        <w:t>(b)</w:t>
      </w:r>
      <w:r w:rsidRPr="0053108B">
        <w:rPr>
          <w:rFonts w:ascii="Arial" w:hAnsi="Arial" w:cs="Arial"/>
          <w:sz w:val="24"/>
          <w:szCs w:val="24"/>
        </w:rPr>
        <w:t xml:space="preserve"> The accident must be of such a nature that it would not have occurred if proper care had been taken by the defendant.</w:t>
      </w:r>
    </w:p>
    <w:p w:rsidR="00380069" w:rsidRPr="0053108B" w:rsidRDefault="00380069" w:rsidP="0053108B">
      <w:pPr>
        <w:spacing w:line="480" w:lineRule="auto"/>
        <w:jc w:val="both"/>
        <w:rPr>
          <w:rFonts w:ascii="Arial" w:hAnsi="Arial" w:cs="Arial"/>
          <w:sz w:val="24"/>
          <w:szCs w:val="24"/>
        </w:rPr>
      </w:pPr>
    </w:p>
    <w:p w:rsidR="00380069" w:rsidRPr="0053108B" w:rsidRDefault="00380069" w:rsidP="0053108B">
      <w:pPr>
        <w:spacing w:line="480" w:lineRule="auto"/>
        <w:jc w:val="both"/>
        <w:rPr>
          <w:rFonts w:ascii="Arial" w:hAnsi="Arial" w:cs="Arial"/>
          <w:sz w:val="24"/>
          <w:szCs w:val="24"/>
        </w:rPr>
      </w:pPr>
    </w:p>
    <w:p w:rsidR="00380069" w:rsidRPr="0053108B" w:rsidRDefault="00380069" w:rsidP="0053108B">
      <w:pPr>
        <w:spacing w:line="480" w:lineRule="auto"/>
        <w:jc w:val="both"/>
        <w:rPr>
          <w:rFonts w:ascii="Arial" w:hAnsi="Arial" w:cs="Arial"/>
          <w:sz w:val="24"/>
          <w:szCs w:val="24"/>
        </w:rPr>
      </w:pPr>
      <w:r w:rsidRPr="0053108B">
        <w:rPr>
          <w:rFonts w:ascii="Arial" w:hAnsi="Arial" w:cs="Arial"/>
          <w:i/>
          <w:sz w:val="24"/>
          <w:szCs w:val="24"/>
        </w:rPr>
        <w:t>Cassidy v Ministry of Health</w:t>
      </w:r>
      <w:r w:rsidRPr="0053108B">
        <w:rPr>
          <w:rFonts w:ascii="Arial" w:hAnsi="Arial" w:cs="Arial"/>
          <w:sz w:val="24"/>
          <w:szCs w:val="24"/>
        </w:rPr>
        <w:t xml:space="preserve"> (1951)</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The claimant went into hospital for treatment with two stiff fingers. When he left hospital he had four stiff fingers and a useless hand. The Court of Appeal held that the defendant hospital was liable for the injuries. </w:t>
      </w:r>
      <w:r w:rsidRPr="0053108B">
        <w:rPr>
          <w:rFonts w:ascii="Arial" w:hAnsi="Arial" w:cs="Arial"/>
          <w:i/>
          <w:sz w:val="24"/>
          <w:szCs w:val="24"/>
        </w:rPr>
        <w:t>Res ipsa loquitur</w:t>
      </w:r>
      <w:r w:rsidRPr="0053108B">
        <w:rPr>
          <w:rFonts w:ascii="Arial" w:hAnsi="Arial" w:cs="Arial"/>
          <w:sz w:val="24"/>
          <w:szCs w:val="24"/>
        </w:rPr>
        <w:t xml:space="preserve"> could be applied to assist the claimant in establishing his case. Lord Denning took the view that the claimant was entitled to say: ‘I went into hospital to be cured of two stiff fingers. I have come out with four stiff fingers and my hand is useless. That should not have happened if due care had been used. Explain it, if you can.’</w:t>
      </w:r>
    </w:p>
    <w:p w:rsidR="00380069" w:rsidRPr="0053108B" w:rsidRDefault="00C07A04" w:rsidP="0053108B">
      <w:pPr>
        <w:spacing w:line="480" w:lineRule="auto"/>
        <w:jc w:val="both"/>
        <w:rPr>
          <w:rFonts w:ascii="Arial" w:hAnsi="Arial" w:cs="Arial"/>
          <w:b/>
          <w:sz w:val="24"/>
          <w:szCs w:val="24"/>
        </w:rPr>
      </w:pPr>
      <w:r w:rsidRPr="0053108B">
        <w:rPr>
          <w:rFonts w:ascii="Arial" w:hAnsi="Arial" w:cs="Arial"/>
          <w:b/>
          <w:sz w:val="24"/>
          <w:szCs w:val="24"/>
        </w:rPr>
        <w:t xml:space="preserve">2.4.5 </w:t>
      </w:r>
      <w:r w:rsidR="00380069" w:rsidRPr="0053108B">
        <w:rPr>
          <w:rFonts w:ascii="Arial" w:hAnsi="Arial" w:cs="Arial"/>
          <w:b/>
          <w:sz w:val="24"/>
          <w:szCs w:val="24"/>
        </w:rPr>
        <w:t>DAMAGE</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Finally, the claimant must show he has suffered some damage, that it has been caused by the defendant’s breach of duty and is not too remote a consequence of it. The kinds of damage which will give rise to an action in negligence are: death, personal injury, nervous shock, and damage to property and, in limited circumstances, financial loss.</w:t>
      </w:r>
    </w:p>
    <w:p w:rsidR="00380069" w:rsidRPr="0053108B" w:rsidRDefault="00C07A04" w:rsidP="0053108B">
      <w:pPr>
        <w:spacing w:line="480" w:lineRule="auto"/>
        <w:jc w:val="both"/>
        <w:rPr>
          <w:rFonts w:ascii="Arial" w:hAnsi="Arial" w:cs="Arial"/>
          <w:b/>
          <w:sz w:val="24"/>
          <w:szCs w:val="24"/>
        </w:rPr>
      </w:pPr>
      <w:r w:rsidRPr="0053108B">
        <w:rPr>
          <w:rFonts w:ascii="Arial" w:hAnsi="Arial" w:cs="Arial"/>
          <w:b/>
          <w:sz w:val="24"/>
          <w:szCs w:val="24"/>
        </w:rPr>
        <w:t xml:space="preserve">2.4.6 </w:t>
      </w:r>
      <w:r w:rsidR="00380069" w:rsidRPr="0053108B">
        <w:rPr>
          <w:rFonts w:ascii="Arial" w:hAnsi="Arial" w:cs="Arial"/>
          <w:b/>
          <w:sz w:val="24"/>
          <w:szCs w:val="24"/>
        </w:rPr>
        <w:t>DEFENCES</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The defendant may raise a number of defences to an action in negligence. Consent, for example, is a complete defence and negates any liability. Contributory negligence is a partial defence and has the effect of reducing any award of damages. We will now examine in more detail the potential business liability by considering the extent of liability in tort for defective goods and services.</w:t>
      </w:r>
    </w:p>
    <w:p w:rsidR="00380069" w:rsidRPr="0053108B" w:rsidRDefault="00380069" w:rsidP="0053108B">
      <w:pPr>
        <w:spacing w:line="480" w:lineRule="auto"/>
        <w:jc w:val="both"/>
        <w:rPr>
          <w:rFonts w:ascii="Arial" w:hAnsi="Arial" w:cs="Arial"/>
          <w:sz w:val="24"/>
          <w:szCs w:val="24"/>
        </w:rPr>
      </w:pP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A consumer must establish first of all that the manufacturer owed him a duty of care. In </w:t>
      </w:r>
      <w:r w:rsidRPr="0053108B">
        <w:rPr>
          <w:rFonts w:ascii="Arial" w:hAnsi="Arial" w:cs="Arial"/>
          <w:i/>
          <w:sz w:val="24"/>
          <w:szCs w:val="24"/>
        </w:rPr>
        <w:t>Donoghue v Stevenson</w:t>
      </w:r>
      <w:r w:rsidRPr="0053108B">
        <w:rPr>
          <w:rFonts w:ascii="Arial" w:hAnsi="Arial" w:cs="Arial"/>
          <w:sz w:val="24"/>
          <w:szCs w:val="24"/>
        </w:rPr>
        <w:t xml:space="preserve"> the House of Lords established the principle that a manufacturer owes a duty of care to all persons who are likely to come into contact with his goods:</w:t>
      </w:r>
    </w:p>
    <w:p w:rsidR="00380069" w:rsidRPr="0053108B" w:rsidRDefault="00380069" w:rsidP="0053108B">
      <w:pPr>
        <w:spacing w:line="480" w:lineRule="auto"/>
        <w:jc w:val="both"/>
        <w:rPr>
          <w:rFonts w:ascii="Arial" w:hAnsi="Arial" w:cs="Arial"/>
          <w:sz w:val="24"/>
          <w:szCs w:val="24"/>
        </w:rPr>
      </w:pPr>
      <w:r w:rsidRPr="0053108B">
        <w:rPr>
          <w:rFonts w:ascii="Arial" w:hAnsi="Arial" w:cs="Arial"/>
          <w:b/>
          <w:sz w:val="24"/>
          <w:szCs w:val="24"/>
        </w:rPr>
        <w:t>A</w:t>
      </w:r>
      <w:r w:rsidRPr="0053108B">
        <w:rPr>
          <w:rFonts w:ascii="Arial" w:hAnsi="Arial" w:cs="Arial"/>
          <w:sz w:val="24"/>
          <w:szCs w:val="24"/>
        </w:rPr>
        <w:t>a manufacturer of products which he sells in such a form as to show that he intends them to reach the ultimate consumer in the form in which they left him with no reasonable possibility of intermediate examination and with the knowledge that the absence of reasonable care in the preparation or putting up of the products will result in an injury to the consumer’s life or property, owes a duty to the consumer to take that reasonable care.</w:t>
      </w:r>
    </w:p>
    <w:p w:rsidR="00380069" w:rsidRPr="0053108B" w:rsidRDefault="00380069" w:rsidP="0053108B">
      <w:pPr>
        <w:spacing w:line="480" w:lineRule="auto"/>
        <w:jc w:val="both"/>
        <w:rPr>
          <w:rFonts w:ascii="Arial" w:hAnsi="Arial" w:cs="Arial"/>
          <w:sz w:val="24"/>
          <w:szCs w:val="24"/>
        </w:rPr>
      </w:pPr>
      <w:r w:rsidRPr="0053108B">
        <w:rPr>
          <w:rFonts w:ascii="Arial" w:hAnsi="Arial" w:cs="Arial"/>
          <w:sz w:val="24"/>
          <w:szCs w:val="24"/>
        </w:rPr>
        <w:t xml:space="preserve">There is no limit to the type of goods covered by the principle established in Donoghue: cases have involved goods as diverse as cars as was the case in </w:t>
      </w:r>
      <w:r w:rsidRPr="0053108B">
        <w:rPr>
          <w:rFonts w:ascii="Arial" w:hAnsi="Arial" w:cs="Arial"/>
          <w:i/>
          <w:sz w:val="24"/>
          <w:szCs w:val="24"/>
        </w:rPr>
        <w:t>Herschtal v Stewart &amp; Arden Ltd</w:t>
      </w:r>
      <w:r w:rsidRPr="0053108B">
        <w:rPr>
          <w:rFonts w:ascii="Arial" w:hAnsi="Arial" w:cs="Arial"/>
          <w:sz w:val="24"/>
          <w:szCs w:val="24"/>
        </w:rPr>
        <w:t xml:space="preserve"> (1940), underpants </w:t>
      </w:r>
      <w:r w:rsidRPr="0053108B">
        <w:rPr>
          <w:rFonts w:ascii="Arial" w:hAnsi="Arial" w:cs="Arial"/>
          <w:i/>
          <w:sz w:val="24"/>
          <w:szCs w:val="24"/>
        </w:rPr>
        <w:t>Grant v Australian Knitting Mills</w:t>
      </w:r>
      <w:r w:rsidRPr="0053108B">
        <w:rPr>
          <w:rFonts w:ascii="Arial" w:hAnsi="Arial" w:cs="Arial"/>
          <w:sz w:val="24"/>
          <w:szCs w:val="24"/>
        </w:rPr>
        <w:t xml:space="preserve"> (1936) and hair dyes </w:t>
      </w:r>
      <w:r w:rsidRPr="0053108B">
        <w:rPr>
          <w:rFonts w:ascii="Arial" w:hAnsi="Arial" w:cs="Arial"/>
          <w:i/>
          <w:sz w:val="24"/>
          <w:szCs w:val="24"/>
        </w:rPr>
        <w:t>Holmes v Ashford</w:t>
      </w:r>
      <w:r w:rsidRPr="0053108B">
        <w:rPr>
          <w:rFonts w:ascii="Arial" w:hAnsi="Arial" w:cs="Arial"/>
          <w:sz w:val="24"/>
          <w:szCs w:val="24"/>
        </w:rPr>
        <w:t xml:space="preserve"> (1950). Since 1932, the pool of potential defendants has been extended from manufacturers to cover anyone who does some work on the goods, for example a repairer. The word ‘consumer’ has been given a wide interpretation to cover anyone who is likely to be injured by the lack of care.</w:t>
      </w:r>
    </w:p>
    <w:p w:rsidR="00380069" w:rsidRPr="0053108B" w:rsidRDefault="00380069" w:rsidP="0053108B">
      <w:pPr>
        <w:spacing w:line="480" w:lineRule="auto"/>
        <w:jc w:val="both"/>
        <w:rPr>
          <w:rFonts w:ascii="Arial" w:hAnsi="Arial" w:cs="Arial"/>
          <w:sz w:val="24"/>
          <w:szCs w:val="24"/>
        </w:rPr>
      </w:pPr>
    </w:p>
    <w:p w:rsidR="00753E72" w:rsidRPr="0053108B" w:rsidRDefault="00753E72" w:rsidP="0053108B">
      <w:pPr>
        <w:spacing w:line="480" w:lineRule="auto"/>
        <w:jc w:val="both"/>
        <w:rPr>
          <w:rFonts w:ascii="Arial" w:hAnsi="Arial" w:cs="Arial"/>
          <w:sz w:val="24"/>
          <w:szCs w:val="24"/>
        </w:rPr>
      </w:pPr>
    </w:p>
    <w:p w:rsidR="00D7648C" w:rsidRPr="0053108B" w:rsidRDefault="00D7648C" w:rsidP="0053108B">
      <w:pPr>
        <w:spacing w:line="480" w:lineRule="auto"/>
        <w:jc w:val="both"/>
        <w:rPr>
          <w:rFonts w:ascii="Arial" w:hAnsi="Arial" w:cs="Arial"/>
          <w:sz w:val="24"/>
          <w:szCs w:val="24"/>
        </w:rPr>
      </w:pPr>
    </w:p>
    <w:p w:rsidR="00524162" w:rsidRPr="0053108B" w:rsidRDefault="00BC4E75" w:rsidP="0053108B">
      <w:pPr>
        <w:spacing w:line="480" w:lineRule="auto"/>
        <w:jc w:val="both"/>
        <w:rPr>
          <w:rFonts w:ascii="Arial" w:hAnsi="Arial" w:cs="Arial"/>
          <w:b/>
          <w:sz w:val="24"/>
          <w:szCs w:val="24"/>
        </w:rPr>
      </w:pPr>
      <w:r w:rsidRPr="0053108B">
        <w:rPr>
          <w:rFonts w:ascii="Arial" w:hAnsi="Arial" w:cs="Arial"/>
          <w:b/>
          <w:sz w:val="24"/>
          <w:szCs w:val="24"/>
        </w:rPr>
        <w:t>UNIT THREE</w:t>
      </w:r>
    </w:p>
    <w:p w:rsidR="00561C61" w:rsidRPr="0053108B" w:rsidRDefault="006725E3" w:rsidP="0053108B">
      <w:pPr>
        <w:spacing w:line="480" w:lineRule="auto"/>
        <w:jc w:val="both"/>
        <w:rPr>
          <w:rFonts w:ascii="Arial" w:hAnsi="Arial" w:cs="Arial"/>
          <w:b/>
          <w:sz w:val="24"/>
          <w:szCs w:val="24"/>
        </w:rPr>
      </w:pPr>
      <w:r w:rsidRPr="0053108B">
        <w:rPr>
          <w:rFonts w:ascii="Arial" w:hAnsi="Arial" w:cs="Arial"/>
          <w:b/>
          <w:sz w:val="24"/>
          <w:szCs w:val="24"/>
        </w:rPr>
        <w:t xml:space="preserve">3.0 </w:t>
      </w:r>
      <w:r w:rsidR="00561C61" w:rsidRPr="0053108B">
        <w:rPr>
          <w:rFonts w:ascii="Arial" w:hAnsi="Arial" w:cs="Arial"/>
          <w:b/>
          <w:sz w:val="24"/>
          <w:szCs w:val="24"/>
        </w:rPr>
        <w:t>CONRACT LAW</w:t>
      </w:r>
    </w:p>
    <w:p w:rsidR="00CE11C8" w:rsidRPr="0053108B" w:rsidRDefault="006725E3" w:rsidP="0053108B">
      <w:pPr>
        <w:spacing w:line="480" w:lineRule="auto"/>
        <w:jc w:val="both"/>
        <w:rPr>
          <w:rFonts w:ascii="Arial" w:hAnsi="Arial" w:cs="Arial"/>
          <w:b/>
          <w:sz w:val="24"/>
          <w:szCs w:val="24"/>
        </w:rPr>
      </w:pPr>
      <w:r w:rsidRPr="0053108B">
        <w:rPr>
          <w:rFonts w:ascii="Arial" w:hAnsi="Arial" w:cs="Arial"/>
          <w:b/>
          <w:sz w:val="24"/>
          <w:szCs w:val="24"/>
        </w:rPr>
        <w:t xml:space="preserve">3.1 </w:t>
      </w:r>
      <w:r w:rsidR="00CE11C8" w:rsidRPr="0053108B">
        <w:rPr>
          <w:rFonts w:ascii="Arial" w:hAnsi="Arial" w:cs="Arial"/>
          <w:b/>
          <w:sz w:val="24"/>
          <w:szCs w:val="24"/>
        </w:rPr>
        <w:t>INTRODUCTION</w:t>
      </w:r>
    </w:p>
    <w:p w:rsidR="00873A46" w:rsidRPr="0053108B" w:rsidRDefault="00873A46" w:rsidP="0053108B">
      <w:pPr>
        <w:spacing w:line="480" w:lineRule="auto"/>
        <w:jc w:val="both"/>
        <w:rPr>
          <w:rFonts w:ascii="Arial" w:hAnsi="Arial" w:cs="Arial"/>
          <w:sz w:val="24"/>
          <w:szCs w:val="24"/>
        </w:rPr>
      </w:pPr>
      <w:r w:rsidRPr="0053108B">
        <w:rPr>
          <w:rFonts w:ascii="Arial" w:hAnsi="Arial" w:cs="Arial"/>
          <w:sz w:val="24"/>
          <w:szCs w:val="24"/>
        </w:rPr>
        <w:t>Business law is the body of law which governs business and commerce and is of</w:t>
      </w:r>
      <w:r w:rsidR="00810D65" w:rsidRPr="0053108B">
        <w:rPr>
          <w:rFonts w:ascii="Arial" w:hAnsi="Arial" w:cs="Arial"/>
          <w:sz w:val="24"/>
          <w:szCs w:val="24"/>
        </w:rPr>
        <w:t>ten considered as a branch of ci</w:t>
      </w:r>
      <w:r w:rsidRPr="0053108B">
        <w:rPr>
          <w:rFonts w:ascii="Arial" w:hAnsi="Arial" w:cs="Arial"/>
          <w:sz w:val="24"/>
          <w:szCs w:val="24"/>
        </w:rPr>
        <w:t>vil law and deal</w:t>
      </w:r>
      <w:r w:rsidR="00810D65" w:rsidRPr="0053108B">
        <w:rPr>
          <w:rFonts w:ascii="Arial" w:hAnsi="Arial" w:cs="Arial"/>
          <w:sz w:val="24"/>
          <w:szCs w:val="24"/>
        </w:rPr>
        <w:t>s</w:t>
      </w:r>
      <w:r w:rsidRPr="0053108B">
        <w:rPr>
          <w:rFonts w:ascii="Arial" w:hAnsi="Arial" w:cs="Arial"/>
          <w:sz w:val="24"/>
          <w:szCs w:val="24"/>
        </w:rPr>
        <w:t xml:space="preserve"> with both issues of private law and public law. Business law is sometimes called commercial law or mer</w:t>
      </w:r>
      <w:r w:rsidR="00426F21" w:rsidRPr="0053108B">
        <w:rPr>
          <w:rFonts w:ascii="Arial" w:hAnsi="Arial" w:cs="Arial"/>
          <w:sz w:val="24"/>
          <w:szCs w:val="24"/>
        </w:rPr>
        <w:t>cantile law</w:t>
      </w:r>
      <w:r w:rsidR="00810D65" w:rsidRPr="0053108B">
        <w:rPr>
          <w:rFonts w:ascii="Arial" w:hAnsi="Arial" w:cs="Arial"/>
          <w:sz w:val="24"/>
          <w:szCs w:val="24"/>
        </w:rPr>
        <w:t>.</w:t>
      </w:r>
    </w:p>
    <w:p w:rsidR="00810D65" w:rsidRPr="0053108B" w:rsidRDefault="00810D65" w:rsidP="0053108B">
      <w:pPr>
        <w:spacing w:line="480" w:lineRule="auto"/>
        <w:jc w:val="both"/>
        <w:rPr>
          <w:rFonts w:ascii="Arial" w:hAnsi="Arial" w:cs="Arial"/>
          <w:sz w:val="24"/>
          <w:szCs w:val="24"/>
        </w:rPr>
      </w:pPr>
      <w:r w:rsidRPr="0053108B">
        <w:rPr>
          <w:rFonts w:ascii="Arial" w:hAnsi="Arial" w:cs="Arial"/>
          <w:sz w:val="24"/>
          <w:szCs w:val="24"/>
        </w:rPr>
        <w:t xml:space="preserve">Generally, law </w:t>
      </w:r>
      <w:r w:rsidR="00D7648C" w:rsidRPr="0053108B">
        <w:rPr>
          <w:rFonts w:ascii="Arial" w:hAnsi="Arial" w:cs="Arial"/>
          <w:sz w:val="24"/>
          <w:szCs w:val="24"/>
        </w:rPr>
        <w:t>governs our</w:t>
      </w:r>
      <w:r w:rsidRPr="0053108B">
        <w:rPr>
          <w:rFonts w:ascii="Arial" w:hAnsi="Arial" w:cs="Arial"/>
          <w:sz w:val="24"/>
          <w:szCs w:val="24"/>
        </w:rPr>
        <w:t xml:space="preserve"> conduct from </w:t>
      </w:r>
      <w:r w:rsidR="00A753EC" w:rsidRPr="0053108B">
        <w:rPr>
          <w:rFonts w:ascii="Arial" w:hAnsi="Arial" w:cs="Arial"/>
          <w:sz w:val="24"/>
          <w:szCs w:val="24"/>
        </w:rPr>
        <w:t>cradle to</w:t>
      </w:r>
      <w:r w:rsidRPr="0053108B">
        <w:rPr>
          <w:rFonts w:ascii="Arial" w:hAnsi="Arial" w:cs="Arial"/>
          <w:sz w:val="24"/>
          <w:szCs w:val="24"/>
        </w:rPr>
        <w:t xml:space="preserve"> the grave and it influences even </w:t>
      </w:r>
      <w:r w:rsidR="004F038E" w:rsidRPr="0053108B">
        <w:rPr>
          <w:rFonts w:ascii="Arial" w:hAnsi="Arial" w:cs="Arial"/>
          <w:sz w:val="24"/>
          <w:szCs w:val="24"/>
        </w:rPr>
        <w:t>extends from</w:t>
      </w:r>
      <w:r w:rsidRPr="0053108B">
        <w:rPr>
          <w:rFonts w:ascii="Arial" w:hAnsi="Arial" w:cs="Arial"/>
          <w:sz w:val="24"/>
          <w:szCs w:val="24"/>
        </w:rPr>
        <w:t xml:space="preserve"> before our birth to death</w:t>
      </w:r>
      <w:r w:rsidR="002712AE" w:rsidRPr="0053108B">
        <w:rPr>
          <w:rFonts w:ascii="Arial" w:hAnsi="Arial" w:cs="Arial"/>
          <w:sz w:val="24"/>
          <w:szCs w:val="24"/>
        </w:rPr>
        <w:t>.</w:t>
      </w:r>
    </w:p>
    <w:p w:rsidR="00753E72" w:rsidRPr="0053108B" w:rsidRDefault="00753E72" w:rsidP="0053108B">
      <w:pPr>
        <w:spacing w:line="480" w:lineRule="auto"/>
        <w:jc w:val="both"/>
        <w:rPr>
          <w:rFonts w:ascii="Arial" w:hAnsi="Arial" w:cs="Arial"/>
          <w:b/>
          <w:sz w:val="24"/>
          <w:szCs w:val="24"/>
        </w:rPr>
      </w:pPr>
    </w:p>
    <w:p w:rsidR="00753E72" w:rsidRPr="0053108B" w:rsidRDefault="00753E72" w:rsidP="0053108B">
      <w:pPr>
        <w:spacing w:line="480" w:lineRule="auto"/>
        <w:jc w:val="both"/>
        <w:rPr>
          <w:rFonts w:ascii="Arial" w:hAnsi="Arial" w:cs="Arial"/>
          <w:b/>
          <w:sz w:val="24"/>
          <w:szCs w:val="24"/>
        </w:rPr>
      </w:pPr>
    </w:p>
    <w:p w:rsidR="00753E72" w:rsidRPr="0053108B" w:rsidRDefault="00753E72" w:rsidP="0053108B">
      <w:pPr>
        <w:spacing w:line="480" w:lineRule="auto"/>
        <w:jc w:val="both"/>
        <w:rPr>
          <w:rFonts w:ascii="Arial" w:hAnsi="Arial" w:cs="Arial"/>
          <w:b/>
          <w:sz w:val="24"/>
          <w:szCs w:val="24"/>
        </w:rPr>
      </w:pPr>
    </w:p>
    <w:p w:rsidR="00753E72" w:rsidRPr="0053108B" w:rsidRDefault="00753E72" w:rsidP="0053108B">
      <w:pPr>
        <w:spacing w:line="480" w:lineRule="auto"/>
        <w:jc w:val="both"/>
        <w:rPr>
          <w:rFonts w:ascii="Arial" w:hAnsi="Arial" w:cs="Arial"/>
          <w:b/>
          <w:sz w:val="24"/>
          <w:szCs w:val="24"/>
        </w:rPr>
      </w:pPr>
    </w:p>
    <w:p w:rsidR="00753E72" w:rsidRPr="0053108B" w:rsidRDefault="00753E72" w:rsidP="0053108B">
      <w:pPr>
        <w:spacing w:line="480" w:lineRule="auto"/>
        <w:jc w:val="both"/>
        <w:rPr>
          <w:rFonts w:ascii="Arial" w:hAnsi="Arial" w:cs="Arial"/>
          <w:b/>
          <w:sz w:val="24"/>
          <w:szCs w:val="24"/>
        </w:rPr>
      </w:pPr>
    </w:p>
    <w:p w:rsidR="00753E72" w:rsidRPr="0053108B" w:rsidRDefault="00753E72" w:rsidP="0053108B">
      <w:pPr>
        <w:spacing w:line="480" w:lineRule="auto"/>
        <w:jc w:val="both"/>
        <w:rPr>
          <w:rFonts w:ascii="Arial" w:hAnsi="Arial" w:cs="Arial"/>
          <w:b/>
          <w:sz w:val="24"/>
          <w:szCs w:val="24"/>
        </w:rPr>
      </w:pPr>
    </w:p>
    <w:p w:rsidR="00753E72" w:rsidRPr="0053108B" w:rsidRDefault="00753E72" w:rsidP="0053108B">
      <w:pPr>
        <w:spacing w:line="480" w:lineRule="auto"/>
        <w:jc w:val="both"/>
        <w:rPr>
          <w:rFonts w:ascii="Arial" w:hAnsi="Arial" w:cs="Arial"/>
          <w:b/>
          <w:sz w:val="24"/>
          <w:szCs w:val="24"/>
        </w:rPr>
      </w:pPr>
    </w:p>
    <w:p w:rsidR="00F42F99" w:rsidRPr="0053108B" w:rsidRDefault="00F42F99" w:rsidP="0053108B">
      <w:pPr>
        <w:spacing w:line="480" w:lineRule="auto"/>
        <w:jc w:val="both"/>
        <w:rPr>
          <w:rFonts w:ascii="Arial" w:hAnsi="Arial" w:cs="Arial"/>
          <w:b/>
          <w:sz w:val="24"/>
          <w:szCs w:val="24"/>
        </w:rPr>
      </w:pPr>
      <w:r w:rsidRPr="0053108B">
        <w:rPr>
          <w:rFonts w:ascii="Arial" w:hAnsi="Arial" w:cs="Arial"/>
          <w:b/>
          <w:sz w:val="24"/>
          <w:szCs w:val="24"/>
        </w:rPr>
        <w:t>LEARNING OUTCOMES</w:t>
      </w:r>
    </w:p>
    <w:p w:rsidR="00F42F99" w:rsidRPr="0053108B" w:rsidRDefault="00F42F99" w:rsidP="0053108B">
      <w:pPr>
        <w:spacing w:line="480" w:lineRule="auto"/>
        <w:jc w:val="both"/>
        <w:rPr>
          <w:rFonts w:ascii="Arial" w:hAnsi="Arial" w:cs="Arial"/>
          <w:sz w:val="24"/>
          <w:szCs w:val="24"/>
        </w:rPr>
      </w:pPr>
      <w:r w:rsidRPr="0053108B">
        <w:rPr>
          <w:rFonts w:ascii="Arial" w:hAnsi="Arial" w:cs="Arial"/>
          <w:sz w:val="24"/>
          <w:szCs w:val="24"/>
        </w:rPr>
        <w:t>By the end of this unit learners must be able to:</w:t>
      </w:r>
    </w:p>
    <w:p w:rsidR="00F42F99" w:rsidRPr="0053108B" w:rsidRDefault="00F42F99" w:rsidP="0053108B">
      <w:pPr>
        <w:pStyle w:val="ListParagraph"/>
        <w:numPr>
          <w:ilvl w:val="0"/>
          <w:numId w:val="27"/>
        </w:numPr>
        <w:spacing w:line="480" w:lineRule="auto"/>
        <w:jc w:val="both"/>
        <w:rPr>
          <w:rFonts w:ascii="Arial" w:hAnsi="Arial" w:cs="Arial"/>
          <w:sz w:val="24"/>
          <w:szCs w:val="24"/>
        </w:rPr>
      </w:pPr>
      <w:r w:rsidRPr="0053108B">
        <w:rPr>
          <w:rFonts w:ascii="Arial" w:hAnsi="Arial" w:cs="Arial"/>
          <w:sz w:val="24"/>
          <w:szCs w:val="24"/>
        </w:rPr>
        <w:t>State and explain the various type</w:t>
      </w:r>
      <w:r w:rsidR="00753E72" w:rsidRPr="0053108B">
        <w:rPr>
          <w:rFonts w:ascii="Arial" w:hAnsi="Arial" w:cs="Arial"/>
          <w:sz w:val="24"/>
          <w:szCs w:val="24"/>
        </w:rPr>
        <w:t>s</w:t>
      </w:r>
      <w:r w:rsidRPr="0053108B">
        <w:rPr>
          <w:rFonts w:ascii="Arial" w:hAnsi="Arial" w:cs="Arial"/>
          <w:sz w:val="24"/>
          <w:szCs w:val="24"/>
        </w:rPr>
        <w:t xml:space="preserve"> of contracts.</w:t>
      </w:r>
    </w:p>
    <w:p w:rsidR="00F42F99" w:rsidRPr="0053108B" w:rsidRDefault="00F42F99" w:rsidP="0053108B">
      <w:pPr>
        <w:pStyle w:val="ListParagraph"/>
        <w:numPr>
          <w:ilvl w:val="0"/>
          <w:numId w:val="27"/>
        </w:numPr>
        <w:spacing w:line="480" w:lineRule="auto"/>
        <w:jc w:val="both"/>
        <w:rPr>
          <w:rFonts w:ascii="Arial" w:hAnsi="Arial" w:cs="Arial"/>
          <w:sz w:val="24"/>
          <w:szCs w:val="24"/>
        </w:rPr>
      </w:pPr>
      <w:r w:rsidRPr="0053108B">
        <w:rPr>
          <w:rFonts w:ascii="Arial" w:hAnsi="Arial" w:cs="Arial"/>
          <w:sz w:val="24"/>
          <w:szCs w:val="24"/>
        </w:rPr>
        <w:t>Discuss the significance of contracts in the business world.</w:t>
      </w:r>
    </w:p>
    <w:p w:rsidR="00F42F99" w:rsidRPr="0053108B" w:rsidRDefault="00F42F99" w:rsidP="0053108B">
      <w:pPr>
        <w:pStyle w:val="ListParagraph"/>
        <w:numPr>
          <w:ilvl w:val="0"/>
          <w:numId w:val="27"/>
        </w:numPr>
        <w:spacing w:line="480" w:lineRule="auto"/>
        <w:jc w:val="both"/>
        <w:rPr>
          <w:rFonts w:ascii="Arial" w:hAnsi="Arial" w:cs="Arial"/>
          <w:sz w:val="24"/>
          <w:szCs w:val="24"/>
        </w:rPr>
      </w:pPr>
      <w:r w:rsidRPr="0053108B">
        <w:rPr>
          <w:rFonts w:ascii="Arial" w:hAnsi="Arial" w:cs="Arial"/>
          <w:sz w:val="24"/>
          <w:szCs w:val="24"/>
        </w:rPr>
        <w:t xml:space="preserve">Compare and </w:t>
      </w:r>
      <w:r w:rsidR="00A923B4" w:rsidRPr="0053108B">
        <w:rPr>
          <w:rFonts w:ascii="Arial" w:hAnsi="Arial" w:cs="Arial"/>
          <w:sz w:val="24"/>
          <w:szCs w:val="24"/>
        </w:rPr>
        <w:t>contrast an</w:t>
      </w:r>
      <w:r w:rsidRPr="0053108B">
        <w:rPr>
          <w:rFonts w:ascii="Arial" w:hAnsi="Arial" w:cs="Arial"/>
          <w:sz w:val="24"/>
          <w:szCs w:val="24"/>
        </w:rPr>
        <w:t xml:space="preserve"> Agent and role of the Principal in the contract of Agency.</w:t>
      </w:r>
    </w:p>
    <w:p w:rsidR="00D7405C" w:rsidRPr="0053108B" w:rsidRDefault="00F42F99" w:rsidP="0053108B">
      <w:pPr>
        <w:tabs>
          <w:tab w:val="left" w:pos="3842"/>
        </w:tabs>
        <w:spacing w:line="480" w:lineRule="auto"/>
        <w:jc w:val="both"/>
        <w:rPr>
          <w:rFonts w:ascii="Arial" w:hAnsi="Arial" w:cs="Arial"/>
          <w:b/>
          <w:sz w:val="24"/>
          <w:szCs w:val="24"/>
        </w:rPr>
      </w:pPr>
      <w:r w:rsidRPr="0053108B">
        <w:rPr>
          <w:rFonts w:ascii="Arial" w:hAnsi="Arial" w:cs="Arial"/>
          <w:b/>
          <w:sz w:val="24"/>
          <w:szCs w:val="24"/>
        </w:rPr>
        <w:tab/>
      </w:r>
    </w:p>
    <w:p w:rsidR="00D7405C" w:rsidRPr="0053108B" w:rsidRDefault="00D7405C" w:rsidP="0053108B">
      <w:pPr>
        <w:spacing w:line="480" w:lineRule="auto"/>
        <w:jc w:val="both"/>
        <w:rPr>
          <w:rFonts w:ascii="Arial" w:hAnsi="Arial" w:cs="Arial"/>
          <w:sz w:val="24"/>
          <w:szCs w:val="24"/>
        </w:rPr>
      </w:pPr>
      <w:r w:rsidRPr="0053108B">
        <w:rPr>
          <w:rFonts w:ascii="Arial" w:hAnsi="Arial" w:cs="Arial"/>
          <w:sz w:val="24"/>
          <w:szCs w:val="24"/>
        </w:rPr>
        <w:t xml:space="preserve">A contract is an agreement between </w:t>
      </w:r>
      <w:r w:rsidR="00D912E9" w:rsidRPr="0053108B">
        <w:rPr>
          <w:rFonts w:ascii="Arial" w:hAnsi="Arial" w:cs="Arial"/>
          <w:sz w:val="24"/>
          <w:szCs w:val="24"/>
        </w:rPr>
        <w:t>two</w:t>
      </w:r>
      <w:r w:rsidRPr="0053108B">
        <w:rPr>
          <w:rFonts w:ascii="Arial" w:hAnsi="Arial" w:cs="Arial"/>
          <w:sz w:val="24"/>
          <w:szCs w:val="24"/>
        </w:rPr>
        <w:t xml:space="preserve"> parties enforceable by courts.</w:t>
      </w:r>
      <w:r w:rsidR="00C55A28" w:rsidRPr="0053108B">
        <w:rPr>
          <w:rFonts w:ascii="Arial" w:hAnsi="Arial" w:cs="Arial"/>
          <w:sz w:val="24"/>
          <w:szCs w:val="24"/>
        </w:rPr>
        <w:t xml:space="preserve"> A contract is initiated by an offe</w:t>
      </w:r>
      <w:r w:rsidR="002B08BB" w:rsidRPr="0053108B">
        <w:rPr>
          <w:rFonts w:ascii="Arial" w:hAnsi="Arial" w:cs="Arial"/>
          <w:sz w:val="24"/>
          <w:szCs w:val="24"/>
        </w:rPr>
        <w:t>r ( Proposal)</w:t>
      </w:r>
      <w:r w:rsidR="00C55A28" w:rsidRPr="0053108B">
        <w:rPr>
          <w:rFonts w:ascii="Arial" w:hAnsi="Arial" w:cs="Arial"/>
          <w:sz w:val="24"/>
          <w:szCs w:val="24"/>
        </w:rPr>
        <w:t xml:space="preserve"> being made by </w:t>
      </w:r>
      <w:r w:rsidR="00D1033B" w:rsidRPr="0053108B">
        <w:rPr>
          <w:rFonts w:ascii="Arial" w:hAnsi="Arial" w:cs="Arial"/>
          <w:sz w:val="24"/>
          <w:szCs w:val="24"/>
        </w:rPr>
        <w:t>an offeror which when accepted by the of</w:t>
      </w:r>
      <w:r w:rsidR="00C55A28" w:rsidRPr="0053108B">
        <w:rPr>
          <w:rFonts w:ascii="Arial" w:hAnsi="Arial" w:cs="Arial"/>
          <w:sz w:val="24"/>
          <w:szCs w:val="24"/>
        </w:rPr>
        <w:t>feree becomes a subsisting contract.</w:t>
      </w:r>
      <w:r w:rsidR="005145C7" w:rsidRPr="0053108B">
        <w:rPr>
          <w:rFonts w:ascii="Arial" w:hAnsi="Arial" w:cs="Arial"/>
          <w:sz w:val="24"/>
          <w:szCs w:val="24"/>
        </w:rPr>
        <w:t xml:space="preserve"> Parties entering </w:t>
      </w:r>
      <w:r w:rsidR="003E2BE5" w:rsidRPr="0053108B">
        <w:rPr>
          <w:rFonts w:ascii="Arial" w:hAnsi="Arial" w:cs="Arial"/>
          <w:sz w:val="24"/>
          <w:szCs w:val="24"/>
        </w:rPr>
        <w:t>into a contract</w:t>
      </w:r>
      <w:r w:rsidR="005145C7" w:rsidRPr="0053108B">
        <w:rPr>
          <w:rFonts w:ascii="Arial" w:hAnsi="Arial" w:cs="Arial"/>
          <w:sz w:val="24"/>
          <w:szCs w:val="24"/>
        </w:rPr>
        <w:t xml:space="preserve"> have to benefit after performance. This benefit is called consideration. Consideration could either be in cash or in kind. Consideration need not be adequate. The courts are not will to start suggesting as what could be befitting benefit of a party to the contract after performance, the courts will simply respect what is contained in the contract as long as the subject matter on which the contract is premised is not illegal</w:t>
      </w:r>
      <w:r w:rsidR="003E2BE5" w:rsidRPr="0053108B">
        <w:rPr>
          <w:rFonts w:ascii="Arial" w:hAnsi="Arial" w:cs="Arial"/>
          <w:sz w:val="24"/>
          <w:szCs w:val="24"/>
        </w:rPr>
        <w:t>.</w:t>
      </w:r>
    </w:p>
    <w:p w:rsidR="000E6032" w:rsidRPr="0053108B" w:rsidRDefault="000E6032" w:rsidP="0053108B">
      <w:pPr>
        <w:spacing w:line="480" w:lineRule="auto"/>
        <w:jc w:val="both"/>
        <w:rPr>
          <w:rFonts w:ascii="Arial" w:hAnsi="Arial" w:cs="Arial"/>
          <w:sz w:val="24"/>
          <w:szCs w:val="24"/>
        </w:rPr>
      </w:pPr>
    </w:p>
    <w:p w:rsidR="001902CE" w:rsidRPr="0053108B" w:rsidRDefault="006725E3" w:rsidP="0053108B">
      <w:pPr>
        <w:spacing w:line="480" w:lineRule="auto"/>
        <w:jc w:val="both"/>
        <w:rPr>
          <w:rFonts w:ascii="Arial" w:hAnsi="Arial" w:cs="Arial"/>
          <w:b/>
          <w:sz w:val="24"/>
          <w:szCs w:val="24"/>
        </w:rPr>
      </w:pPr>
      <w:r w:rsidRPr="0053108B">
        <w:rPr>
          <w:rFonts w:ascii="Arial" w:hAnsi="Arial" w:cs="Arial"/>
          <w:b/>
          <w:sz w:val="24"/>
          <w:szCs w:val="24"/>
        </w:rPr>
        <w:t xml:space="preserve">3.2 </w:t>
      </w:r>
      <w:r w:rsidR="001902CE" w:rsidRPr="0053108B">
        <w:rPr>
          <w:rFonts w:ascii="Arial" w:hAnsi="Arial" w:cs="Arial"/>
          <w:b/>
          <w:sz w:val="24"/>
          <w:szCs w:val="24"/>
        </w:rPr>
        <w:t>I</w:t>
      </w:r>
      <w:r w:rsidRPr="0053108B">
        <w:rPr>
          <w:rFonts w:ascii="Arial" w:hAnsi="Arial" w:cs="Arial"/>
          <w:b/>
          <w:sz w:val="24"/>
          <w:szCs w:val="24"/>
        </w:rPr>
        <w:t>N</w:t>
      </w:r>
      <w:r w:rsidR="001902CE" w:rsidRPr="0053108B">
        <w:rPr>
          <w:rFonts w:ascii="Arial" w:hAnsi="Arial" w:cs="Arial"/>
          <w:b/>
          <w:sz w:val="24"/>
          <w:szCs w:val="24"/>
        </w:rPr>
        <w:t>VITATION TO TREAT</w:t>
      </w:r>
    </w:p>
    <w:p w:rsidR="000E6032" w:rsidRPr="0053108B" w:rsidRDefault="000E6032" w:rsidP="0053108B">
      <w:pPr>
        <w:spacing w:line="480" w:lineRule="auto"/>
        <w:jc w:val="both"/>
        <w:rPr>
          <w:rFonts w:ascii="Arial" w:hAnsi="Arial" w:cs="Arial"/>
          <w:b/>
          <w:sz w:val="24"/>
          <w:szCs w:val="24"/>
        </w:rPr>
      </w:pPr>
    </w:p>
    <w:p w:rsidR="00604ABD" w:rsidRPr="0053108B" w:rsidRDefault="001902CE" w:rsidP="0053108B">
      <w:pPr>
        <w:spacing w:line="480" w:lineRule="auto"/>
        <w:jc w:val="both"/>
        <w:rPr>
          <w:rFonts w:ascii="Arial" w:hAnsi="Arial" w:cs="Arial"/>
          <w:sz w:val="24"/>
          <w:szCs w:val="24"/>
        </w:rPr>
      </w:pPr>
      <w:r w:rsidRPr="0053108B">
        <w:rPr>
          <w:rFonts w:ascii="Arial" w:hAnsi="Arial" w:cs="Arial"/>
          <w:sz w:val="24"/>
          <w:szCs w:val="24"/>
        </w:rPr>
        <w:t>This is a request to the general public to make an offer. An invitation to treat is not an offer in itself. An offer is made a specific individual, organisation or any firm</w:t>
      </w:r>
      <w:r w:rsidR="00604ABD" w:rsidRPr="0053108B">
        <w:rPr>
          <w:rFonts w:ascii="Arial" w:hAnsi="Arial" w:cs="Arial"/>
          <w:sz w:val="24"/>
          <w:szCs w:val="24"/>
        </w:rPr>
        <w:t>. At times an invitation to treat may be said to be an appeal to the whole world inviting interested natural persons or juristic personality, sometimes known as artificial persons.</w:t>
      </w:r>
    </w:p>
    <w:p w:rsidR="000E6032" w:rsidRPr="0053108B" w:rsidRDefault="00604ABD" w:rsidP="0053108B">
      <w:pPr>
        <w:spacing w:line="480" w:lineRule="auto"/>
        <w:jc w:val="both"/>
        <w:rPr>
          <w:rFonts w:ascii="Arial" w:hAnsi="Arial" w:cs="Arial"/>
          <w:i/>
          <w:sz w:val="24"/>
          <w:szCs w:val="24"/>
        </w:rPr>
      </w:pPr>
      <w:r w:rsidRPr="0053108B">
        <w:rPr>
          <w:rFonts w:ascii="Arial" w:hAnsi="Arial" w:cs="Arial"/>
          <w:sz w:val="24"/>
          <w:szCs w:val="24"/>
        </w:rPr>
        <w:t xml:space="preserve">The foregoing was vividly espoused in </w:t>
      </w:r>
      <w:r w:rsidRPr="0053108B">
        <w:rPr>
          <w:rFonts w:ascii="Arial" w:hAnsi="Arial" w:cs="Arial"/>
          <w:i/>
          <w:sz w:val="24"/>
          <w:szCs w:val="24"/>
        </w:rPr>
        <w:t>Mrs Carill  vCarboric</w:t>
      </w:r>
      <w:r w:rsidR="001E7CFE" w:rsidRPr="0053108B">
        <w:rPr>
          <w:rFonts w:ascii="Arial" w:hAnsi="Arial" w:cs="Arial"/>
          <w:i/>
          <w:sz w:val="24"/>
          <w:szCs w:val="24"/>
        </w:rPr>
        <w:t xml:space="preserve"> (1892)</w:t>
      </w:r>
      <w:r w:rsidRPr="0053108B">
        <w:rPr>
          <w:rFonts w:ascii="Arial" w:hAnsi="Arial" w:cs="Arial"/>
          <w:i/>
          <w:sz w:val="24"/>
          <w:szCs w:val="24"/>
        </w:rPr>
        <w:t xml:space="preserve"> smoke ball co</w:t>
      </w:r>
      <w:r w:rsidR="000E6032" w:rsidRPr="0053108B">
        <w:rPr>
          <w:rFonts w:ascii="Arial" w:hAnsi="Arial" w:cs="Arial"/>
          <w:i/>
          <w:sz w:val="24"/>
          <w:szCs w:val="24"/>
        </w:rPr>
        <w:t>.</w:t>
      </w:r>
    </w:p>
    <w:p w:rsidR="008F0CEE" w:rsidRPr="0053108B" w:rsidRDefault="008F0CEE" w:rsidP="0053108B">
      <w:pPr>
        <w:spacing w:line="480" w:lineRule="auto"/>
        <w:jc w:val="both"/>
        <w:rPr>
          <w:rFonts w:ascii="Arial" w:hAnsi="Arial" w:cs="Arial"/>
          <w:i/>
          <w:sz w:val="24"/>
          <w:szCs w:val="24"/>
        </w:rPr>
      </w:pPr>
    </w:p>
    <w:p w:rsidR="00611A20" w:rsidRPr="0053108B" w:rsidRDefault="00611A20" w:rsidP="0053108B">
      <w:pPr>
        <w:spacing w:line="480" w:lineRule="auto"/>
        <w:jc w:val="both"/>
        <w:rPr>
          <w:rFonts w:ascii="Arial" w:hAnsi="Arial" w:cs="Arial"/>
          <w:sz w:val="24"/>
          <w:szCs w:val="24"/>
        </w:rPr>
      </w:pPr>
    </w:p>
    <w:p w:rsidR="00E713EF" w:rsidRPr="0053108B" w:rsidRDefault="006725E3" w:rsidP="0053108B">
      <w:pPr>
        <w:spacing w:line="480" w:lineRule="auto"/>
        <w:jc w:val="both"/>
        <w:rPr>
          <w:rFonts w:ascii="Arial" w:hAnsi="Arial" w:cs="Arial"/>
          <w:b/>
          <w:sz w:val="24"/>
          <w:szCs w:val="24"/>
        </w:rPr>
      </w:pPr>
      <w:r w:rsidRPr="0053108B">
        <w:rPr>
          <w:rFonts w:ascii="Arial" w:hAnsi="Arial" w:cs="Arial"/>
          <w:b/>
          <w:sz w:val="24"/>
          <w:szCs w:val="24"/>
        </w:rPr>
        <w:t xml:space="preserve">3.3 </w:t>
      </w:r>
      <w:r w:rsidR="00E713EF" w:rsidRPr="0053108B">
        <w:rPr>
          <w:rFonts w:ascii="Arial" w:hAnsi="Arial" w:cs="Arial"/>
          <w:b/>
          <w:sz w:val="24"/>
          <w:szCs w:val="24"/>
        </w:rPr>
        <w:t>T</w:t>
      </w:r>
      <w:r w:rsidR="00762509" w:rsidRPr="0053108B">
        <w:rPr>
          <w:rFonts w:ascii="Arial" w:hAnsi="Arial" w:cs="Arial"/>
          <w:b/>
          <w:sz w:val="24"/>
          <w:szCs w:val="24"/>
        </w:rPr>
        <w:t>H</w:t>
      </w:r>
      <w:r w:rsidR="00E713EF" w:rsidRPr="0053108B">
        <w:rPr>
          <w:rFonts w:ascii="Arial" w:hAnsi="Arial" w:cs="Arial"/>
          <w:b/>
          <w:sz w:val="24"/>
          <w:szCs w:val="24"/>
        </w:rPr>
        <w:t>E DIFFERENCE BETWEEN AN INVITATION TO TREAT AND AN OFFER</w:t>
      </w:r>
    </w:p>
    <w:p w:rsidR="00666BF7" w:rsidRPr="0053108B" w:rsidRDefault="00666BF7" w:rsidP="0053108B">
      <w:pPr>
        <w:spacing w:line="480" w:lineRule="auto"/>
        <w:jc w:val="both"/>
        <w:rPr>
          <w:rFonts w:ascii="Arial" w:hAnsi="Arial" w:cs="Arial"/>
          <w:b/>
          <w:sz w:val="24"/>
          <w:szCs w:val="24"/>
        </w:rPr>
      </w:pPr>
    </w:p>
    <w:p w:rsidR="00353121" w:rsidRPr="0053108B" w:rsidRDefault="00353121" w:rsidP="0053108B">
      <w:pPr>
        <w:spacing w:line="480" w:lineRule="auto"/>
        <w:jc w:val="both"/>
        <w:rPr>
          <w:rFonts w:ascii="Arial" w:hAnsi="Arial" w:cs="Arial"/>
          <w:sz w:val="24"/>
          <w:szCs w:val="24"/>
        </w:rPr>
      </w:pPr>
      <w:r w:rsidRPr="0053108B">
        <w:rPr>
          <w:rFonts w:ascii="Arial" w:hAnsi="Arial" w:cs="Arial"/>
          <w:sz w:val="24"/>
          <w:szCs w:val="24"/>
        </w:rPr>
        <w:t>An offer is a statement by none party of a willingness to enter into a contract on stated terms, provided that the terms are , in turn acceptable by the party or parties to whom the offer is addressed. There is generally no requirement that the offer be made in any particular form.</w:t>
      </w:r>
      <w:r w:rsidR="00A41F59" w:rsidRPr="0053108B">
        <w:rPr>
          <w:rFonts w:ascii="Arial" w:hAnsi="Arial" w:cs="Arial"/>
          <w:sz w:val="24"/>
          <w:szCs w:val="24"/>
        </w:rPr>
        <w:t xml:space="preserve"> It may be made orally, in writin</w:t>
      </w:r>
      <w:r w:rsidR="00D6083A" w:rsidRPr="0053108B">
        <w:rPr>
          <w:rFonts w:ascii="Arial" w:hAnsi="Arial" w:cs="Arial"/>
          <w:sz w:val="24"/>
          <w:szCs w:val="24"/>
        </w:rPr>
        <w:t>g or by conduct . The offer mus</w:t>
      </w:r>
      <w:r w:rsidR="00A41F59" w:rsidRPr="0053108B">
        <w:rPr>
          <w:rFonts w:ascii="Arial" w:hAnsi="Arial" w:cs="Arial"/>
          <w:sz w:val="24"/>
          <w:szCs w:val="24"/>
        </w:rPr>
        <w:t>t be clear.</w:t>
      </w:r>
      <w:r w:rsidR="00C35B32" w:rsidRPr="0053108B">
        <w:rPr>
          <w:rFonts w:ascii="Arial" w:hAnsi="Arial" w:cs="Arial"/>
          <w:sz w:val="24"/>
          <w:szCs w:val="24"/>
        </w:rPr>
        <w:t xml:space="preserve">, definite and capable of acceptance. An offer must not be vague. This is clearly illustrated </w:t>
      </w:r>
      <w:r w:rsidR="00C35B32" w:rsidRPr="0053108B">
        <w:rPr>
          <w:rFonts w:ascii="Arial" w:hAnsi="Arial" w:cs="Arial"/>
          <w:i/>
          <w:sz w:val="24"/>
          <w:szCs w:val="24"/>
        </w:rPr>
        <w:t>in Scamellv Ouston</w:t>
      </w:r>
      <w:r w:rsidR="00C35B32" w:rsidRPr="0053108B">
        <w:rPr>
          <w:rFonts w:ascii="Arial" w:hAnsi="Arial" w:cs="Arial"/>
          <w:sz w:val="24"/>
          <w:szCs w:val="24"/>
        </w:rPr>
        <w:t xml:space="preserve"> (1941)</w:t>
      </w:r>
      <w:r w:rsidR="007D6FA4" w:rsidRPr="0053108B">
        <w:rPr>
          <w:rFonts w:ascii="Arial" w:hAnsi="Arial" w:cs="Arial"/>
          <w:sz w:val="24"/>
          <w:szCs w:val="24"/>
        </w:rPr>
        <w:t>, where the parties entered into an agreement to buy goods on hire purchase, it was held that the agreement was too vague to be enforced because there were many different types of hire purchase agreements in use. These agreements varied widely in thyeir content and was not clear as to what type hire purchase was envisaged.</w:t>
      </w:r>
    </w:p>
    <w:p w:rsidR="009E71AF" w:rsidRPr="0053108B" w:rsidRDefault="009E71AF" w:rsidP="0053108B">
      <w:pPr>
        <w:spacing w:line="480" w:lineRule="auto"/>
        <w:jc w:val="both"/>
        <w:rPr>
          <w:rFonts w:ascii="Arial" w:hAnsi="Arial" w:cs="Arial"/>
          <w:sz w:val="24"/>
          <w:szCs w:val="24"/>
        </w:rPr>
      </w:pPr>
      <w:r w:rsidRPr="0053108B">
        <w:rPr>
          <w:rFonts w:ascii="Arial" w:hAnsi="Arial" w:cs="Arial"/>
          <w:sz w:val="24"/>
          <w:szCs w:val="24"/>
        </w:rPr>
        <w:t xml:space="preserve">An offer being a statement of intention as </w:t>
      </w:r>
      <w:r w:rsidRPr="0053108B">
        <w:rPr>
          <w:rFonts w:ascii="Arial" w:hAnsi="Arial" w:cs="Arial"/>
          <w:i/>
          <w:sz w:val="24"/>
          <w:szCs w:val="24"/>
        </w:rPr>
        <w:t>in Storer v Manchester City Council</w:t>
      </w:r>
      <w:r w:rsidRPr="0053108B">
        <w:rPr>
          <w:rFonts w:ascii="Arial" w:hAnsi="Arial" w:cs="Arial"/>
          <w:sz w:val="24"/>
          <w:szCs w:val="24"/>
        </w:rPr>
        <w:t xml:space="preserve"> (19740</w:t>
      </w:r>
      <w:r w:rsidR="000F139E" w:rsidRPr="0053108B">
        <w:rPr>
          <w:rFonts w:ascii="Arial" w:hAnsi="Arial" w:cs="Arial"/>
          <w:sz w:val="24"/>
          <w:szCs w:val="24"/>
        </w:rPr>
        <w:t>)</w:t>
      </w:r>
      <w:r w:rsidR="00BF29BF" w:rsidRPr="0053108B">
        <w:rPr>
          <w:rFonts w:ascii="Arial" w:hAnsi="Arial" w:cs="Arial"/>
          <w:sz w:val="24"/>
          <w:szCs w:val="24"/>
        </w:rPr>
        <w:t>, where it was said that an offer was an expression of interest and willingness to contract on certain terms, made with the intention that it it is to become binding as soon as it is accepted by the person to whom it is addressed.</w:t>
      </w:r>
    </w:p>
    <w:p w:rsidR="003A69C3" w:rsidRPr="0053108B" w:rsidRDefault="00AA088E" w:rsidP="0053108B">
      <w:pPr>
        <w:spacing w:line="480" w:lineRule="auto"/>
        <w:jc w:val="both"/>
        <w:rPr>
          <w:rFonts w:ascii="Arial" w:hAnsi="Arial" w:cs="Arial"/>
          <w:sz w:val="24"/>
          <w:szCs w:val="24"/>
        </w:rPr>
      </w:pPr>
      <w:r w:rsidRPr="0053108B">
        <w:rPr>
          <w:rFonts w:ascii="Arial" w:hAnsi="Arial" w:cs="Arial"/>
          <w:sz w:val="24"/>
          <w:szCs w:val="24"/>
        </w:rPr>
        <w:t>at £ 900 as asked by youy.” Faceylatwer declined to sell the property later and was sued by Harvey for an alleged breach of contract. During the condu</w:t>
      </w:r>
      <w:r w:rsidR="002E19BA" w:rsidRPr="0053108B">
        <w:rPr>
          <w:rFonts w:ascii="Arial" w:hAnsi="Arial" w:cs="Arial"/>
          <w:sz w:val="24"/>
          <w:szCs w:val="24"/>
        </w:rPr>
        <w:t xml:space="preserve">ct of the case , Harvey argued </w:t>
      </w:r>
      <w:r w:rsidRPr="0053108B">
        <w:rPr>
          <w:rFonts w:ascii="Arial" w:hAnsi="Arial" w:cs="Arial"/>
          <w:sz w:val="24"/>
          <w:szCs w:val="24"/>
        </w:rPr>
        <w:t xml:space="preserve">that Facey `s telegram </w:t>
      </w:r>
      <w:r w:rsidR="00591B42" w:rsidRPr="0053108B">
        <w:rPr>
          <w:rFonts w:ascii="Arial" w:hAnsi="Arial" w:cs="Arial"/>
          <w:sz w:val="24"/>
          <w:szCs w:val="24"/>
        </w:rPr>
        <w:t>constituted an offer which Harvey had accepted when he sent a final telegram to Facey.</w:t>
      </w:r>
    </w:p>
    <w:p w:rsidR="00237853" w:rsidRPr="0053108B" w:rsidRDefault="00237853" w:rsidP="0053108B">
      <w:pPr>
        <w:spacing w:line="480" w:lineRule="auto"/>
        <w:jc w:val="both"/>
        <w:rPr>
          <w:rFonts w:ascii="Arial" w:hAnsi="Arial" w:cs="Arial"/>
          <w:sz w:val="24"/>
          <w:szCs w:val="24"/>
        </w:rPr>
      </w:pPr>
      <w:r w:rsidRPr="0053108B">
        <w:rPr>
          <w:rFonts w:ascii="Arial" w:hAnsi="Arial" w:cs="Arial"/>
          <w:sz w:val="24"/>
          <w:szCs w:val="24"/>
        </w:rPr>
        <w:t>It was held by the Privy Council tha</w:t>
      </w:r>
      <w:r w:rsidR="001E5A6E" w:rsidRPr="0053108B">
        <w:rPr>
          <w:rFonts w:ascii="Arial" w:hAnsi="Arial" w:cs="Arial"/>
          <w:sz w:val="24"/>
          <w:szCs w:val="24"/>
        </w:rPr>
        <w:t>t no contract existed . The cou</w:t>
      </w:r>
      <w:r w:rsidRPr="0053108B">
        <w:rPr>
          <w:rFonts w:ascii="Arial" w:hAnsi="Arial" w:cs="Arial"/>
          <w:sz w:val="24"/>
          <w:szCs w:val="24"/>
        </w:rPr>
        <w:t>rt took the view thatin the circumstance it was Harvey who had in effect made the offer  and that Facey was who was in the position to decide whether to accept it or not.</w:t>
      </w:r>
    </w:p>
    <w:p w:rsidR="00A81264" w:rsidRPr="0053108B" w:rsidRDefault="001B1C51" w:rsidP="0053108B">
      <w:pPr>
        <w:spacing w:line="480" w:lineRule="auto"/>
        <w:jc w:val="both"/>
        <w:rPr>
          <w:rFonts w:ascii="Arial" w:hAnsi="Arial" w:cs="Arial"/>
          <w:sz w:val="24"/>
          <w:szCs w:val="24"/>
        </w:rPr>
      </w:pPr>
      <w:r w:rsidRPr="0053108B">
        <w:rPr>
          <w:rFonts w:ascii="Arial" w:hAnsi="Arial" w:cs="Arial"/>
          <w:sz w:val="24"/>
          <w:szCs w:val="24"/>
        </w:rPr>
        <w:t xml:space="preserve">On the other hand </w:t>
      </w:r>
      <w:r w:rsidR="00A81264" w:rsidRPr="0053108B">
        <w:rPr>
          <w:rFonts w:ascii="Arial" w:hAnsi="Arial" w:cs="Arial"/>
          <w:sz w:val="24"/>
          <w:szCs w:val="24"/>
        </w:rPr>
        <w:t>Under this objective test of agreements  an apparent intention to be bound may suffice , that is the alleged offeror may be bound if his words or conduct are such as to induce a reasonable person to believe that he intended to be bound, ecven though infact he had no such intentions.</w:t>
      </w:r>
    </w:p>
    <w:p w:rsidR="001B1C51" w:rsidRPr="0053108B" w:rsidRDefault="00A81264" w:rsidP="0053108B">
      <w:pPr>
        <w:spacing w:line="480" w:lineRule="auto"/>
        <w:jc w:val="both"/>
        <w:rPr>
          <w:rFonts w:ascii="Arial" w:hAnsi="Arial" w:cs="Arial"/>
          <w:sz w:val="24"/>
          <w:szCs w:val="24"/>
        </w:rPr>
      </w:pPr>
      <w:r w:rsidRPr="0053108B">
        <w:rPr>
          <w:rFonts w:ascii="Arial" w:hAnsi="Arial" w:cs="Arial"/>
          <w:sz w:val="24"/>
          <w:szCs w:val="24"/>
        </w:rPr>
        <w:t xml:space="preserve">In the supply oif information as </w:t>
      </w:r>
      <w:r w:rsidRPr="0053108B">
        <w:rPr>
          <w:rFonts w:ascii="Arial" w:hAnsi="Arial" w:cs="Arial"/>
          <w:i/>
          <w:sz w:val="24"/>
          <w:szCs w:val="24"/>
        </w:rPr>
        <w:t>in Harvey vFacey</w:t>
      </w:r>
      <w:r w:rsidRPr="0053108B">
        <w:rPr>
          <w:rFonts w:ascii="Arial" w:hAnsi="Arial" w:cs="Arial"/>
          <w:sz w:val="24"/>
          <w:szCs w:val="24"/>
        </w:rPr>
        <w:t xml:space="preserve"> (1893), Facey sent a telegram to the respondent, “will you</w:t>
      </w:r>
      <w:r w:rsidR="002617C2" w:rsidRPr="0053108B">
        <w:rPr>
          <w:rFonts w:ascii="Arial" w:hAnsi="Arial" w:cs="Arial"/>
          <w:sz w:val="24"/>
          <w:szCs w:val="24"/>
        </w:rPr>
        <w:t xml:space="preserve">sell us </w:t>
      </w:r>
      <w:r w:rsidRPr="0053108B">
        <w:rPr>
          <w:rFonts w:ascii="Arial" w:hAnsi="Arial" w:cs="Arial"/>
          <w:sz w:val="24"/>
          <w:szCs w:val="24"/>
        </w:rPr>
        <w:t>Bumper Hall Pen? Telegraph the lowest cash price.” Facey sent the following telegraph in reply , “ lowest price for Bumper Hall Pen £900.” Harvey responded by sending a further telegram which sta</w:t>
      </w:r>
      <w:r w:rsidR="0021092E" w:rsidRPr="0053108B">
        <w:rPr>
          <w:rFonts w:ascii="Arial" w:hAnsi="Arial" w:cs="Arial"/>
          <w:sz w:val="24"/>
          <w:szCs w:val="24"/>
        </w:rPr>
        <w:t xml:space="preserve">ted, “We agree to buy </w:t>
      </w:r>
      <w:r w:rsidRPr="0053108B">
        <w:rPr>
          <w:rFonts w:ascii="Arial" w:hAnsi="Arial" w:cs="Arial"/>
          <w:sz w:val="24"/>
          <w:szCs w:val="24"/>
        </w:rPr>
        <w:t xml:space="preserve">Bumper Hall Pen </w:t>
      </w:r>
      <w:r w:rsidR="001B1C51" w:rsidRPr="0053108B">
        <w:rPr>
          <w:rFonts w:ascii="Arial" w:hAnsi="Arial" w:cs="Arial"/>
          <w:sz w:val="24"/>
          <w:szCs w:val="24"/>
        </w:rPr>
        <w:t>an invita</w:t>
      </w:r>
      <w:r w:rsidR="00E776EB" w:rsidRPr="0053108B">
        <w:rPr>
          <w:rFonts w:ascii="Arial" w:hAnsi="Arial" w:cs="Arial"/>
          <w:sz w:val="24"/>
          <w:szCs w:val="24"/>
        </w:rPr>
        <w:t>tion to treat  is simply an exp</w:t>
      </w:r>
      <w:r w:rsidR="001B1C51" w:rsidRPr="0053108B">
        <w:rPr>
          <w:rFonts w:ascii="Arial" w:hAnsi="Arial" w:cs="Arial"/>
          <w:sz w:val="24"/>
          <w:szCs w:val="24"/>
        </w:rPr>
        <w:t>ression of willingness to enter into negotiations  which ,it is hoped, will lead to the conclusion of the contract at a later date.</w:t>
      </w:r>
    </w:p>
    <w:p w:rsidR="001B1C51" w:rsidRPr="0053108B" w:rsidRDefault="001B1C51" w:rsidP="0053108B">
      <w:pPr>
        <w:spacing w:line="480" w:lineRule="auto"/>
        <w:jc w:val="both"/>
        <w:rPr>
          <w:rFonts w:ascii="Arial" w:hAnsi="Arial" w:cs="Arial"/>
          <w:sz w:val="24"/>
          <w:szCs w:val="24"/>
          <w:u w:val="single"/>
        </w:rPr>
      </w:pPr>
      <w:r w:rsidRPr="0053108B">
        <w:rPr>
          <w:rFonts w:ascii="Arial" w:hAnsi="Arial" w:cs="Arial"/>
          <w:sz w:val="24"/>
          <w:szCs w:val="24"/>
        </w:rPr>
        <w:t xml:space="preserve">The general rule is that a newspaper advertisement  is an invitation to treat rather than an offer. </w:t>
      </w:r>
      <w:r w:rsidRPr="0053108B">
        <w:rPr>
          <w:rFonts w:ascii="Arial" w:hAnsi="Arial" w:cs="Arial"/>
          <w:i/>
          <w:sz w:val="24"/>
          <w:szCs w:val="24"/>
        </w:rPr>
        <w:t>In Partridge</w:t>
      </w:r>
      <w:r w:rsidR="0090150E" w:rsidRPr="0053108B">
        <w:rPr>
          <w:rFonts w:ascii="Arial" w:hAnsi="Arial" w:cs="Arial"/>
          <w:i/>
          <w:sz w:val="24"/>
          <w:szCs w:val="24"/>
        </w:rPr>
        <w:t xml:space="preserve"> v Crittenden</w:t>
      </w:r>
      <w:r w:rsidR="0090150E" w:rsidRPr="0053108B">
        <w:rPr>
          <w:rFonts w:ascii="Arial" w:hAnsi="Arial" w:cs="Arial"/>
          <w:sz w:val="24"/>
          <w:szCs w:val="24"/>
        </w:rPr>
        <w:t>( 1953), where the appellant advertised cocks and hens for sale at a stated price. He was charged with an offence of offering for sale wild live birds contrary to the protection of birds Actof 1654.. It was held that an advertisement was an invitation to treat and not an offer</w:t>
      </w:r>
      <w:r w:rsidR="0090150E" w:rsidRPr="0053108B">
        <w:rPr>
          <w:rFonts w:ascii="Arial" w:hAnsi="Arial" w:cs="Arial"/>
          <w:sz w:val="24"/>
          <w:szCs w:val="24"/>
          <w:u w:val="single"/>
        </w:rPr>
        <w:t xml:space="preserve">. </w:t>
      </w:r>
    </w:p>
    <w:p w:rsidR="00F44FC5" w:rsidRPr="0053108B" w:rsidRDefault="0090150E" w:rsidP="0053108B">
      <w:pPr>
        <w:spacing w:line="480" w:lineRule="auto"/>
        <w:jc w:val="both"/>
        <w:rPr>
          <w:rFonts w:ascii="Arial" w:hAnsi="Arial" w:cs="Arial"/>
          <w:sz w:val="24"/>
          <w:szCs w:val="24"/>
        </w:rPr>
      </w:pPr>
      <w:r w:rsidRPr="0053108B">
        <w:rPr>
          <w:rFonts w:ascii="Arial" w:hAnsi="Arial" w:cs="Arial"/>
          <w:sz w:val="24"/>
          <w:szCs w:val="24"/>
        </w:rPr>
        <w:t>However, there are exceptions to th</w:t>
      </w:r>
      <w:r w:rsidR="00095144" w:rsidRPr="0053108B">
        <w:rPr>
          <w:rFonts w:ascii="Arial" w:hAnsi="Arial" w:cs="Arial"/>
          <w:sz w:val="24"/>
          <w:szCs w:val="24"/>
        </w:rPr>
        <w:t xml:space="preserve">e rule relating advertisements </w:t>
      </w:r>
      <w:r w:rsidRPr="0053108B">
        <w:rPr>
          <w:rFonts w:ascii="Arial" w:hAnsi="Arial" w:cs="Arial"/>
          <w:sz w:val="24"/>
          <w:szCs w:val="24"/>
        </w:rPr>
        <w:t xml:space="preserve">as was the case in </w:t>
      </w:r>
      <w:r w:rsidR="00F44FC5" w:rsidRPr="0053108B">
        <w:rPr>
          <w:rFonts w:ascii="Arial" w:hAnsi="Arial" w:cs="Arial"/>
          <w:i/>
          <w:sz w:val="24"/>
          <w:szCs w:val="24"/>
        </w:rPr>
        <w:t>Carill v Carbol</w:t>
      </w:r>
      <w:r w:rsidRPr="0053108B">
        <w:rPr>
          <w:rFonts w:ascii="Arial" w:hAnsi="Arial" w:cs="Arial"/>
          <w:i/>
          <w:sz w:val="24"/>
          <w:szCs w:val="24"/>
        </w:rPr>
        <w:t>ic Smoke Ball Co</w:t>
      </w:r>
      <w:r w:rsidRPr="0053108B">
        <w:rPr>
          <w:rFonts w:ascii="Arial" w:hAnsi="Arial" w:cs="Arial"/>
          <w:sz w:val="24"/>
          <w:szCs w:val="24"/>
        </w:rPr>
        <w:t>.(1893)</w:t>
      </w:r>
      <w:r w:rsidR="00194EF6" w:rsidRPr="0053108B">
        <w:rPr>
          <w:rFonts w:ascii="Arial" w:hAnsi="Arial" w:cs="Arial"/>
          <w:sz w:val="24"/>
          <w:szCs w:val="24"/>
        </w:rPr>
        <w:t xml:space="preserve">. The </w:t>
      </w:r>
      <w:r w:rsidR="00F44FC5" w:rsidRPr="0053108B">
        <w:rPr>
          <w:rFonts w:ascii="Arial" w:hAnsi="Arial" w:cs="Arial"/>
          <w:sz w:val="24"/>
          <w:szCs w:val="24"/>
        </w:rPr>
        <w:t>defendants,</w:t>
      </w:r>
      <w:r w:rsidR="00194EF6" w:rsidRPr="0053108B">
        <w:rPr>
          <w:rFonts w:ascii="Arial" w:hAnsi="Arial" w:cs="Arial"/>
          <w:sz w:val="24"/>
          <w:szCs w:val="24"/>
        </w:rPr>
        <w:t xml:space="preserve"> who we</w:t>
      </w:r>
      <w:r w:rsidR="00F44FC5" w:rsidRPr="0053108B">
        <w:rPr>
          <w:rFonts w:ascii="Arial" w:hAnsi="Arial" w:cs="Arial"/>
          <w:sz w:val="24"/>
          <w:szCs w:val="24"/>
        </w:rPr>
        <w:t>re the manufacturers of carboli</w:t>
      </w:r>
      <w:r w:rsidR="00194EF6" w:rsidRPr="0053108B">
        <w:rPr>
          <w:rFonts w:ascii="Arial" w:hAnsi="Arial" w:cs="Arial"/>
          <w:sz w:val="24"/>
          <w:szCs w:val="24"/>
        </w:rPr>
        <w:t>c smoke ball,issued an advertisement in which they offered to pay £ 100 to any person</w:t>
      </w:r>
      <w:r w:rsidR="003D096B" w:rsidRPr="0053108B">
        <w:rPr>
          <w:rFonts w:ascii="Arial" w:hAnsi="Arial" w:cs="Arial"/>
          <w:sz w:val="24"/>
          <w:szCs w:val="24"/>
        </w:rPr>
        <w:t xml:space="preserve"> who caught influenza after having used one of their smoke balls and they deposited</w:t>
      </w:r>
      <w:r w:rsidR="00F44FC5" w:rsidRPr="0053108B">
        <w:rPr>
          <w:rFonts w:ascii="Arial" w:hAnsi="Arial" w:cs="Arial"/>
          <w:sz w:val="24"/>
          <w:szCs w:val="24"/>
        </w:rPr>
        <w:t xml:space="preserve"> £ 1</w:t>
      </w:r>
      <w:r w:rsidR="003D096B" w:rsidRPr="0053108B">
        <w:rPr>
          <w:rFonts w:ascii="Arial" w:hAnsi="Arial" w:cs="Arial"/>
          <w:sz w:val="24"/>
          <w:szCs w:val="24"/>
        </w:rPr>
        <w:t>000 in the bank to show their good intention</w:t>
      </w:r>
      <w:r w:rsidR="00F44FC5" w:rsidRPr="0053108B">
        <w:rPr>
          <w:rFonts w:ascii="Arial" w:hAnsi="Arial" w:cs="Arial"/>
          <w:sz w:val="24"/>
          <w:szCs w:val="24"/>
        </w:rPr>
        <w:t>. The claimant caught influenza after using the smoke ball in specified manner. She sued for £100. It was held that the advertisement was not an invitation to treat but was an offer to the whole world and that a contact was made with those persons who performed the condition on the faith of the advertisement.</w:t>
      </w:r>
    </w:p>
    <w:p w:rsidR="00F44FC5" w:rsidRPr="0053108B" w:rsidRDefault="00F44FC5" w:rsidP="0053108B">
      <w:pPr>
        <w:spacing w:line="480" w:lineRule="auto"/>
        <w:jc w:val="both"/>
        <w:rPr>
          <w:rFonts w:ascii="Arial" w:hAnsi="Arial" w:cs="Arial"/>
          <w:sz w:val="24"/>
          <w:szCs w:val="24"/>
        </w:rPr>
      </w:pPr>
      <w:r w:rsidRPr="0053108B">
        <w:rPr>
          <w:rFonts w:ascii="Arial" w:hAnsi="Arial" w:cs="Arial"/>
          <w:sz w:val="24"/>
          <w:szCs w:val="24"/>
        </w:rPr>
        <w:t xml:space="preserve">The display of goods in a shop window is an invitation to treat rather than a offer. The applications of this rule can be seen in the case of Pharmaceutical Society of </w:t>
      </w:r>
      <w:r w:rsidRPr="0053108B">
        <w:rPr>
          <w:rFonts w:ascii="Arial" w:hAnsi="Arial" w:cs="Arial"/>
          <w:i/>
          <w:sz w:val="24"/>
          <w:szCs w:val="24"/>
        </w:rPr>
        <w:t>Great Britain V.</w:t>
      </w:r>
      <w:r w:rsidR="000B58F1" w:rsidRPr="0053108B">
        <w:rPr>
          <w:rFonts w:ascii="Arial" w:hAnsi="Arial" w:cs="Arial"/>
          <w:i/>
          <w:sz w:val="24"/>
          <w:szCs w:val="24"/>
        </w:rPr>
        <w:t xml:space="preserve"> Boots Cash Chemists</w:t>
      </w:r>
      <w:r w:rsidR="000B58F1" w:rsidRPr="0053108B">
        <w:rPr>
          <w:rFonts w:ascii="Arial" w:hAnsi="Arial" w:cs="Arial"/>
          <w:sz w:val="24"/>
          <w:szCs w:val="24"/>
        </w:rPr>
        <w:t xml:space="preserve">. The defendants organised their shop on a self-service basis. They were charged with a breach of Section 18(1) of the Pharmacy and Poisons Act 1933 which required that a sale </w:t>
      </w:r>
      <w:r w:rsidR="002B7990" w:rsidRPr="0053108B">
        <w:rPr>
          <w:rFonts w:ascii="Arial" w:hAnsi="Arial" w:cs="Arial"/>
          <w:sz w:val="24"/>
          <w:szCs w:val="24"/>
        </w:rPr>
        <w:t>be supervised by a registered Pharmacist. It was held that the sale took place at the cash desk and not when the goods were taken from the shelves; the display of the goods was simply an invitation to treat.</w:t>
      </w:r>
    </w:p>
    <w:p w:rsidR="002B7990" w:rsidRPr="0053108B" w:rsidRDefault="002B7990" w:rsidP="0053108B">
      <w:pPr>
        <w:spacing w:line="480" w:lineRule="auto"/>
        <w:jc w:val="both"/>
        <w:rPr>
          <w:rFonts w:ascii="Arial" w:hAnsi="Arial" w:cs="Arial"/>
          <w:sz w:val="24"/>
          <w:szCs w:val="24"/>
        </w:rPr>
      </w:pPr>
      <w:r w:rsidRPr="0053108B">
        <w:rPr>
          <w:rFonts w:ascii="Arial" w:hAnsi="Arial" w:cs="Arial"/>
          <w:sz w:val="24"/>
          <w:szCs w:val="24"/>
        </w:rPr>
        <w:t>Since the advertisement was not itself an offer to sale goods but onl</w:t>
      </w:r>
      <w:r w:rsidR="002D3449" w:rsidRPr="0053108B">
        <w:rPr>
          <w:rFonts w:ascii="Arial" w:hAnsi="Arial" w:cs="Arial"/>
          <w:sz w:val="24"/>
          <w:szCs w:val="24"/>
        </w:rPr>
        <w:t>y an invitation to treat. In an</w:t>
      </w:r>
      <w:r w:rsidRPr="0053108B">
        <w:rPr>
          <w:rFonts w:ascii="Arial" w:hAnsi="Arial" w:cs="Arial"/>
          <w:sz w:val="24"/>
          <w:szCs w:val="24"/>
        </w:rPr>
        <w:t xml:space="preserve"> auction sale a prospective purchaser makes a bid, he accepts the offer of a sale “without reserve”</w:t>
      </w:r>
      <w:r w:rsidR="00F266E6" w:rsidRPr="0053108B">
        <w:rPr>
          <w:rFonts w:ascii="Arial" w:hAnsi="Arial" w:cs="Arial"/>
          <w:sz w:val="24"/>
          <w:szCs w:val="24"/>
        </w:rPr>
        <w:t xml:space="preserve"> and the auctioneer, if he then puts a reserve price upon any of the lots, is liable to an action of breach of contract. But if the auctioneer were to refuse to hold any sale at all, he would not be breaking any binding promise and could not be sued. This is because a notice to hold an auction sale is an invitation to treat and not offer.In</w:t>
      </w:r>
      <w:r w:rsidR="00F266E6" w:rsidRPr="0053108B">
        <w:rPr>
          <w:rFonts w:ascii="Arial" w:hAnsi="Arial" w:cs="Arial"/>
          <w:i/>
          <w:sz w:val="24"/>
          <w:szCs w:val="24"/>
        </w:rPr>
        <w:t>Harris V Nickerson</w:t>
      </w:r>
      <w:r w:rsidR="00425A1D" w:rsidRPr="0053108B">
        <w:rPr>
          <w:rFonts w:ascii="Arial" w:hAnsi="Arial" w:cs="Arial"/>
          <w:i/>
          <w:sz w:val="24"/>
          <w:szCs w:val="24"/>
        </w:rPr>
        <w:t xml:space="preserve"> (1873) </w:t>
      </w:r>
      <w:r w:rsidR="00F266E6" w:rsidRPr="0053108B">
        <w:rPr>
          <w:rFonts w:ascii="Arial" w:hAnsi="Arial" w:cs="Arial"/>
          <w:sz w:val="24"/>
          <w:szCs w:val="24"/>
        </w:rPr>
        <w:t xml:space="preserve"> theplantiff failed to recover damages for loss suffered in travelling to the advertised place of an auction sale which was ultimately cancelled. It was held that no agreement is complete unless and until the auctioneer acknowledges the acceptance of the bid by the fall of his hammer.</w:t>
      </w:r>
    </w:p>
    <w:p w:rsidR="00B603F2" w:rsidRPr="0053108B" w:rsidRDefault="00B603F2" w:rsidP="0053108B">
      <w:pPr>
        <w:spacing w:line="480" w:lineRule="auto"/>
        <w:jc w:val="both"/>
        <w:rPr>
          <w:rFonts w:ascii="Arial" w:hAnsi="Arial" w:cs="Arial"/>
          <w:sz w:val="24"/>
          <w:szCs w:val="24"/>
        </w:rPr>
      </w:pPr>
    </w:p>
    <w:p w:rsidR="00B603F2" w:rsidRPr="0053108B" w:rsidRDefault="00B603F2" w:rsidP="0053108B">
      <w:pPr>
        <w:spacing w:line="480" w:lineRule="auto"/>
        <w:jc w:val="both"/>
        <w:rPr>
          <w:rFonts w:ascii="Arial" w:hAnsi="Arial" w:cs="Arial"/>
          <w:sz w:val="24"/>
          <w:szCs w:val="24"/>
        </w:rPr>
      </w:pPr>
    </w:p>
    <w:p w:rsidR="003D7093" w:rsidRPr="0053108B" w:rsidRDefault="003D7093" w:rsidP="0053108B">
      <w:pPr>
        <w:spacing w:line="480" w:lineRule="auto"/>
        <w:jc w:val="both"/>
        <w:rPr>
          <w:rFonts w:ascii="Arial" w:hAnsi="Arial" w:cs="Arial"/>
          <w:sz w:val="24"/>
          <w:szCs w:val="24"/>
        </w:rPr>
      </w:pPr>
    </w:p>
    <w:p w:rsidR="00A81264" w:rsidRPr="0053108B" w:rsidRDefault="00B603F2" w:rsidP="0053108B">
      <w:pPr>
        <w:spacing w:line="480" w:lineRule="auto"/>
        <w:jc w:val="both"/>
        <w:rPr>
          <w:rFonts w:ascii="Arial" w:hAnsi="Arial" w:cs="Arial"/>
          <w:b/>
          <w:sz w:val="24"/>
          <w:szCs w:val="24"/>
        </w:rPr>
      </w:pPr>
      <w:r w:rsidRPr="0053108B">
        <w:rPr>
          <w:rFonts w:ascii="Arial" w:hAnsi="Arial" w:cs="Arial"/>
          <w:b/>
          <w:sz w:val="24"/>
          <w:szCs w:val="24"/>
        </w:rPr>
        <w:t xml:space="preserve">3.4 </w:t>
      </w:r>
      <w:r w:rsidR="00A81264" w:rsidRPr="0053108B">
        <w:rPr>
          <w:rFonts w:ascii="Arial" w:hAnsi="Arial" w:cs="Arial"/>
          <w:b/>
          <w:sz w:val="24"/>
          <w:szCs w:val="24"/>
        </w:rPr>
        <w:t>THE POSTAL RULE AND ITS EXCEPTIONS</w:t>
      </w:r>
    </w:p>
    <w:p w:rsidR="00EA4D6B" w:rsidRPr="0053108B" w:rsidRDefault="00EA4D6B" w:rsidP="0053108B">
      <w:pPr>
        <w:spacing w:line="480" w:lineRule="auto"/>
        <w:jc w:val="both"/>
        <w:rPr>
          <w:rFonts w:ascii="Arial" w:hAnsi="Arial" w:cs="Arial"/>
          <w:sz w:val="24"/>
          <w:szCs w:val="24"/>
        </w:rPr>
      </w:pPr>
      <w:r w:rsidRPr="0053108B">
        <w:rPr>
          <w:rFonts w:ascii="Arial" w:hAnsi="Arial" w:cs="Arial"/>
          <w:sz w:val="24"/>
          <w:szCs w:val="24"/>
        </w:rPr>
        <w:t xml:space="preserve">An acceptance by the offeree must be communicated. Even if the offeree has </w:t>
      </w:r>
      <w:r w:rsidR="00F27768" w:rsidRPr="0053108B">
        <w:rPr>
          <w:rFonts w:ascii="Arial" w:hAnsi="Arial" w:cs="Arial"/>
          <w:sz w:val="24"/>
          <w:szCs w:val="24"/>
        </w:rPr>
        <w:t xml:space="preserve">made up his mind to final acceptance , the agreement is not yet complete . There must be an external manifestationof assent of some word  spoken or act done by the offeree  or by his authorised agent which the law can regard as the communication of acceptance  to the offeror. In </w:t>
      </w:r>
      <w:r w:rsidR="00F27768" w:rsidRPr="0053108B">
        <w:rPr>
          <w:rFonts w:ascii="Arial" w:hAnsi="Arial" w:cs="Arial"/>
          <w:i/>
          <w:sz w:val="24"/>
          <w:szCs w:val="24"/>
        </w:rPr>
        <w:t>Felthouse v Bindley (1862)</w:t>
      </w:r>
      <w:r w:rsidR="00F27768" w:rsidRPr="0053108B">
        <w:rPr>
          <w:rFonts w:ascii="Arial" w:hAnsi="Arial" w:cs="Arial"/>
          <w:sz w:val="24"/>
          <w:szCs w:val="24"/>
        </w:rPr>
        <w:t>, where Paul Felthouse wrote to his nephew offering to buy his horse  and stating that “ if I hear no more I will consider the horse mine.” It was held that silence does not vitiate consent.</w:t>
      </w:r>
    </w:p>
    <w:p w:rsidR="00F27768" w:rsidRPr="0053108B" w:rsidRDefault="00F27768" w:rsidP="0053108B">
      <w:pPr>
        <w:spacing w:line="480" w:lineRule="auto"/>
        <w:jc w:val="both"/>
        <w:rPr>
          <w:rFonts w:ascii="Arial" w:hAnsi="Arial" w:cs="Arial"/>
          <w:sz w:val="24"/>
          <w:szCs w:val="24"/>
        </w:rPr>
      </w:pPr>
      <w:r w:rsidRPr="0053108B">
        <w:rPr>
          <w:rFonts w:ascii="Arial" w:hAnsi="Arial" w:cs="Arial"/>
          <w:sz w:val="24"/>
          <w:szCs w:val="24"/>
        </w:rPr>
        <w:t xml:space="preserve">The postal rule is clearly illustrated in </w:t>
      </w:r>
      <w:r w:rsidRPr="0053108B">
        <w:rPr>
          <w:rFonts w:ascii="Arial" w:hAnsi="Arial" w:cs="Arial"/>
          <w:i/>
          <w:sz w:val="24"/>
          <w:szCs w:val="24"/>
        </w:rPr>
        <w:t xml:space="preserve">Byrne </w:t>
      </w:r>
      <w:r w:rsidR="00B06D8C" w:rsidRPr="0053108B">
        <w:rPr>
          <w:rFonts w:ascii="Arial" w:hAnsi="Arial" w:cs="Arial"/>
          <w:i/>
          <w:sz w:val="24"/>
          <w:szCs w:val="24"/>
        </w:rPr>
        <w:t>&amp; Co. v Leon Van Teinhoven&amp;Co</w:t>
      </w:r>
      <w:r w:rsidR="00B06D8C" w:rsidRPr="0053108B">
        <w:rPr>
          <w:rFonts w:ascii="Arial" w:hAnsi="Arial" w:cs="Arial"/>
          <w:sz w:val="24"/>
          <w:szCs w:val="24"/>
        </w:rPr>
        <w:t>.(1879)</w:t>
      </w:r>
      <w:r w:rsidR="00A11B0D" w:rsidRPr="0053108B">
        <w:rPr>
          <w:rFonts w:ascii="Arial" w:hAnsi="Arial" w:cs="Arial"/>
          <w:sz w:val="24"/>
          <w:szCs w:val="24"/>
        </w:rPr>
        <w:t>, on 1</w:t>
      </w:r>
      <w:r w:rsidR="00A11B0D" w:rsidRPr="0053108B">
        <w:rPr>
          <w:rFonts w:ascii="Arial" w:hAnsi="Arial" w:cs="Arial"/>
          <w:sz w:val="24"/>
          <w:szCs w:val="24"/>
          <w:vertAlign w:val="superscript"/>
        </w:rPr>
        <w:t>st</w:t>
      </w:r>
      <w:r w:rsidR="00A11B0D" w:rsidRPr="0053108B">
        <w:rPr>
          <w:rFonts w:ascii="Arial" w:hAnsi="Arial" w:cs="Arial"/>
          <w:sz w:val="24"/>
          <w:szCs w:val="24"/>
        </w:rPr>
        <w:t xml:space="preserve"> October  Van teinhoven in Cardiff posted a letter to Byrne I Newyork offering to sell certain goods . That letter was received by Byrne on 11</w:t>
      </w:r>
      <w:r w:rsidR="00A11B0D" w:rsidRPr="0053108B">
        <w:rPr>
          <w:rFonts w:ascii="Arial" w:hAnsi="Arial" w:cs="Arial"/>
          <w:sz w:val="24"/>
          <w:szCs w:val="24"/>
          <w:vertAlign w:val="superscript"/>
        </w:rPr>
        <w:t>th</w:t>
      </w:r>
      <w:r w:rsidR="00A11B0D" w:rsidRPr="0053108B">
        <w:rPr>
          <w:rFonts w:ascii="Arial" w:hAnsi="Arial" w:cs="Arial"/>
          <w:sz w:val="24"/>
          <w:szCs w:val="24"/>
        </w:rPr>
        <w:t xml:space="preserve"> October and it immediately cabled its </w:t>
      </w:r>
      <w:r w:rsidR="00786D69" w:rsidRPr="0053108B">
        <w:rPr>
          <w:rFonts w:ascii="Arial" w:hAnsi="Arial" w:cs="Arial"/>
          <w:sz w:val="24"/>
          <w:szCs w:val="24"/>
        </w:rPr>
        <w:t xml:space="preserve">acceptance. </w:t>
      </w:r>
      <w:r w:rsidR="00A11B0D" w:rsidRPr="0053108B">
        <w:rPr>
          <w:rFonts w:ascii="Arial" w:hAnsi="Arial" w:cs="Arial"/>
          <w:sz w:val="24"/>
          <w:szCs w:val="24"/>
        </w:rPr>
        <w:t>However, on 8</w:t>
      </w:r>
      <w:r w:rsidR="00A11B0D" w:rsidRPr="0053108B">
        <w:rPr>
          <w:rFonts w:ascii="Arial" w:hAnsi="Arial" w:cs="Arial"/>
          <w:sz w:val="24"/>
          <w:szCs w:val="24"/>
          <w:vertAlign w:val="superscript"/>
        </w:rPr>
        <w:t>th</w:t>
      </w:r>
      <w:r w:rsidR="00A11B0D" w:rsidRPr="0053108B">
        <w:rPr>
          <w:rFonts w:ascii="Arial" w:hAnsi="Arial" w:cs="Arial"/>
          <w:sz w:val="24"/>
          <w:szCs w:val="24"/>
        </w:rPr>
        <w:t xml:space="preserve"> October, Van Teinhoven had posted a letter revoking its offer but this letter did not reach Teinhoven until 20</w:t>
      </w:r>
      <w:r w:rsidR="00A11B0D" w:rsidRPr="0053108B">
        <w:rPr>
          <w:rFonts w:ascii="Arial" w:hAnsi="Arial" w:cs="Arial"/>
          <w:sz w:val="24"/>
          <w:szCs w:val="24"/>
          <w:vertAlign w:val="superscript"/>
        </w:rPr>
        <w:t>th</w:t>
      </w:r>
      <w:r w:rsidR="00A11B0D" w:rsidRPr="0053108B">
        <w:rPr>
          <w:rFonts w:ascii="Arial" w:hAnsi="Arial" w:cs="Arial"/>
          <w:sz w:val="24"/>
          <w:szCs w:val="24"/>
        </w:rPr>
        <w:t xml:space="preserve"> October.</w:t>
      </w:r>
    </w:p>
    <w:p w:rsidR="00A11B0D" w:rsidRPr="0053108B" w:rsidRDefault="00A11B0D" w:rsidP="0053108B">
      <w:pPr>
        <w:spacing w:line="480" w:lineRule="auto"/>
        <w:jc w:val="both"/>
        <w:rPr>
          <w:rFonts w:ascii="Arial" w:hAnsi="Arial" w:cs="Arial"/>
          <w:sz w:val="24"/>
          <w:szCs w:val="24"/>
        </w:rPr>
      </w:pPr>
      <w:r w:rsidRPr="0053108B">
        <w:rPr>
          <w:rFonts w:ascii="Arial" w:hAnsi="Arial" w:cs="Arial"/>
          <w:sz w:val="24"/>
          <w:szCs w:val="24"/>
        </w:rPr>
        <w:t xml:space="preserve">It was held that a binding agreement </w:t>
      </w:r>
      <w:r w:rsidR="00063F51" w:rsidRPr="0053108B">
        <w:rPr>
          <w:rFonts w:ascii="Arial" w:hAnsi="Arial" w:cs="Arial"/>
          <w:sz w:val="24"/>
          <w:szCs w:val="24"/>
        </w:rPr>
        <w:t>existed between</w:t>
      </w:r>
      <w:r w:rsidRPr="0053108B">
        <w:rPr>
          <w:rFonts w:ascii="Arial" w:hAnsi="Arial" w:cs="Arial"/>
          <w:sz w:val="24"/>
          <w:szCs w:val="24"/>
        </w:rPr>
        <w:t xml:space="preserve"> the </w:t>
      </w:r>
      <w:r w:rsidR="00F56DF6" w:rsidRPr="0053108B">
        <w:rPr>
          <w:rFonts w:ascii="Arial" w:hAnsi="Arial" w:cs="Arial"/>
          <w:sz w:val="24"/>
          <w:szCs w:val="24"/>
        </w:rPr>
        <w:t>parties as</w:t>
      </w:r>
      <w:r w:rsidRPr="0053108B">
        <w:rPr>
          <w:rFonts w:ascii="Arial" w:hAnsi="Arial" w:cs="Arial"/>
          <w:sz w:val="24"/>
          <w:szCs w:val="24"/>
        </w:rPr>
        <w:t xml:space="preserve"> the revocation was ineffective.</w:t>
      </w:r>
    </w:p>
    <w:p w:rsidR="00F622A5" w:rsidRPr="0053108B" w:rsidRDefault="00F622A5" w:rsidP="0053108B">
      <w:pPr>
        <w:spacing w:line="480" w:lineRule="auto"/>
        <w:jc w:val="both"/>
        <w:rPr>
          <w:rFonts w:ascii="Arial" w:hAnsi="Arial" w:cs="Arial"/>
          <w:sz w:val="24"/>
          <w:szCs w:val="24"/>
        </w:rPr>
      </w:pPr>
      <w:r w:rsidRPr="0053108B">
        <w:rPr>
          <w:rFonts w:ascii="Arial" w:hAnsi="Arial" w:cs="Arial"/>
          <w:sz w:val="24"/>
          <w:szCs w:val="24"/>
        </w:rPr>
        <w:t>There are, however exceptions to the general postal rule. It does not apply to instantaneous communications</w:t>
      </w:r>
      <w:r w:rsidR="00175068" w:rsidRPr="0053108B">
        <w:rPr>
          <w:rFonts w:ascii="Arial" w:hAnsi="Arial" w:cs="Arial"/>
          <w:sz w:val="24"/>
          <w:szCs w:val="24"/>
        </w:rPr>
        <w:t xml:space="preserve"> as was illustrated </w:t>
      </w:r>
      <w:r w:rsidR="00175068" w:rsidRPr="0053108B">
        <w:rPr>
          <w:rFonts w:ascii="Arial" w:hAnsi="Arial" w:cs="Arial"/>
          <w:i/>
          <w:sz w:val="24"/>
          <w:szCs w:val="24"/>
        </w:rPr>
        <w:t>in Entores v Miles Far EastCorporation (</w:t>
      </w:r>
      <w:r w:rsidR="00175068" w:rsidRPr="0053108B">
        <w:rPr>
          <w:rFonts w:ascii="Arial" w:hAnsi="Arial" w:cs="Arial"/>
          <w:sz w:val="24"/>
          <w:szCs w:val="24"/>
        </w:rPr>
        <w:t xml:space="preserve">1955). In this case Entores  was a London Company which has business dealings with Miles Far East Corporation, an American Company whose agents were based in Amsterdam. Both </w:t>
      </w:r>
      <w:r w:rsidR="008F1E31" w:rsidRPr="0053108B">
        <w:rPr>
          <w:rFonts w:ascii="Arial" w:hAnsi="Arial" w:cs="Arial"/>
          <w:sz w:val="24"/>
          <w:szCs w:val="24"/>
        </w:rPr>
        <w:t>the holding company and the Amsterdam branch had telex machines by means of which messages could be relayed from one company to the other. The message would be typed on one machine and almost instantly received on the other. Entores used this system to make an offer of purchase of certain goods. The Amsterdam agent telexed an acceptance which was received on Entores` telex in London. When the dispute arose between the parties Entores wished to serve a writ on the seller and have the matter determined in English Court.</w:t>
      </w:r>
    </w:p>
    <w:p w:rsidR="008F1E31" w:rsidRPr="0053108B" w:rsidRDefault="008F1E31" w:rsidP="0053108B">
      <w:pPr>
        <w:spacing w:line="480" w:lineRule="auto"/>
        <w:jc w:val="both"/>
        <w:rPr>
          <w:rFonts w:ascii="Arial" w:hAnsi="Arial" w:cs="Arial"/>
          <w:sz w:val="24"/>
          <w:szCs w:val="24"/>
        </w:rPr>
      </w:pPr>
      <w:r w:rsidRPr="0053108B">
        <w:rPr>
          <w:rFonts w:ascii="Arial" w:hAnsi="Arial" w:cs="Arial"/>
          <w:sz w:val="24"/>
          <w:szCs w:val="24"/>
        </w:rPr>
        <w:t>It was held that the contract was made in England. In holding so the court applied the rule which pertains to face-to-face dealings and instantaneous communications. The rule about instantaneous communication is that the contract is only complete whe</w:t>
      </w:r>
      <w:r w:rsidR="007020CE" w:rsidRPr="0053108B">
        <w:rPr>
          <w:rFonts w:ascii="Arial" w:hAnsi="Arial" w:cs="Arial"/>
          <w:sz w:val="24"/>
          <w:szCs w:val="24"/>
        </w:rPr>
        <w:t xml:space="preserve">n the acceptance is received by </w:t>
      </w:r>
      <w:r w:rsidRPr="0053108B">
        <w:rPr>
          <w:rFonts w:ascii="Arial" w:hAnsi="Arial" w:cs="Arial"/>
          <w:sz w:val="24"/>
          <w:szCs w:val="24"/>
        </w:rPr>
        <w:t xml:space="preserve">the offeror and the contract is made at the place </w:t>
      </w:r>
      <w:r w:rsidR="009B59AF" w:rsidRPr="0053108B">
        <w:rPr>
          <w:rFonts w:ascii="Arial" w:hAnsi="Arial" w:cs="Arial"/>
          <w:sz w:val="24"/>
          <w:szCs w:val="24"/>
        </w:rPr>
        <w:t>where the acceptance is received.</w:t>
      </w:r>
    </w:p>
    <w:p w:rsidR="009B59AF" w:rsidRPr="0053108B" w:rsidRDefault="009B59AF" w:rsidP="0053108B">
      <w:pPr>
        <w:spacing w:line="480" w:lineRule="auto"/>
        <w:jc w:val="both"/>
        <w:rPr>
          <w:rFonts w:ascii="Arial" w:hAnsi="Arial" w:cs="Arial"/>
          <w:sz w:val="24"/>
          <w:szCs w:val="24"/>
        </w:rPr>
      </w:pPr>
      <w:r w:rsidRPr="0053108B">
        <w:rPr>
          <w:rFonts w:ascii="Arial" w:hAnsi="Arial" w:cs="Arial"/>
          <w:sz w:val="24"/>
          <w:szCs w:val="24"/>
        </w:rPr>
        <w:t xml:space="preserve">If the mode of acceptance is mandatory, no other method can be used. Where an offer states that it can only be accepted in a specified way, the offeror is not, in general, bound unless acceptance is made in that way. In </w:t>
      </w:r>
      <w:r w:rsidRPr="0053108B">
        <w:rPr>
          <w:rFonts w:ascii="Arial" w:hAnsi="Arial" w:cs="Arial"/>
          <w:i/>
          <w:sz w:val="24"/>
          <w:szCs w:val="24"/>
          <w:u w:val="single"/>
        </w:rPr>
        <w:t xml:space="preserve">Howell Securities V Hughes </w:t>
      </w:r>
      <w:r w:rsidRPr="0053108B">
        <w:rPr>
          <w:rFonts w:ascii="Arial" w:hAnsi="Arial" w:cs="Arial"/>
          <w:sz w:val="24"/>
          <w:szCs w:val="24"/>
        </w:rPr>
        <w:t>the widest expectation to the general rule was recognised. It was suggest</w:t>
      </w:r>
      <w:r w:rsidR="00974AD3" w:rsidRPr="0053108B">
        <w:rPr>
          <w:rFonts w:ascii="Arial" w:hAnsi="Arial" w:cs="Arial"/>
          <w:sz w:val="24"/>
          <w:szCs w:val="24"/>
        </w:rPr>
        <w:t>ed</w:t>
      </w:r>
      <w:r w:rsidR="00386886" w:rsidRPr="0053108B">
        <w:rPr>
          <w:rFonts w:ascii="Arial" w:hAnsi="Arial" w:cs="Arial"/>
          <w:sz w:val="24"/>
          <w:szCs w:val="24"/>
        </w:rPr>
        <w:t xml:space="preserve"> that the postal rule ought not t</w:t>
      </w:r>
      <w:r w:rsidR="005441C5" w:rsidRPr="0053108B">
        <w:rPr>
          <w:rFonts w:ascii="Arial" w:hAnsi="Arial" w:cs="Arial"/>
          <w:sz w:val="24"/>
          <w:szCs w:val="24"/>
        </w:rPr>
        <w:t xml:space="preserve">o apply where it would lead to </w:t>
      </w:r>
      <w:r w:rsidR="00386886" w:rsidRPr="0053108B">
        <w:rPr>
          <w:rFonts w:ascii="Arial" w:hAnsi="Arial" w:cs="Arial"/>
          <w:sz w:val="24"/>
          <w:szCs w:val="24"/>
        </w:rPr>
        <w:t xml:space="preserve">manifest </w:t>
      </w:r>
      <w:r w:rsidR="00DD0C40" w:rsidRPr="0053108B">
        <w:rPr>
          <w:rFonts w:ascii="Arial" w:hAnsi="Arial" w:cs="Arial"/>
          <w:sz w:val="24"/>
          <w:szCs w:val="24"/>
        </w:rPr>
        <w:t xml:space="preserve">of </w:t>
      </w:r>
      <w:r w:rsidR="00386886" w:rsidRPr="0053108B">
        <w:rPr>
          <w:rFonts w:ascii="Arial" w:hAnsi="Arial" w:cs="Arial"/>
          <w:sz w:val="24"/>
          <w:szCs w:val="24"/>
        </w:rPr>
        <w:t>inconvenience and absurdity.</w:t>
      </w:r>
    </w:p>
    <w:p w:rsidR="00037D98" w:rsidRPr="0053108B" w:rsidRDefault="00037D98" w:rsidP="0053108B">
      <w:pPr>
        <w:spacing w:line="480" w:lineRule="auto"/>
        <w:jc w:val="both"/>
        <w:rPr>
          <w:rFonts w:ascii="Arial" w:hAnsi="Arial" w:cs="Arial"/>
          <w:sz w:val="24"/>
          <w:szCs w:val="24"/>
        </w:rPr>
      </w:pPr>
    </w:p>
    <w:p w:rsidR="00BF29BF" w:rsidRPr="0053108B" w:rsidRDefault="00BF29BF" w:rsidP="0053108B">
      <w:pPr>
        <w:spacing w:line="480" w:lineRule="auto"/>
        <w:jc w:val="both"/>
        <w:rPr>
          <w:rFonts w:ascii="Arial" w:hAnsi="Arial" w:cs="Arial"/>
          <w:sz w:val="24"/>
          <w:szCs w:val="24"/>
        </w:rPr>
      </w:pPr>
    </w:p>
    <w:p w:rsidR="00D7405C" w:rsidRPr="0053108B" w:rsidRDefault="00B603F2" w:rsidP="0053108B">
      <w:pPr>
        <w:spacing w:line="480" w:lineRule="auto"/>
        <w:jc w:val="both"/>
        <w:rPr>
          <w:rFonts w:ascii="Arial" w:hAnsi="Arial" w:cs="Arial"/>
          <w:sz w:val="24"/>
          <w:szCs w:val="24"/>
        </w:rPr>
      </w:pPr>
      <w:r w:rsidRPr="0053108B">
        <w:rPr>
          <w:rFonts w:ascii="Arial" w:hAnsi="Arial" w:cs="Arial"/>
          <w:b/>
          <w:sz w:val="24"/>
          <w:szCs w:val="24"/>
        </w:rPr>
        <w:t xml:space="preserve">3.5 </w:t>
      </w:r>
      <w:r w:rsidR="00611A20" w:rsidRPr="0053108B">
        <w:rPr>
          <w:rFonts w:ascii="Arial" w:hAnsi="Arial" w:cs="Arial"/>
          <w:b/>
          <w:sz w:val="24"/>
          <w:szCs w:val="24"/>
        </w:rPr>
        <w:t>ESSENTIALS OF A CONTRACT</w:t>
      </w:r>
    </w:p>
    <w:p w:rsidR="00611A20" w:rsidRPr="0053108B" w:rsidRDefault="00611A20" w:rsidP="0053108B">
      <w:pPr>
        <w:spacing w:line="480" w:lineRule="auto"/>
        <w:jc w:val="both"/>
        <w:rPr>
          <w:rFonts w:ascii="Arial" w:hAnsi="Arial" w:cs="Arial"/>
          <w:sz w:val="24"/>
          <w:szCs w:val="24"/>
        </w:rPr>
      </w:pPr>
      <w:r w:rsidRPr="0053108B">
        <w:rPr>
          <w:rFonts w:ascii="Arial" w:hAnsi="Arial" w:cs="Arial"/>
          <w:sz w:val="24"/>
          <w:szCs w:val="24"/>
        </w:rPr>
        <w:t>Essentials of a contract are also known as elements of a contract. The following are the essential of a contract:</w:t>
      </w:r>
    </w:p>
    <w:p w:rsidR="00CB3FA8" w:rsidRPr="0053108B" w:rsidRDefault="00CB3FA8" w:rsidP="0053108B">
      <w:pPr>
        <w:spacing w:line="480" w:lineRule="auto"/>
        <w:jc w:val="both"/>
        <w:rPr>
          <w:rFonts w:ascii="Arial" w:hAnsi="Arial" w:cs="Arial"/>
          <w:sz w:val="24"/>
          <w:szCs w:val="24"/>
        </w:rPr>
      </w:pPr>
    </w:p>
    <w:p w:rsidR="00B31BE9" w:rsidRPr="0053108B" w:rsidRDefault="00962900" w:rsidP="0053108B">
      <w:pPr>
        <w:pStyle w:val="ListParagraph"/>
        <w:numPr>
          <w:ilvl w:val="0"/>
          <w:numId w:val="2"/>
        </w:numPr>
        <w:spacing w:line="480" w:lineRule="auto"/>
        <w:jc w:val="both"/>
        <w:rPr>
          <w:rFonts w:ascii="Arial" w:hAnsi="Arial" w:cs="Arial"/>
          <w:sz w:val="24"/>
          <w:szCs w:val="24"/>
        </w:rPr>
      </w:pPr>
      <w:r w:rsidRPr="0053108B">
        <w:rPr>
          <w:rFonts w:ascii="Arial" w:hAnsi="Arial" w:cs="Arial"/>
          <w:b/>
          <w:sz w:val="24"/>
          <w:szCs w:val="24"/>
        </w:rPr>
        <w:t>ACCEPTANCE</w:t>
      </w:r>
    </w:p>
    <w:p w:rsidR="00962900" w:rsidRPr="0053108B" w:rsidRDefault="00B31BE9" w:rsidP="0053108B">
      <w:pPr>
        <w:pStyle w:val="ListParagraph"/>
        <w:spacing w:line="480" w:lineRule="auto"/>
        <w:jc w:val="both"/>
        <w:rPr>
          <w:rFonts w:ascii="Arial" w:hAnsi="Arial" w:cs="Arial"/>
          <w:sz w:val="24"/>
          <w:szCs w:val="24"/>
        </w:rPr>
      </w:pPr>
      <w:r w:rsidRPr="0053108B">
        <w:rPr>
          <w:rFonts w:ascii="Arial" w:hAnsi="Arial" w:cs="Arial"/>
          <w:sz w:val="24"/>
          <w:szCs w:val="24"/>
        </w:rPr>
        <w:t>A</w:t>
      </w:r>
      <w:r w:rsidR="00842206" w:rsidRPr="0053108B">
        <w:rPr>
          <w:rFonts w:ascii="Arial" w:hAnsi="Arial" w:cs="Arial"/>
          <w:sz w:val="24"/>
          <w:szCs w:val="24"/>
        </w:rPr>
        <w:t>cceptance</w:t>
      </w:r>
      <w:r w:rsidR="00962900" w:rsidRPr="0053108B">
        <w:rPr>
          <w:rFonts w:ascii="Arial" w:hAnsi="Arial" w:cs="Arial"/>
          <w:sz w:val="24"/>
          <w:szCs w:val="24"/>
        </w:rPr>
        <w:t xml:space="preserve"> is when an offer is accepted by an offeree. However, it must be noted that acceptance must be communicated. In communicating acceptance the Po</w:t>
      </w:r>
      <w:r w:rsidR="0072648F" w:rsidRPr="0053108B">
        <w:rPr>
          <w:rFonts w:ascii="Arial" w:hAnsi="Arial" w:cs="Arial"/>
          <w:sz w:val="24"/>
          <w:szCs w:val="24"/>
        </w:rPr>
        <w:t>stal Rule may apply or the instantaneous</w:t>
      </w:r>
      <w:r w:rsidR="00962900" w:rsidRPr="0053108B">
        <w:rPr>
          <w:rFonts w:ascii="Arial" w:hAnsi="Arial" w:cs="Arial"/>
          <w:sz w:val="24"/>
          <w:szCs w:val="24"/>
        </w:rPr>
        <w:t xml:space="preserve"> method as is the case with acceptance being communicated on phone </w:t>
      </w:r>
      <w:r w:rsidR="00227542" w:rsidRPr="0053108B">
        <w:rPr>
          <w:rFonts w:ascii="Arial" w:hAnsi="Arial" w:cs="Arial"/>
          <w:sz w:val="24"/>
          <w:szCs w:val="24"/>
        </w:rPr>
        <w:t>.</w:t>
      </w:r>
    </w:p>
    <w:p w:rsidR="00227542" w:rsidRPr="0053108B" w:rsidRDefault="00AD39BC" w:rsidP="0053108B">
      <w:pPr>
        <w:spacing w:line="480" w:lineRule="auto"/>
        <w:ind w:left="360"/>
        <w:jc w:val="both"/>
        <w:rPr>
          <w:rFonts w:ascii="Arial" w:hAnsi="Arial" w:cs="Arial"/>
          <w:sz w:val="24"/>
          <w:szCs w:val="24"/>
        </w:rPr>
      </w:pPr>
      <w:r w:rsidRPr="0053108B">
        <w:rPr>
          <w:rFonts w:ascii="Arial" w:hAnsi="Arial" w:cs="Arial"/>
          <w:sz w:val="24"/>
          <w:szCs w:val="24"/>
        </w:rPr>
        <w:t>When the postal Rule is applied it is submitted that acceptance takes place immediately the letter of acceptance is posted.</w:t>
      </w:r>
      <w:r w:rsidR="005F53B1" w:rsidRPr="0053108B">
        <w:rPr>
          <w:rFonts w:ascii="Arial" w:hAnsi="Arial" w:cs="Arial"/>
          <w:sz w:val="24"/>
          <w:szCs w:val="24"/>
        </w:rPr>
        <w:t xml:space="preserve"> On the other continuum in </w:t>
      </w:r>
      <w:r w:rsidR="000848BB" w:rsidRPr="0053108B">
        <w:rPr>
          <w:rFonts w:ascii="Arial" w:hAnsi="Arial" w:cs="Arial"/>
          <w:sz w:val="24"/>
          <w:szCs w:val="24"/>
        </w:rPr>
        <w:t>instantaneous</w:t>
      </w:r>
      <w:r w:rsidR="005F53B1" w:rsidRPr="0053108B">
        <w:rPr>
          <w:rFonts w:ascii="Arial" w:hAnsi="Arial" w:cs="Arial"/>
          <w:sz w:val="24"/>
          <w:szCs w:val="24"/>
        </w:rPr>
        <w:t xml:space="preserve"> communication acceptance takes place immediately the offeree makes a phone call expressing acceptance.</w:t>
      </w:r>
    </w:p>
    <w:p w:rsidR="0063037E" w:rsidRPr="0053108B" w:rsidRDefault="0063037E" w:rsidP="0053108B">
      <w:pPr>
        <w:spacing w:line="480" w:lineRule="auto"/>
        <w:ind w:left="360"/>
        <w:jc w:val="both"/>
        <w:rPr>
          <w:rFonts w:ascii="Arial" w:hAnsi="Arial" w:cs="Arial"/>
          <w:sz w:val="24"/>
          <w:szCs w:val="24"/>
        </w:rPr>
      </w:pPr>
    </w:p>
    <w:p w:rsidR="0063037E" w:rsidRPr="0053108B" w:rsidRDefault="0063037E" w:rsidP="0053108B">
      <w:pPr>
        <w:spacing w:line="480" w:lineRule="auto"/>
        <w:ind w:left="360"/>
        <w:jc w:val="both"/>
        <w:rPr>
          <w:rFonts w:ascii="Arial" w:hAnsi="Arial" w:cs="Arial"/>
          <w:sz w:val="24"/>
          <w:szCs w:val="24"/>
        </w:rPr>
      </w:pPr>
    </w:p>
    <w:p w:rsidR="006833D9" w:rsidRPr="0053108B" w:rsidRDefault="006833D9" w:rsidP="0053108B">
      <w:pPr>
        <w:spacing w:line="480" w:lineRule="auto"/>
        <w:ind w:left="360"/>
        <w:jc w:val="both"/>
        <w:rPr>
          <w:rFonts w:ascii="Arial" w:hAnsi="Arial" w:cs="Arial"/>
          <w:sz w:val="24"/>
          <w:szCs w:val="24"/>
        </w:rPr>
      </w:pPr>
    </w:p>
    <w:p w:rsidR="006833D9" w:rsidRPr="0053108B" w:rsidRDefault="006833D9" w:rsidP="0053108B">
      <w:pPr>
        <w:spacing w:line="480" w:lineRule="auto"/>
        <w:ind w:left="360"/>
        <w:jc w:val="both"/>
        <w:rPr>
          <w:rFonts w:ascii="Arial" w:hAnsi="Arial" w:cs="Arial"/>
          <w:sz w:val="24"/>
          <w:szCs w:val="24"/>
        </w:rPr>
      </w:pPr>
    </w:p>
    <w:p w:rsidR="0063037E" w:rsidRPr="0053108B" w:rsidRDefault="00F40FF6" w:rsidP="0053108B">
      <w:pPr>
        <w:pStyle w:val="ListParagraph"/>
        <w:numPr>
          <w:ilvl w:val="0"/>
          <w:numId w:val="2"/>
        </w:numPr>
        <w:spacing w:line="480" w:lineRule="auto"/>
        <w:jc w:val="both"/>
        <w:rPr>
          <w:rFonts w:ascii="Arial" w:hAnsi="Arial" w:cs="Arial"/>
          <w:sz w:val="24"/>
          <w:szCs w:val="24"/>
        </w:rPr>
      </w:pPr>
      <w:r w:rsidRPr="0053108B">
        <w:rPr>
          <w:rFonts w:ascii="Arial" w:hAnsi="Arial" w:cs="Arial"/>
          <w:b/>
          <w:sz w:val="24"/>
          <w:szCs w:val="24"/>
        </w:rPr>
        <w:t>CONSDERATION</w:t>
      </w:r>
    </w:p>
    <w:p w:rsidR="00F51570" w:rsidRPr="0053108B" w:rsidRDefault="00F51570" w:rsidP="0053108B">
      <w:pPr>
        <w:pStyle w:val="ListParagraph"/>
        <w:spacing w:line="480" w:lineRule="auto"/>
        <w:jc w:val="both"/>
        <w:rPr>
          <w:rFonts w:ascii="Arial" w:hAnsi="Arial" w:cs="Arial"/>
          <w:sz w:val="24"/>
          <w:szCs w:val="24"/>
        </w:rPr>
      </w:pPr>
    </w:p>
    <w:p w:rsidR="005F53B1" w:rsidRPr="0053108B" w:rsidRDefault="00F40FF6" w:rsidP="0053108B">
      <w:pPr>
        <w:pStyle w:val="ListParagraph"/>
        <w:spacing w:line="480" w:lineRule="auto"/>
        <w:jc w:val="both"/>
        <w:rPr>
          <w:rFonts w:ascii="Arial" w:hAnsi="Arial" w:cs="Arial"/>
          <w:sz w:val="24"/>
          <w:szCs w:val="24"/>
        </w:rPr>
      </w:pPr>
      <w:r w:rsidRPr="0053108B">
        <w:rPr>
          <w:rFonts w:ascii="Arial" w:hAnsi="Arial" w:cs="Arial"/>
          <w:sz w:val="24"/>
          <w:szCs w:val="24"/>
        </w:rPr>
        <w:t>The parties must show that their agreement</w:t>
      </w:r>
      <w:r w:rsidR="00CC6D50" w:rsidRPr="0053108B">
        <w:rPr>
          <w:rFonts w:ascii="Arial" w:hAnsi="Arial" w:cs="Arial"/>
          <w:sz w:val="24"/>
          <w:szCs w:val="24"/>
        </w:rPr>
        <w:t xml:space="preserve"> is part of a bargain; each side must promise to give or do something for the other</w:t>
      </w:r>
      <w:r w:rsidR="005552DD" w:rsidRPr="0053108B">
        <w:rPr>
          <w:rFonts w:ascii="Arial" w:hAnsi="Arial" w:cs="Arial"/>
          <w:sz w:val="24"/>
          <w:szCs w:val="24"/>
        </w:rPr>
        <w:t>.</w:t>
      </w:r>
    </w:p>
    <w:p w:rsidR="005552DD" w:rsidRPr="0053108B" w:rsidRDefault="005552DD" w:rsidP="0053108B">
      <w:pPr>
        <w:pStyle w:val="ListParagraph"/>
        <w:spacing w:line="480" w:lineRule="auto"/>
        <w:jc w:val="both"/>
        <w:rPr>
          <w:rFonts w:ascii="Arial" w:hAnsi="Arial" w:cs="Arial"/>
          <w:sz w:val="24"/>
          <w:szCs w:val="24"/>
        </w:rPr>
      </w:pPr>
    </w:p>
    <w:p w:rsidR="00C40066" w:rsidRPr="0053108B" w:rsidRDefault="00CC6D50" w:rsidP="0053108B">
      <w:pPr>
        <w:pStyle w:val="ListParagraph"/>
        <w:numPr>
          <w:ilvl w:val="0"/>
          <w:numId w:val="2"/>
        </w:numPr>
        <w:spacing w:line="480" w:lineRule="auto"/>
        <w:jc w:val="both"/>
        <w:rPr>
          <w:rFonts w:ascii="Arial" w:hAnsi="Arial" w:cs="Arial"/>
          <w:sz w:val="24"/>
          <w:szCs w:val="24"/>
        </w:rPr>
      </w:pPr>
      <w:r w:rsidRPr="0053108B">
        <w:rPr>
          <w:rFonts w:ascii="Arial" w:hAnsi="Arial" w:cs="Arial"/>
          <w:b/>
          <w:sz w:val="24"/>
          <w:szCs w:val="24"/>
        </w:rPr>
        <w:t>INTENTION</w:t>
      </w:r>
    </w:p>
    <w:p w:rsidR="005552DD" w:rsidRPr="0053108B" w:rsidRDefault="005552DD" w:rsidP="0053108B">
      <w:pPr>
        <w:pStyle w:val="ListParagraph"/>
        <w:spacing w:line="480" w:lineRule="auto"/>
        <w:jc w:val="both"/>
        <w:rPr>
          <w:rFonts w:ascii="Arial" w:hAnsi="Arial" w:cs="Arial"/>
          <w:sz w:val="24"/>
          <w:szCs w:val="24"/>
        </w:rPr>
      </w:pPr>
    </w:p>
    <w:p w:rsidR="00CC6D50" w:rsidRPr="0053108B" w:rsidRDefault="00CC6D50" w:rsidP="0053108B">
      <w:pPr>
        <w:pStyle w:val="ListParagraph"/>
        <w:spacing w:line="480" w:lineRule="auto"/>
        <w:jc w:val="both"/>
        <w:rPr>
          <w:rFonts w:ascii="Arial" w:hAnsi="Arial" w:cs="Arial"/>
          <w:sz w:val="24"/>
          <w:szCs w:val="24"/>
        </w:rPr>
      </w:pPr>
      <w:r w:rsidRPr="0053108B">
        <w:rPr>
          <w:rFonts w:ascii="Arial" w:hAnsi="Arial" w:cs="Arial"/>
          <w:sz w:val="24"/>
          <w:szCs w:val="24"/>
        </w:rPr>
        <w:t>The law will not concern itself with purely domestic or social arrangements. The parties must have intended their agreement to have legal consequences</w:t>
      </w:r>
      <w:r w:rsidR="00DE17B1" w:rsidRPr="0053108B">
        <w:rPr>
          <w:rFonts w:ascii="Arial" w:hAnsi="Arial" w:cs="Arial"/>
          <w:sz w:val="24"/>
          <w:szCs w:val="24"/>
        </w:rPr>
        <w:t>.</w:t>
      </w:r>
    </w:p>
    <w:p w:rsidR="005552DD" w:rsidRPr="0053108B" w:rsidRDefault="005552DD" w:rsidP="0053108B">
      <w:pPr>
        <w:pStyle w:val="ListParagraph"/>
        <w:spacing w:line="480" w:lineRule="auto"/>
        <w:jc w:val="both"/>
        <w:rPr>
          <w:rFonts w:ascii="Arial" w:hAnsi="Arial" w:cs="Arial"/>
          <w:sz w:val="24"/>
          <w:szCs w:val="24"/>
        </w:rPr>
      </w:pPr>
    </w:p>
    <w:p w:rsidR="005552DD" w:rsidRPr="0053108B" w:rsidRDefault="00DE17B1" w:rsidP="0053108B">
      <w:pPr>
        <w:pStyle w:val="ListParagraph"/>
        <w:numPr>
          <w:ilvl w:val="0"/>
          <w:numId w:val="2"/>
        </w:numPr>
        <w:spacing w:line="480" w:lineRule="auto"/>
        <w:jc w:val="both"/>
        <w:rPr>
          <w:rFonts w:ascii="Arial" w:hAnsi="Arial" w:cs="Arial"/>
          <w:sz w:val="24"/>
          <w:szCs w:val="24"/>
        </w:rPr>
      </w:pPr>
      <w:r w:rsidRPr="0053108B">
        <w:rPr>
          <w:rFonts w:ascii="Arial" w:hAnsi="Arial" w:cs="Arial"/>
          <w:b/>
          <w:sz w:val="24"/>
          <w:szCs w:val="24"/>
        </w:rPr>
        <w:t>FORM</w:t>
      </w:r>
    </w:p>
    <w:p w:rsidR="00FC7F16" w:rsidRPr="0053108B" w:rsidRDefault="00FC7F16" w:rsidP="0053108B">
      <w:pPr>
        <w:pStyle w:val="ListParagraph"/>
        <w:spacing w:line="480" w:lineRule="auto"/>
        <w:jc w:val="both"/>
        <w:rPr>
          <w:rFonts w:ascii="Arial" w:hAnsi="Arial" w:cs="Arial"/>
          <w:sz w:val="24"/>
          <w:szCs w:val="24"/>
        </w:rPr>
      </w:pPr>
    </w:p>
    <w:p w:rsidR="00DE17B1" w:rsidRPr="0053108B" w:rsidRDefault="00DE17B1" w:rsidP="0053108B">
      <w:pPr>
        <w:pStyle w:val="ListParagraph"/>
        <w:spacing w:line="480" w:lineRule="auto"/>
        <w:jc w:val="both"/>
        <w:rPr>
          <w:rFonts w:ascii="Arial" w:hAnsi="Arial" w:cs="Arial"/>
          <w:sz w:val="24"/>
          <w:szCs w:val="24"/>
        </w:rPr>
      </w:pPr>
      <w:r w:rsidRPr="0053108B">
        <w:rPr>
          <w:rFonts w:ascii="Arial" w:hAnsi="Arial" w:cs="Arial"/>
          <w:sz w:val="24"/>
          <w:szCs w:val="24"/>
        </w:rPr>
        <w:t>In some cases certain formalities must be observed.</w:t>
      </w:r>
      <w:r w:rsidR="005552DD" w:rsidRPr="0053108B">
        <w:rPr>
          <w:rFonts w:ascii="Arial" w:hAnsi="Arial" w:cs="Arial"/>
          <w:sz w:val="24"/>
          <w:szCs w:val="24"/>
        </w:rPr>
        <w:t xml:space="preserve"> The contract may ta</w:t>
      </w:r>
      <w:r w:rsidR="002E7C18" w:rsidRPr="0053108B">
        <w:rPr>
          <w:rFonts w:ascii="Arial" w:hAnsi="Arial" w:cs="Arial"/>
          <w:sz w:val="24"/>
          <w:szCs w:val="24"/>
        </w:rPr>
        <w:t>ke the form of written orally d</w:t>
      </w:r>
      <w:r w:rsidR="005552DD" w:rsidRPr="0053108B">
        <w:rPr>
          <w:rFonts w:ascii="Arial" w:hAnsi="Arial" w:cs="Arial"/>
          <w:sz w:val="24"/>
          <w:szCs w:val="24"/>
        </w:rPr>
        <w:t>one.</w:t>
      </w:r>
    </w:p>
    <w:p w:rsidR="002E7C18" w:rsidRPr="0053108B" w:rsidRDefault="002E7C18" w:rsidP="0053108B">
      <w:pPr>
        <w:pStyle w:val="ListParagraph"/>
        <w:spacing w:line="480" w:lineRule="auto"/>
        <w:jc w:val="both"/>
        <w:rPr>
          <w:rFonts w:ascii="Arial" w:hAnsi="Arial" w:cs="Arial"/>
          <w:sz w:val="24"/>
          <w:szCs w:val="24"/>
        </w:rPr>
      </w:pPr>
    </w:p>
    <w:p w:rsidR="006C08C7" w:rsidRPr="0053108B" w:rsidRDefault="00DE17B1" w:rsidP="0053108B">
      <w:pPr>
        <w:pStyle w:val="ListParagraph"/>
        <w:numPr>
          <w:ilvl w:val="0"/>
          <w:numId w:val="2"/>
        </w:numPr>
        <w:spacing w:line="480" w:lineRule="auto"/>
        <w:jc w:val="both"/>
        <w:rPr>
          <w:rFonts w:ascii="Arial" w:hAnsi="Arial" w:cs="Arial"/>
          <w:sz w:val="24"/>
          <w:szCs w:val="24"/>
        </w:rPr>
      </w:pPr>
      <w:r w:rsidRPr="0053108B">
        <w:rPr>
          <w:rFonts w:ascii="Arial" w:hAnsi="Arial" w:cs="Arial"/>
          <w:b/>
          <w:sz w:val="24"/>
          <w:szCs w:val="24"/>
        </w:rPr>
        <w:t>CAPACITY</w:t>
      </w:r>
    </w:p>
    <w:p w:rsidR="00327003" w:rsidRPr="0053108B" w:rsidRDefault="00327003" w:rsidP="0053108B">
      <w:pPr>
        <w:pStyle w:val="ListParagraph"/>
        <w:spacing w:line="480" w:lineRule="auto"/>
        <w:jc w:val="both"/>
        <w:rPr>
          <w:rFonts w:ascii="Arial" w:hAnsi="Arial" w:cs="Arial"/>
          <w:sz w:val="24"/>
          <w:szCs w:val="24"/>
        </w:rPr>
      </w:pPr>
    </w:p>
    <w:p w:rsidR="00DE17B1" w:rsidRPr="0053108B" w:rsidRDefault="00DE17B1" w:rsidP="0053108B">
      <w:pPr>
        <w:pStyle w:val="ListParagraph"/>
        <w:spacing w:line="480" w:lineRule="auto"/>
        <w:jc w:val="both"/>
        <w:rPr>
          <w:rFonts w:ascii="Arial" w:hAnsi="Arial" w:cs="Arial"/>
          <w:sz w:val="24"/>
          <w:szCs w:val="24"/>
        </w:rPr>
      </w:pPr>
      <w:r w:rsidRPr="0053108B">
        <w:rPr>
          <w:rFonts w:ascii="Arial" w:hAnsi="Arial" w:cs="Arial"/>
          <w:sz w:val="24"/>
          <w:szCs w:val="24"/>
        </w:rPr>
        <w:t>The parties must legally capable of entering into a contract. For example minors have no capacity to enter into</w:t>
      </w:r>
      <w:r w:rsidR="00924E53" w:rsidRPr="0053108B">
        <w:rPr>
          <w:rFonts w:ascii="Arial" w:hAnsi="Arial" w:cs="Arial"/>
          <w:sz w:val="24"/>
          <w:szCs w:val="24"/>
        </w:rPr>
        <w:t xml:space="preserve"> binding</w:t>
      </w:r>
      <w:r w:rsidRPr="0053108B">
        <w:rPr>
          <w:rFonts w:ascii="Arial" w:hAnsi="Arial" w:cs="Arial"/>
          <w:sz w:val="24"/>
          <w:szCs w:val="24"/>
        </w:rPr>
        <w:t xml:space="preserve"> a contract except for contract of necessaries.</w:t>
      </w:r>
    </w:p>
    <w:p w:rsidR="00A56649" w:rsidRPr="0053108B" w:rsidRDefault="00A56649" w:rsidP="0053108B">
      <w:pPr>
        <w:pStyle w:val="ListParagraph"/>
        <w:spacing w:line="480" w:lineRule="auto"/>
        <w:jc w:val="both"/>
        <w:rPr>
          <w:rFonts w:ascii="Arial" w:hAnsi="Arial" w:cs="Arial"/>
          <w:sz w:val="24"/>
          <w:szCs w:val="24"/>
        </w:rPr>
      </w:pPr>
    </w:p>
    <w:p w:rsidR="00A56649" w:rsidRPr="0053108B" w:rsidRDefault="00013127" w:rsidP="0053108B">
      <w:pPr>
        <w:pStyle w:val="ListParagraph"/>
        <w:numPr>
          <w:ilvl w:val="0"/>
          <w:numId w:val="2"/>
        </w:numPr>
        <w:spacing w:line="480" w:lineRule="auto"/>
        <w:jc w:val="both"/>
        <w:rPr>
          <w:rFonts w:ascii="Arial" w:hAnsi="Arial" w:cs="Arial"/>
          <w:sz w:val="24"/>
          <w:szCs w:val="24"/>
        </w:rPr>
      </w:pPr>
      <w:r w:rsidRPr="0053108B">
        <w:rPr>
          <w:rFonts w:ascii="Arial" w:hAnsi="Arial" w:cs="Arial"/>
          <w:b/>
          <w:sz w:val="24"/>
          <w:szCs w:val="24"/>
        </w:rPr>
        <w:t>GENUINESSES OF CONSENT</w:t>
      </w:r>
    </w:p>
    <w:p w:rsidR="00A56649" w:rsidRPr="0053108B" w:rsidRDefault="00A56649" w:rsidP="0053108B">
      <w:pPr>
        <w:pStyle w:val="ListParagraph"/>
        <w:spacing w:line="480" w:lineRule="auto"/>
        <w:jc w:val="both"/>
        <w:rPr>
          <w:rFonts w:ascii="Arial" w:hAnsi="Arial" w:cs="Arial"/>
          <w:sz w:val="24"/>
          <w:szCs w:val="24"/>
        </w:rPr>
      </w:pPr>
    </w:p>
    <w:p w:rsidR="00013127" w:rsidRPr="0053108B" w:rsidRDefault="00FC5ACD" w:rsidP="0053108B">
      <w:pPr>
        <w:pStyle w:val="ListParagraph"/>
        <w:numPr>
          <w:ilvl w:val="0"/>
          <w:numId w:val="2"/>
        </w:numPr>
        <w:spacing w:line="480" w:lineRule="auto"/>
        <w:jc w:val="both"/>
        <w:rPr>
          <w:rFonts w:ascii="Arial" w:hAnsi="Arial" w:cs="Arial"/>
          <w:sz w:val="24"/>
          <w:szCs w:val="24"/>
        </w:rPr>
      </w:pPr>
      <w:r w:rsidRPr="0053108B">
        <w:rPr>
          <w:rFonts w:ascii="Arial" w:hAnsi="Arial" w:cs="Arial"/>
          <w:sz w:val="24"/>
          <w:szCs w:val="24"/>
        </w:rPr>
        <w:t>The agreement must have been entered into freely involving the “</w:t>
      </w:r>
      <w:r w:rsidR="00A11FB6" w:rsidRPr="0053108B">
        <w:rPr>
          <w:rFonts w:ascii="Arial" w:hAnsi="Arial" w:cs="Arial"/>
          <w:sz w:val="24"/>
          <w:szCs w:val="24"/>
        </w:rPr>
        <w:t>th</w:t>
      </w:r>
      <w:r w:rsidRPr="0053108B">
        <w:rPr>
          <w:rFonts w:ascii="Arial" w:hAnsi="Arial" w:cs="Arial"/>
          <w:sz w:val="24"/>
          <w:szCs w:val="24"/>
        </w:rPr>
        <w:t>e meeting of the mind”.</w:t>
      </w:r>
    </w:p>
    <w:p w:rsidR="00A56649" w:rsidRPr="0053108B" w:rsidRDefault="00A56649" w:rsidP="0053108B">
      <w:pPr>
        <w:pStyle w:val="ListParagraph"/>
        <w:spacing w:line="480" w:lineRule="auto"/>
        <w:rPr>
          <w:rFonts w:ascii="Arial" w:hAnsi="Arial" w:cs="Arial"/>
          <w:sz w:val="24"/>
          <w:szCs w:val="24"/>
        </w:rPr>
      </w:pPr>
    </w:p>
    <w:p w:rsidR="00A56649" w:rsidRPr="0053108B" w:rsidRDefault="00A56649" w:rsidP="0053108B">
      <w:pPr>
        <w:pStyle w:val="ListParagraph"/>
        <w:spacing w:line="480" w:lineRule="auto"/>
        <w:jc w:val="both"/>
        <w:rPr>
          <w:rFonts w:ascii="Arial" w:hAnsi="Arial" w:cs="Arial"/>
          <w:sz w:val="24"/>
          <w:szCs w:val="24"/>
        </w:rPr>
      </w:pPr>
    </w:p>
    <w:p w:rsidR="00A56649" w:rsidRPr="0053108B" w:rsidRDefault="00BD3FD7" w:rsidP="0053108B">
      <w:pPr>
        <w:pStyle w:val="ListParagraph"/>
        <w:numPr>
          <w:ilvl w:val="0"/>
          <w:numId w:val="2"/>
        </w:numPr>
        <w:spacing w:line="480" w:lineRule="auto"/>
        <w:jc w:val="both"/>
        <w:rPr>
          <w:rFonts w:ascii="Arial" w:hAnsi="Arial" w:cs="Arial"/>
          <w:sz w:val="24"/>
          <w:szCs w:val="24"/>
        </w:rPr>
      </w:pPr>
      <w:r w:rsidRPr="0053108B">
        <w:rPr>
          <w:rFonts w:ascii="Arial" w:hAnsi="Arial" w:cs="Arial"/>
          <w:b/>
          <w:sz w:val="24"/>
          <w:szCs w:val="24"/>
        </w:rPr>
        <w:t>LEGALITY</w:t>
      </w:r>
    </w:p>
    <w:p w:rsidR="007300BB" w:rsidRPr="0053108B" w:rsidRDefault="007300BB" w:rsidP="0053108B">
      <w:pPr>
        <w:pStyle w:val="ListParagraph"/>
        <w:spacing w:line="480" w:lineRule="auto"/>
        <w:jc w:val="both"/>
        <w:rPr>
          <w:rFonts w:ascii="Arial" w:hAnsi="Arial" w:cs="Arial"/>
          <w:sz w:val="24"/>
          <w:szCs w:val="24"/>
        </w:rPr>
      </w:pPr>
    </w:p>
    <w:p w:rsidR="009A4216" w:rsidRPr="0053108B" w:rsidRDefault="00BD3FD7" w:rsidP="0053108B">
      <w:pPr>
        <w:pStyle w:val="ListParagraph"/>
        <w:spacing w:line="480" w:lineRule="auto"/>
        <w:jc w:val="both"/>
        <w:rPr>
          <w:rFonts w:ascii="Arial" w:hAnsi="Arial" w:cs="Arial"/>
          <w:sz w:val="24"/>
          <w:szCs w:val="24"/>
        </w:rPr>
      </w:pPr>
      <w:r w:rsidRPr="0053108B">
        <w:rPr>
          <w:rFonts w:ascii="Arial" w:hAnsi="Arial" w:cs="Arial"/>
          <w:sz w:val="24"/>
          <w:szCs w:val="24"/>
        </w:rPr>
        <w:t>The purpose of the contract must not be illegal or contrary to the public policy</w:t>
      </w:r>
    </w:p>
    <w:p w:rsidR="00BD3FD7" w:rsidRPr="0053108B" w:rsidRDefault="00BD3FD7" w:rsidP="0053108B">
      <w:pPr>
        <w:pStyle w:val="ListParagraph"/>
        <w:spacing w:line="480" w:lineRule="auto"/>
        <w:jc w:val="both"/>
        <w:rPr>
          <w:rFonts w:ascii="Arial" w:hAnsi="Arial" w:cs="Arial"/>
          <w:sz w:val="24"/>
          <w:szCs w:val="24"/>
        </w:rPr>
      </w:pPr>
      <w:r w:rsidRPr="0053108B">
        <w:rPr>
          <w:rFonts w:ascii="Arial" w:hAnsi="Arial" w:cs="Arial"/>
          <w:sz w:val="24"/>
          <w:szCs w:val="24"/>
        </w:rPr>
        <w:t>.</w:t>
      </w:r>
    </w:p>
    <w:p w:rsidR="009A4216" w:rsidRPr="0053108B" w:rsidRDefault="009A4216" w:rsidP="0053108B">
      <w:pPr>
        <w:pStyle w:val="ListParagraph"/>
        <w:spacing w:line="480" w:lineRule="auto"/>
        <w:jc w:val="both"/>
        <w:rPr>
          <w:rFonts w:ascii="Arial" w:hAnsi="Arial" w:cs="Arial"/>
          <w:sz w:val="24"/>
          <w:szCs w:val="24"/>
        </w:rPr>
      </w:pPr>
      <w:r w:rsidRPr="0053108B">
        <w:rPr>
          <w:rFonts w:ascii="Arial" w:hAnsi="Arial" w:cs="Arial"/>
          <w:sz w:val="24"/>
          <w:szCs w:val="24"/>
        </w:rPr>
        <w:t>A contract which possesses all these requirements is said to be valid . If one of the parties fail</w:t>
      </w:r>
      <w:r w:rsidR="00685F71" w:rsidRPr="0053108B">
        <w:rPr>
          <w:rFonts w:ascii="Arial" w:hAnsi="Arial" w:cs="Arial"/>
          <w:sz w:val="24"/>
          <w:szCs w:val="24"/>
        </w:rPr>
        <w:t>s</w:t>
      </w:r>
      <w:r w:rsidRPr="0053108B">
        <w:rPr>
          <w:rFonts w:ascii="Arial" w:hAnsi="Arial" w:cs="Arial"/>
          <w:sz w:val="24"/>
          <w:szCs w:val="24"/>
        </w:rPr>
        <w:t xml:space="preserve"> to live up to his/ her promises, hat part may be sued for breach of contract.</w:t>
      </w:r>
      <w:r w:rsidR="001363F4" w:rsidRPr="0053108B">
        <w:rPr>
          <w:rFonts w:ascii="Arial" w:hAnsi="Arial" w:cs="Arial"/>
          <w:sz w:val="24"/>
          <w:szCs w:val="24"/>
        </w:rPr>
        <w:t xml:space="preserve">  The absence of an essential element may render the contract void or voidable</w:t>
      </w:r>
      <w:r w:rsidR="00426D54" w:rsidRPr="0053108B">
        <w:rPr>
          <w:rFonts w:ascii="Arial" w:hAnsi="Arial" w:cs="Arial"/>
          <w:sz w:val="24"/>
          <w:szCs w:val="24"/>
        </w:rPr>
        <w:t>.</w:t>
      </w:r>
    </w:p>
    <w:p w:rsidR="004407DC" w:rsidRPr="0053108B" w:rsidRDefault="004407DC" w:rsidP="0053108B">
      <w:pPr>
        <w:pStyle w:val="ListParagraph"/>
        <w:spacing w:line="480" w:lineRule="auto"/>
        <w:jc w:val="both"/>
        <w:rPr>
          <w:rFonts w:ascii="Arial" w:hAnsi="Arial" w:cs="Arial"/>
          <w:b/>
          <w:sz w:val="24"/>
          <w:szCs w:val="24"/>
        </w:rPr>
      </w:pPr>
    </w:p>
    <w:p w:rsidR="004407DC" w:rsidRPr="0053108B" w:rsidRDefault="005E32B7" w:rsidP="0053108B">
      <w:pPr>
        <w:pStyle w:val="ListParagraph"/>
        <w:spacing w:line="480" w:lineRule="auto"/>
        <w:ind w:left="0"/>
        <w:jc w:val="both"/>
        <w:rPr>
          <w:rFonts w:ascii="Arial" w:hAnsi="Arial" w:cs="Arial"/>
          <w:b/>
          <w:sz w:val="24"/>
          <w:szCs w:val="24"/>
        </w:rPr>
      </w:pPr>
      <w:r w:rsidRPr="0053108B">
        <w:rPr>
          <w:rFonts w:ascii="Arial" w:hAnsi="Arial" w:cs="Arial"/>
          <w:b/>
          <w:sz w:val="24"/>
          <w:szCs w:val="24"/>
        </w:rPr>
        <w:t xml:space="preserve">3.6 </w:t>
      </w:r>
      <w:r w:rsidR="004407DC" w:rsidRPr="0053108B">
        <w:rPr>
          <w:rFonts w:ascii="Arial" w:hAnsi="Arial" w:cs="Arial"/>
          <w:b/>
          <w:sz w:val="24"/>
          <w:szCs w:val="24"/>
        </w:rPr>
        <w:t>VOID CONTRACTS</w:t>
      </w:r>
    </w:p>
    <w:p w:rsidR="00A56649" w:rsidRPr="0053108B" w:rsidRDefault="00A56649" w:rsidP="0053108B">
      <w:pPr>
        <w:pStyle w:val="ListParagraph"/>
        <w:spacing w:line="480" w:lineRule="auto"/>
        <w:jc w:val="both"/>
        <w:rPr>
          <w:rFonts w:ascii="Arial" w:hAnsi="Arial" w:cs="Arial"/>
          <w:b/>
          <w:sz w:val="24"/>
          <w:szCs w:val="24"/>
        </w:rPr>
      </w:pPr>
    </w:p>
    <w:p w:rsidR="00FC311C" w:rsidRPr="0053108B" w:rsidRDefault="004407DC" w:rsidP="0053108B">
      <w:pPr>
        <w:pStyle w:val="ListParagraph"/>
        <w:spacing w:line="480" w:lineRule="auto"/>
        <w:ind w:left="0"/>
        <w:jc w:val="both"/>
        <w:rPr>
          <w:rFonts w:ascii="Arial" w:hAnsi="Arial" w:cs="Arial"/>
          <w:sz w:val="24"/>
          <w:szCs w:val="24"/>
        </w:rPr>
      </w:pPr>
      <w:r w:rsidRPr="0053108B">
        <w:rPr>
          <w:rFonts w:ascii="Arial" w:hAnsi="Arial" w:cs="Arial"/>
          <w:sz w:val="24"/>
          <w:szCs w:val="24"/>
        </w:rPr>
        <w:t>Void contract means that the contract never existed from the start. All moneys or goods obtained under the agreement must be returned. Where items have been sold to a third part must be recovered.</w:t>
      </w:r>
      <w:r w:rsidR="00F47060" w:rsidRPr="0053108B">
        <w:rPr>
          <w:rFonts w:ascii="Arial" w:hAnsi="Arial" w:cs="Arial"/>
          <w:sz w:val="24"/>
          <w:szCs w:val="24"/>
        </w:rPr>
        <w:t xml:space="preserve"> A contract may be rendered void for example by some form</w:t>
      </w:r>
      <w:r w:rsidR="00AB1604" w:rsidRPr="0053108B">
        <w:rPr>
          <w:rFonts w:ascii="Arial" w:hAnsi="Arial" w:cs="Arial"/>
          <w:sz w:val="24"/>
          <w:szCs w:val="24"/>
        </w:rPr>
        <w:t xml:space="preserve"> of mistake</w:t>
      </w:r>
      <w:r w:rsidR="00F47060" w:rsidRPr="0053108B">
        <w:rPr>
          <w:rFonts w:ascii="Arial" w:hAnsi="Arial" w:cs="Arial"/>
          <w:sz w:val="24"/>
          <w:szCs w:val="24"/>
        </w:rPr>
        <w:t>.</w:t>
      </w:r>
    </w:p>
    <w:p w:rsidR="00A56649" w:rsidRPr="0053108B" w:rsidRDefault="00A56649" w:rsidP="0053108B">
      <w:pPr>
        <w:pStyle w:val="ListParagraph"/>
        <w:spacing w:line="480" w:lineRule="auto"/>
        <w:jc w:val="both"/>
        <w:rPr>
          <w:rFonts w:ascii="Arial" w:hAnsi="Arial" w:cs="Arial"/>
          <w:sz w:val="24"/>
          <w:szCs w:val="24"/>
        </w:rPr>
      </w:pPr>
    </w:p>
    <w:p w:rsidR="004407DC" w:rsidRPr="0053108B" w:rsidRDefault="004407DC" w:rsidP="0053108B">
      <w:pPr>
        <w:pStyle w:val="ListParagraph"/>
        <w:spacing w:line="480" w:lineRule="auto"/>
        <w:jc w:val="both"/>
        <w:rPr>
          <w:rFonts w:ascii="Arial" w:hAnsi="Arial" w:cs="Arial"/>
          <w:sz w:val="24"/>
          <w:szCs w:val="24"/>
        </w:rPr>
      </w:pPr>
    </w:p>
    <w:p w:rsidR="00FC311C" w:rsidRPr="0053108B" w:rsidRDefault="005E32B7" w:rsidP="0053108B">
      <w:pPr>
        <w:pStyle w:val="ListParagraph"/>
        <w:spacing w:line="480" w:lineRule="auto"/>
        <w:ind w:left="0"/>
        <w:jc w:val="both"/>
        <w:rPr>
          <w:rFonts w:ascii="Arial" w:hAnsi="Arial" w:cs="Arial"/>
          <w:b/>
          <w:sz w:val="24"/>
          <w:szCs w:val="24"/>
        </w:rPr>
      </w:pPr>
      <w:r w:rsidRPr="0053108B">
        <w:rPr>
          <w:rFonts w:ascii="Arial" w:hAnsi="Arial" w:cs="Arial"/>
          <w:b/>
          <w:sz w:val="24"/>
          <w:szCs w:val="24"/>
        </w:rPr>
        <w:t xml:space="preserve">3.7 </w:t>
      </w:r>
      <w:r w:rsidR="00FC311C" w:rsidRPr="0053108B">
        <w:rPr>
          <w:rFonts w:ascii="Arial" w:hAnsi="Arial" w:cs="Arial"/>
          <w:b/>
          <w:sz w:val="24"/>
          <w:szCs w:val="24"/>
        </w:rPr>
        <w:t>VOIDABLE CONTRACTS</w:t>
      </w:r>
    </w:p>
    <w:p w:rsidR="00F40FF6" w:rsidRDefault="00FC311C" w:rsidP="0053108B">
      <w:pPr>
        <w:spacing w:line="480" w:lineRule="auto"/>
        <w:jc w:val="both"/>
        <w:rPr>
          <w:rFonts w:ascii="Arial" w:hAnsi="Arial" w:cs="Arial"/>
          <w:sz w:val="24"/>
          <w:szCs w:val="24"/>
        </w:rPr>
      </w:pPr>
      <w:r w:rsidRPr="0053108B">
        <w:rPr>
          <w:rFonts w:ascii="Arial" w:hAnsi="Arial" w:cs="Arial"/>
          <w:sz w:val="24"/>
          <w:szCs w:val="24"/>
        </w:rPr>
        <w:t xml:space="preserve">Contracts entered into through misrepresentation including some </w:t>
      </w:r>
      <w:r w:rsidR="00694D55" w:rsidRPr="0053108B">
        <w:rPr>
          <w:rFonts w:ascii="Arial" w:hAnsi="Arial" w:cs="Arial"/>
          <w:sz w:val="24"/>
          <w:szCs w:val="24"/>
        </w:rPr>
        <w:t xml:space="preserve">agreements entered into </w:t>
      </w:r>
      <w:r w:rsidRPr="0053108B">
        <w:rPr>
          <w:rFonts w:ascii="Arial" w:hAnsi="Arial" w:cs="Arial"/>
          <w:sz w:val="24"/>
          <w:szCs w:val="24"/>
        </w:rPr>
        <w:t>with minors are voidable. The contract may operate in eve</w:t>
      </w:r>
      <w:r w:rsidR="00B52F2B" w:rsidRPr="0053108B">
        <w:rPr>
          <w:rFonts w:ascii="Arial" w:hAnsi="Arial" w:cs="Arial"/>
          <w:sz w:val="24"/>
          <w:szCs w:val="24"/>
        </w:rPr>
        <w:t>r</w:t>
      </w:r>
      <w:r w:rsidRPr="0053108B">
        <w:rPr>
          <w:rFonts w:ascii="Arial" w:hAnsi="Arial" w:cs="Arial"/>
          <w:sz w:val="24"/>
          <w:szCs w:val="24"/>
        </w:rPr>
        <w:t>y aspect as a valid contract unless and until one of the parties takes steps to avoid it. Items received under the contract cannot be reclaimed</w:t>
      </w:r>
      <w:r w:rsidR="000A5267" w:rsidRPr="0053108B">
        <w:rPr>
          <w:rFonts w:ascii="Arial" w:hAnsi="Arial" w:cs="Arial"/>
          <w:sz w:val="24"/>
          <w:szCs w:val="24"/>
        </w:rPr>
        <w:t>.</w:t>
      </w:r>
    </w:p>
    <w:p w:rsidR="00A71965" w:rsidRDefault="00A71965" w:rsidP="0053108B">
      <w:pPr>
        <w:spacing w:line="480" w:lineRule="auto"/>
        <w:jc w:val="both"/>
        <w:rPr>
          <w:rFonts w:ascii="Arial" w:hAnsi="Arial" w:cs="Arial"/>
          <w:sz w:val="24"/>
          <w:szCs w:val="24"/>
        </w:rPr>
      </w:pPr>
    </w:p>
    <w:p w:rsidR="00A71965" w:rsidRPr="0053108B" w:rsidRDefault="00A71965" w:rsidP="0053108B">
      <w:pPr>
        <w:spacing w:line="480" w:lineRule="auto"/>
        <w:jc w:val="both"/>
        <w:rPr>
          <w:rFonts w:ascii="Arial" w:hAnsi="Arial" w:cs="Arial"/>
          <w:sz w:val="24"/>
          <w:szCs w:val="24"/>
        </w:rPr>
      </w:pPr>
    </w:p>
    <w:p w:rsidR="000A5267" w:rsidRPr="0053108B" w:rsidRDefault="000A5267" w:rsidP="0053108B">
      <w:pPr>
        <w:spacing w:line="480" w:lineRule="auto"/>
        <w:jc w:val="both"/>
        <w:rPr>
          <w:rFonts w:ascii="Arial" w:hAnsi="Arial" w:cs="Arial"/>
          <w:sz w:val="24"/>
          <w:szCs w:val="24"/>
        </w:rPr>
      </w:pPr>
    </w:p>
    <w:p w:rsidR="000A5267" w:rsidRPr="0053108B" w:rsidRDefault="005E32B7" w:rsidP="0053108B">
      <w:pPr>
        <w:spacing w:line="480" w:lineRule="auto"/>
        <w:jc w:val="both"/>
        <w:rPr>
          <w:rFonts w:ascii="Arial" w:hAnsi="Arial" w:cs="Arial"/>
          <w:b/>
          <w:sz w:val="24"/>
          <w:szCs w:val="24"/>
        </w:rPr>
      </w:pPr>
      <w:r w:rsidRPr="0053108B">
        <w:rPr>
          <w:rFonts w:ascii="Arial" w:hAnsi="Arial" w:cs="Arial"/>
          <w:b/>
          <w:sz w:val="24"/>
          <w:szCs w:val="24"/>
        </w:rPr>
        <w:t xml:space="preserve">3.8 </w:t>
      </w:r>
      <w:r w:rsidR="000A5267" w:rsidRPr="0053108B">
        <w:rPr>
          <w:rFonts w:ascii="Arial" w:hAnsi="Arial" w:cs="Arial"/>
          <w:b/>
          <w:sz w:val="24"/>
          <w:szCs w:val="24"/>
        </w:rPr>
        <w:t>TYPES BOFCONTRACTS</w:t>
      </w:r>
    </w:p>
    <w:p w:rsidR="00A56649" w:rsidRPr="0053108B" w:rsidRDefault="00A56649" w:rsidP="0053108B">
      <w:pPr>
        <w:spacing w:line="480" w:lineRule="auto"/>
        <w:jc w:val="both"/>
        <w:rPr>
          <w:rFonts w:ascii="Arial" w:hAnsi="Arial" w:cs="Arial"/>
          <w:sz w:val="24"/>
          <w:szCs w:val="24"/>
        </w:rPr>
      </w:pPr>
    </w:p>
    <w:p w:rsidR="000A5267" w:rsidRPr="0053108B" w:rsidRDefault="005E32B7" w:rsidP="0053108B">
      <w:pPr>
        <w:spacing w:line="480" w:lineRule="auto"/>
        <w:jc w:val="both"/>
        <w:rPr>
          <w:rFonts w:ascii="Arial" w:hAnsi="Arial" w:cs="Arial"/>
          <w:b/>
          <w:sz w:val="24"/>
          <w:szCs w:val="24"/>
        </w:rPr>
      </w:pPr>
      <w:r w:rsidRPr="0053108B">
        <w:rPr>
          <w:rFonts w:ascii="Arial" w:hAnsi="Arial" w:cs="Arial"/>
          <w:b/>
          <w:sz w:val="24"/>
          <w:szCs w:val="24"/>
        </w:rPr>
        <w:t xml:space="preserve">3.8.1 </w:t>
      </w:r>
      <w:r w:rsidR="000A5267" w:rsidRPr="0053108B">
        <w:rPr>
          <w:rFonts w:ascii="Arial" w:hAnsi="Arial" w:cs="Arial"/>
          <w:b/>
          <w:sz w:val="24"/>
          <w:szCs w:val="24"/>
        </w:rPr>
        <w:t>CONTRACT OF BAILMENT</w:t>
      </w:r>
    </w:p>
    <w:p w:rsidR="000A5267" w:rsidRPr="0053108B" w:rsidRDefault="00D80836" w:rsidP="0053108B">
      <w:pPr>
        <w:spacing w:line="480" w:lineRule="auto"/>
        <w:jc w:val="both"/>
        <w:rPr>
          <w:rFonts w:ascii="Arial" w:hAnsi="Arial" w:cs="Arial"/>
          <w:sz w:val="24"/>
          <w:szCs w:val="24"/>
        </w:rPr>
      </w:pPr>
      <w:r w:rsidRPr="0053108B">
        <w:rPr>
          <w:rFonts w:ascii="Arial" w:hAnsi="Arial" w:cs="Arial"/>
          <w:sz w:val="24"/>
          <w:szCs w:val="24"/>
        </w:rPr>
        <w:t>This is</w:t>
      </w:r>
      <w:r w:rsidR="000A5267" w:rsidRPr="0053108B">
        <w:rPr>
          <w:rFonts w:ascii="Arial" w:hAnsi="Arial" w:cs="Arial"/>
          <w:sz w:val="24"/>
          <w:szCs w:val="24"/>
        </w:rPr>
        <w:t xml:space="preserve"> contract entered into by the bailor and the bailee. If one takes his drapery to the lau</w:t>
      </w:r>
      <w:r w:rsidR="00F64E6A" w:rsidRPr="0053108B">
        <w:rPr>
          <w:rFonts w:ascii="Arial" w:hAnsi="Arial" w:cs="Arial"/>
          <w:sz w:val="24"/>
          <w:szCs w:val="24"/>
        </w:rPr>
        <w:t>n</w:t>
      </w:r>
      <w:r w:rsidR="000A5267" w:rsidRPr="0053108B">
        <w:rPr>
          <w:rFonts w:ascii="Arial" w:hAnsi="Arial" w:cs="Arial"/>
          <w:sz w:val="24"/>
          <w:szCs w:val="24"/>
        </w:rPr>
        <w:t>dry for cleaning purposes, the owner of the drapery shall be called the bailee while the owner of the laundry shall be called the bailor.</w:t>
      </w:r>
    </w:p>
    <w:p w:rsidR="00A12FEC" w:rsidRPr="0053108B" w:rsidRDefault="00A12FEC" w:rsidP="0053108B">
      <w:pPr>
        <w:spacing w:line="480" w:lineRule="auto"/>
        <w:jc w:val="both"/>
        <w:rPr>
          <w:rFonts w:ascii="Arial" w:hAnsi="Arial" w:cs="Arial"/>
          <w:sz w:val="24"/>
          <w:szCs w:val="24"/>
        </w:rPr>
      </w:pPr>
      <w:r w:rsidRPr="0053108B">
        <w:rPr>
          <w:rFonts w:ascii="Arial" w:hAnsi="Arial" w:cs="Arial"/>
          <w:sz w:val="24"/>
          <w:szCs w:val="24"/>
        </w:rPr>
        <w:t xml:space="preserve">It is expected that the bailee will get back his/her drapery without any damage. Should any damage </w:t>
      </w:r>
      <w:r w:rsidR="00B63E1C" w:rsidRPr="0053108B">
        <w:rPr>
          <w:rFonts w:ascii="Arial" w:hAnsi="Arial" w:cs="Arial"/>
          <w:sz w:val="24"/>
          <w:szCs w:val="24"/>
        </w:rPr>
        <w:t xml:space="preserve">be made such damage must be </w:t>
      </w:r>
      <w:r w:rsidRPr="0053108B">
        <w:rPr>
          <w:rFonts w:ascii="Arial" w:hAnsi="Arial" w:cs="Arial"/>
          <w:sz w:val="24"/>
          <w:szCs w:val="24"/>
        </w:rPr>
        <w:t>made good of.</w:t>
      </w:r>
    </w:p>
    <w:p w:rsidR="00B9164C" w:rsidRPr="0053108B" w:rsidRDefault="00B9164C" w:rsidP="0053108B">
      <w:pPr>
        <w:spacing w:line="480" w:lineRule="auto"/>
        <w:jc w:val="both"/>
        <w:rPr>
          <w:rFonts w:ascii="Arial" w:hAnsi="Arial" w:cs="Arial"/>
          <w:sz w:val="24"/>
          <w:szCs w:val="24"/>
        </w:rPr>
      </w:pPr>
    </w:p>
    <w:p w:rsidR="005C6DEA" w:rsidRPr="0053108B" w:rsidRDefault="005E32B7" w:rsidP="0053108B">
      <w:pPr>
        <w:spacing w:line="480" w:lineRule="auto"/>
        <w:jc w:val="both"/>
        <w:rPr>
          <w:rFonts w:ascii="Arial" w:hAnsi="Arial" w:cs="Arial"/>
          <w:b/>
          <w:sz w:val="24"/>
          <w:szCs w:val="24"/>
        </w:rPr>
      </w:pPr>
      <w:r w:rsidRPr="0053108B">
        <w:rPr>
          <w:rFonts w:ascii="Arial" w:hAnsi="Arial" w:cs="Arial"/>
          <w:b/>
          <w:sz w:val="24"/>
          <w:szCs w:val="24"/>
        </w:rPr>
        <w:t xml:space="preserve">3.8.2 </w:t>
      </w:r>
      <w:r w:rsidR="005C6DEA" w:rsidRPr="0053108B">
        <w:rPr>
          <w:rFonts w:ascii="Arial" w:hAnsi="Arial" w:cs="Arial"/>
          <w:b/>
          <w:sz w:val="24"/>
          <w:szCs w:val="24"/>
        </w:rPr>
        <w:t>QUASI CONTRACTS</w:t>
      </w:r>
    </w:p>
    <w:p w:rsidR="000528AD" w:rsidRPr="0053108B" w:rsidRDefault="000528AD" w:rsidP="0053108B">
      <w:pPr>
        <w:spacing w:line="480" w:lineRule="auto"/>
        <w:jc w:val="both"/>
        <w:rPr>
          <w:rFonts w:ascii="Arial" w:hAnsi="Arial" w:cs="Arial"/>
          <w:b/>
          <w:sz w:val="24"/>
          <w:szCs w:val="24"/>
        </w:rPr>
      </w:pPr>
    </w:p>
    <w:p w:rsidR="005C6DEA" w:rsidRPr="0053108B" w:rsidRDefault="005C6DEA" w:rsidP="0053108B">
      <w:pPr>
        <w:spacing w:line="480" w:lineRule="auto"/>
        <w:jc w:val="both"/>
        <w:rPr>
          <w:rFonts w:ascii="Arial" w:hAnsi="Arial" w:cs="Arial"/>
          <w:sz w:val="24"/>
          <w:szCs w:val="24"/>
        </w:rPr>
      </w:pPr>
      <w:r w:rsidRPr="0053108B">
        <w:rPr>
          <w:rFonts w:ascii="Arial" w:hAnsi="Arial" w:cs="Arial"/>
          <w:sz w:val="24"/>
          <w:szCs w:val="24"/>
        </w:rPr>
        <w:t>T</w:t>
      </w:r>
      <w:r w:rsidR="005F6D51" w:rsidRPr="0053108B">
        <w:rPr>
          <w:rFonts w:ascii="Arial" w:hAnsi="Arial" w:cs="Arial"/>
          <w:sz w:val="24"/>
          <w:szCs w:val="24"/>
        </w:rPr>
        <w:t>his is a contract where one part to a contract is perceived to be benefiting more than the other part.</w:t>
      </w:r>
    </w:p>
    <w:p w:rsidR="000528AD" w:rsidRPr="0053108B" w:rsidRDefault="000528AD" w:rsidP="0053108B">
      <w:pPr>
        <w:spacing w:line="480" w:lineRule="auto"/>
        <w:jc w:val="both"/>
        <w:rPr>
          <w:rFonts w:ascii="Arial" w:hAnsi="Arial" w:cs="Arial"/>
          <w:sz w:val="24"/>
          <w:szCs w:val="24"/>
        </w:rPr>
      </w:pPr>
    </w:p>
    <w:p w:rsidR="00636C87" w:rsidRPr="0053108B" w:rsidRDefault="005E32B7" w:rsidP="0053108B">
      <w:pPr>
        <w:spacing w:line="480" w:lineRule="auto"/>
        <w:jc w:val="both"/>
        <w:rPr>
          <w:rFonts w:ascii="Arial" w:hAnsi="Arial" w:cs="Arial"/>
          <w:b/>
          <w:sz w:val="24"/>
          <w:szCs w:val="24"/>
        </w:rPr>
      </w:pPr>
      <w:r w:rsidRPr="0053108B">
        <w:rPr>
          <w:rFonts w:ascii="Arial" w:hAnsi="Arial" w:cs="Arial"/>
          <w:b/>
          <w:sz w:val="24"/>
          <w:szCs w:val="24"/>
        </w:rPr>
        <w:t xml:space="preserve">3.8.3 </w:t>
      </w:r>
      <w:r w:rsidR="00636C87" w:rsidRPr="0053108B">
        <w:rPr>
          <w:rFonts w:ascii="Arial" w:hAnsi="Arial" w:cs="Arial"/>
          <w:b/>
          <w:sz w:val="24"/>
          <w:szCs w:val="24"/>
        </w:rPr>
        <w:t>CONTRACTS FOR THE SUPPLY OF GOODS</w:t>
      </w:r>
    </w:p>
    <w:p w:rsidR="000528AD" w:rsidRPr="0053108B" w:rsidRDefault="000528AD" w:rsidP="0053108B">
      <w:pPr>
        <w:spacing w:line="480" w:lineRule="auto"/>
        <w:jc w:val="both"/>
        <w:rPr>
          <w:rFonts w:ascii="Arial" w:hAnsi="Arial" w:cs="Arial"/>
          <w:b/>
          <w:sz w:val="24"/>
          <w:szCs w:val="24"/>
        </w:rPr>
      </w:pPr>
    </w:p>
    <w:p w:rsidR="00636C87" w:rsidRPr="0053108B" w:rsidRDefault="00636C87" w:rsidP="0053108B">
      <w:pPr>
        <w:spacing w:line="480" w:lineRule="auto"/>
        <w:jc w:val="both"/>
        <w:rPr>
          <w:rFonts w:ascii="Arial" w:hAnsi="Arial" w:cs="Arial"/>
          <w:sz w:val="24"/>
          <w:szCs w:val="24"/>
        </w:rPr>
      </w:pPr>
      <w:r w:rsidRPr="0053108B">
        <w:rPr>
          <w:rFonts w:ascii="Arial" w:hAnsi="Arial" w:cs="Arial"/>
          <w:sz w:val="24"/>
          <w:szCs w:val="24"/>
        </w:rPr>
        <w:t>The most common form of transactions in the business world is a contract for the sale of goods. The goods could be bought from a supermarket or from a retail shop they all result in a contract of supply of goods</w:t>
      </w:r>
      <w:r w:rsidR="00C53555" w:rsidRPr="0053108B">
        <w:rPr>
          <w:rFonts w:ascii="Arial" w:hAnsi="Arial" w:cs="Arial"/>
          <w:sz w:val="24"/>
          <w:szCs w:val="24"/>
        </w:rPr>
        <w:t>. The supply of goods is regulated by the sale goods Act.</w:t>
      </w:r>
      <w:r w:rsidR="001E4281" w:rsidRPr="0053108B">
        <w:rPr>
          <w:rFonts w:ascii="Arial" w:hAnsi="Arial" w:cs="Arial"/>
          <w:sz w:val="24"/>
          <w:szCs w:val="24"/>
        </w:rPr>
        <w:t xml:space="preserve"> The supply of goods could either be on cash, credit or on barter system basis.</w:t>
      </w:r>
    </w:p>
    <w:p w:rsidR="00F563AD" w:rsidRPr="0053108B" w:rsidRDefault="00F563AD" w:rsidP="0053108B">
      <w:pPr>
        <w:spacing w:line="480" w:lineRule="auto"/>
        <w:jc w:val="both"/>
        <w:rPr>
          <w:rFonts w:ascii="Arial" w:hAnsi="Arial" w:cs="Arial"/>
          <w:sz w:val="24"/>
          <w:szCs w:val="24"/>
        </w:rPr>
      </w:pPr>
      <w:r w:rsidRPr="0053108B">
        <w:rPr>
          <w:rFonts w:ascii="Arial" w:hAnsi="Arial" w:cs="Arial"/>
          <w:sz w:val="24"/>
          <w:szCs w:val="24"/>
        </w:rPr>
        <w:t>The contract of sale of goods is governed by the English sale of goods Act 1893 and common law. The sale of goods Act was received in the Zambian legal system as an English Act through the application of the English law  (Extent of application) Act.</w:t>
      </w:r>
    </w:p>
    <w:p w:rsidR="0079119E" w:rsidRPr="0053108B" w:rsidRDefault="0079119E" w:rsidP="0053108B">
      <w:pPr>
        <w:spacing w:line="480" w:lineRule="auto"/>
        <w:jc w:val="both"/>
        <w:rPr>
          <w:rFonts w:ascii="Arial" w:hAnsi="Arial" w:cs="Arial"/>
          <w:sz w:val="24"/>
          <w:szCs w:val="24"/>
        </w:rPr>
      </w:pPr>
      <w:r w:rsidRPr="0053108B">
        <w:rPr>
          <w:rFonts w:ascii="Arial" w:hAnsi="Arial" w:cs="Arial"/>
          <w:sz w:val="24"/>
          <w:szCs w:val="24"/>
        </w:rPr>
        <w:t>THE Act defines the contract of sale of goods . Section1 (i) of the Act provides that  a contract</w:t>
      </w:r>
      <w:r w:rsidR="00A80A01" w:rsidRPr="0053108B">
        <w:rPr>
          <w:rFonts w:ascii="Arial" w:hAnsi="Arial" w:cs="Arial"/>
          <w:sz w:val="24"/>
          <w:szCs w:val="24"/>
        </w:rPr>
        <w:t xml:space="preserve"> of sale of goods</w:t>
      </w:r>
      <w:r w:rsidRPr="0053108B">
        <w:rPr>
          <w:rFonts w:ascii="Arial" w:hAnsi="Arial" w:cs="Arial"/>
          <w:sz w:val="24"/>
          <w:szCs w:val="24"/>
        </w:rPr>
        <w:t xml:space="preserve"> is a contract where by the seller transfers </w:t>
      </w:r>
      <w:r w:rsidR="00A80A01" w:rsidRPr="0053108B">
        <w:rPr>
          <w:rFonts w:ascii="Arial" w:hAnsi="Arial" w:cs="Arial"/>
          <w:sz w:val="24"/>
          <w:szCs w:val="24"/>
        </w:rPr>
        <w:t>or agrees to transfer  the</w:t>
      </w:r>
      <w:r w:rsidR="0044449C" w:rsidRPr="0053108B">
        <w:rPr>
          <w:rFonts w:ascii="Arial" w:hAnsi="Arial" w:cs="Arial"/>
          <w:sz w:val="24"/>
          <w:szCs w:val="24"/>
        </w:rPr>
        <w:t xml:space="preserve"> property in the goods to the buyer for money consideration called the price. Just like in any other contract , the contract of sale of goods for it to be valid , there must be an offer, acceptance, consideration,  and intention for the parties to contract or to enter into a legal relationship. MumbaMalila articulates, “ a contract of sale of goods must satisfy certain minimum requirements  if it is to be recognised as a contract and enforced as such. There must be an offer and acceptance, sufficient consideration and intention to enter into legal relations.”</w:t>
      </w:r>
    </w:p>
    <w:p w:rsidR="000A1004" w:rsidRPr="0053108B" w:rsidRDefault="000A1004" w:rsidP="0053108B">
      <w:pPr>
        <w:spacing w:line="480" w:lineRule="auto"/>
        <w:jc w:val="both"/>
        <w:rPr>
          <w:rFonts w:ascii="Arial" w:hAnsi="Arial" w:cs="Arial"/>
          <w:sz w:val="24"/>
          <w:szCs w:val="24"/>
        </w:rPr>
      </w:pPr>
      <w:r w:rsidRPr="0053108B">
        <w:rPr>
          <w:rFonts w:ascii="Arial" w:hAnsi="Arial" w:cs="Arial"/>
          <w:sz w:val="24"/>
          <w:szCs w:val="24"/>
        </w:rPr>
        <w:t>The statutory definition of contract of sale recognises four basic ingridients in any contract of sale.</w:t>
      </w:r>
    </w:p>
    <w:p w:rsidR="000A1004" w:rsidRPr="0053108B" w:rsidRDefault="000A1004" w:rsidP="0053108B">
      <w:pPr>
        <w:spacing w:line="480" w:lineRule="auto"/>
        <w:jc w:val="both"/>
        <w:rPr>
          <w:rFonts w:ascii="Arial" w:hAnsi="Arial" w:cs="Arial"/>
          <w:sz w:val="24"/>
          <w:szCs w:val="24"/>
        </w:rPr>
      </w:pPr>
      <w:r w:rsidRPr="0053108B">
        <w:rPr>
          <w:rFonts w:ascii="Arial" w:hAnsi="Arial" w:cs="Arial"/>
          <w:sz w:val="24"/>
          <w:szCs w:val="24"/>
        </w:rPr>
        <w:t>. it is a contract between a seller and a buyer</w:t>
      </w:r>
    </w:p>
    <w:p w:rsidR="000A1004" w:rsidRPr="0053108B" w:rsidRDefault="000A1004" w:rsidP="0053108B">
      <w:pPr>
        <w:spacing w:line="480" w:lineRule="auto"/>
        <w:jc w:val="both"/>
        <w:rPr>
          <w:rFonts w:ascii="Arial" w:hAnsi="Arial" w:cs="Arial"/>
          <w:sz w:val="24"/>
          <w:szCs w:val="24"/>
        </w:rPr>
      </w:pPr>
      <w:r w:rsidRPr="0053108B">
        <w:rPr>
          <w:rFonts w:ascii="Arial" w:hAnsi="Arial" w:cs="Arial"/>
          <w:sz w:val="24"/>
          <w:szCs w:val="24"/>
        </w:rPr>
        <w:t>.</w:t>
      </w:r>
      <w:r w:rsidR="00FF7C6C" w:rsidRPr="0053108B">
        <w:rPr>
          <w:rFonts w:ascii="Arial" w:hAnsi="Arial" w:cs="Arial"/>
          <w:sz w:val="24"/>
          <w:szCs w:val="24"/>
        </w:rPr>
        <w:t>the subject matter of the contract must be goods</w:t>
      </w:r>
    </w:p>
    <w:p w:rsidR="00FF7C6C" w:rsidRPr="0053108B" w:rsidRDefault="00FF7C6C" w:rsidP="0053108B">
      <w:pPr>
        <w:spacing w:line="480" w:lineRule="auto"/>
        <w:jc w:val="both"/>
        <w:rPr>
          <w:rFonts w:ascii="Arial" w:hAnsi="Arial" w:cs="Arial"/>
          <w:sz w:val="24"/>
          <w:szCs w:val="24"/>
        </w:rPr>
      </w:pPr>
      <w:r w:rsidRPr="0053108B">
        <w:rPr>
          <w:rFonts w:ascii="Arial" w:hAnsi="Arial" w:cs="Arial"/>
          <w:sz w:val="24"/>
          <w:szCs w:val="24"/>
        </w:rPr>
        <w:t>. the purpose of the contract must be to transfer the property in the goods</w:t>
      </w:r>
    </w:p>
    <w:p w:rsidR="00FF7C6C" w:rsidRPr="0053108B" w:rsidRDefault="00FF7C6C" w:rsidP="0053108B">
      <w:pPr>
        <w:spacing w:line="480" w:lineRule="auto"/>
        <w:jc w:val="both"/>
        <w:rPr>
          <w:rFonts w:ascii="Arial" w:hAnsi="Arial" w:cs="Arial"/>
          <w:sz w:val="24"/>
          <w:szCs w:val="24"/>
        </w:rPr>
      </w:pPr>
      <w:r w:rsidRPr="0053108B">
        <w:rPr>
          <w:rFonts w:ascii="Arial" w:hAnsi="Arial" w:cs="Arial"/>
          <w:sz w:val="24"/>
          <w:szCs w:val="24"/>
        </w:rPr>
        <w:t>. the transfer of the property i9n the goods must be for a consideration called the price.</w:t>
      </w:r>
    </w:p>
    <w:p w:rsidR="003C26C4" w:rsidRPr="0053108B" w:rsidRDefault="003C26C4" w:rsidP="0053108B">
      <w:pPr>
        <w:spacing w:line="480" w:lineRule="auto"/>
        <w:jc w:val="both"/>
        <w:rPr>
          <w:rFonts w:ascii="Arial" w:hAnsi="Arial" w:cs="Arial"/>
          <w:sz w:val="24"/>
          <w:szCs w:val="24"/>
        </w:rPr>
      </w:pPr>
    </w:p>
    <w:p w:rsidR="00C7204A" w:rsidRPr="0053108B" w:rsidRDefault="00C7204A" w:rsidP="0053108B">
      <w:pPr>
        <w:spacing w:line="480" w:lineRule="auto"/>
        <w:jc w:val="both"/>
        <w:rPr>
          <w:rFonts w:ascii="Arial" w:hAnsi="Arial" w:cs="Arial"/>
          <w:sz w:val="24"/>
          <w:szCs w:val="24"/>
        </w:rPr>
      </w:pPr>
    </w:p>
    <w:p w:rsidR="002D4B00" w:rsidRPr="0053108B" w:rsidRDefault="005E32B7" w:rsidP="0053108B">
      <w:pPr>
        <w:spacing w:line="480" w:lineRule="auto"/>
        <w:jc w:val="both"/>
        <w:rPr>
          <w:rFonts w:ascii="Arial" w:hAnsi="Arial" w:cs="Arial"/>
          <w:b/>
          <w:sz w:val="24"/>
          <w:szCs w:val="24"/>
        </w:rPr>
      </w:pPr>
      <w:r w:rsidRPr="0053108B">
        <w:rPr>
          <w:rFonts w:ascii="Arial" w:hAnsi="Arial" w:cs="Arial"/>
          <w:b/>
          <w:sz w:val="24"/>
          <w:szCs w:val="24"/>
        </w:rPr>
        <w:t xml:space="preserve">3.8.4 </w:t>
      </w:r>
      <w:r w:rsidR="002D4B00" w:rsidRPr="0053108B">
        <w:rPr>
          <w:rFonts w:ascii="Arial" w:hAnsi="Arial" w:cs="Arial"/>
          <w:b/>
          <w:sz w:val="24"/>
          <w:szCs w:val="24"/>
        </w:rPr>
        <w:t>EMLOYMENT CONTRACTS</w:t>
      </w:r>
    </w:p>
    <w:p w:rsidR="000528AD" w:rsidRPr="0053108B" w:rsidRDefault="000528AD" w:rsidP="0053108B">
      <w:pPr>
        <w:spacing w:line="480" w:lineRule="auto"/>
        <w:jc w:val="both"/>
        <w:rPr>
          <w:rFonts w:ascii="Arial" w:hAnsi="Arial" w:cs="Arial"/>
          <w:b/>
          <w:sz w:val="24"/>
          <w:szCs w:val="24"/>
        </w:rPr>
      </w:pPr>
    </w:p>
    <w:p w:rsidR="004E2CB6" w:rsidRPr="0053108B" w:rsidRDefault="002D4B00" w:rsidP="0053108B">
      <w:pPr>
        <w:spacing w:line="480" w:lineRule="auto"/>
        <w:jc w:val="both"/>
        <w:rPr>
          <w:rFonts w:ascii="Arial" w:hAnsi="Arial" w:cs="Arial"/>
          <w:sz w:val="24"/>
          <w:szCs w:val="24"/>
        </w:rPr>
      </w:pPr>
      <w:r w:rsidRPr="0053108B">
        <w:rPr>
          <w:rFonts w:ascii="Arial" w:hAnsi="Arial" w:cs="Arial"/>
          <w:sz w:val="24"/>
          <w:szCs w:val="24"/>
        </w:rPr>
        <w:t>These are contracts concluded by an employee and employer giving rise to a master- servant relationship. These type of contracts are also known as contracts of service distinct from contracts  for service which is a company to company relationship and it does not create master – servant relationship.</w:t>
      </w:r>
    </w:p>
    <w:p w:rsidR="000528AD" w:rsidRPr="0053108B" w:rsidRDefault="000528AD" w:rsidP="0053108B">
      <w:pPr>
        <w:spacing w:line="480" w:lineRule="auto"/>
        <w:jc w:val="both"/>
        <w:rPr>
          <w:rFonts w:ascii="Arial" w:hAnsi="Arial" w:cs="Arial"/>
          <w:sz w:val="24"/>
          <w:szCs w:val="24"/>
        </w:rPr>
      </w:pPr>
    </w:p>
    <w:p w:rsidR="00CF0734" w:rsidRPr="0053108B" w:rsidRDefault="003A32C8" w:rsidP="0053108B">
      <w:pPr>
        <w:spacing w:line="480" w:lineRule="auto"/>
        <w:jc w:val="both"/>
        <w:rPr>
          <w:rFonts w:ascii="Arial" w:hAnsi="Arial" w:cs="Arial"/>
          <w:b/>
          <w:sz w:val="24"/>
          <w:szCs w:val="24"/>
        </w:rPr>
      </w:pPr>
      <w:r w:rsidRPr="0053108B">
        <w:rPr>
          <w:rFonts w:ascii="Arial" w:hAnsi="Arial" w:cs="Arial"/>
          <w:b/>
          <w:sz w:val="24"/>
          <w:szCs w:val="24"/>
        </w:rPr>
        <w:t xml:space="preserve">3.8.5 </w:t>
      </w:r>
      <w:r w:rsidR="004E2CB6" w:rsidRPr="0053108B">
        <w:rPr>
          <w:rFonts w:ascii="Arial" w:hAnsi="Arial" w:cs="Arial"/>
          <w:b/>
          <w:sz w:val="24"/>
          <w:szCs w:val="24"/>
        </w:rPr>
        <w:t>CONTRACTS OF AGENCY</w:t>
      </w:r>
    </w:p>
    <w:p w:rsidR="00CF0734" w:rsidRPr="0053108B" w:rsidRDefault="00CF0734" w:rsidP="0053108B">
      <w:pPr>
        <w:spacing w:line="480" w:lineRule="auto"/>
        <w:jc w:val="both"/>
        <w:rPr>
          <w:rFonts w:ascii="Arial" w:hAnsi="Arial" w:cs="Arial"/>
          <w:sz w:val="24"/>
          <w:szCs w:val="24"/>
        </w:rPr>
      </w:pPr>
      <w:r w:rsidRPr="0053108B">
        <w:rPr>
          <w:rFonts w:ascii="Arial" w:hAnsi="Arial" w:cs="Arial"/>
          <w:sz w:val="24"/>
          <w:szCs w:val="24"/>
        </w:rPr>
        <w:t>An agent is someon</w:t>
      </w:r>
      <w:r w:rsidR="005237D6" w:rsidRPr="0053108B">
        <w:rPr>
          <w:rFonts w:ascii="Arial" w:hAnsi="Arial" w:cs="Arial"/>
          <w:sz w:val="24"/>
          <w:szCs w:val="24"/>
        </w:rPr>
        <w:t>e who is employed by a principal</w:t>
      </w:r>
      <w:r w:rsidRPr="0053108B">
        <w:rPr>
          <w:rFonts w:ascii="Arial" w:hAnsi="Arial" w:cs="Arial"/>
          <w:sz w:val="24"/>
          <w:szCs w:val="24"/>
        </w:rPr>
        <w:t xml:space="preserve"> to make contracts on his behalf with third parties. An employee who makes contracts on behalf of his of his employer is acting as an agent. A shop assistant, for </w:t>
      </w:r>
      <w:r w:rsidR="00C23D06" w:rsidRPr="0053108B">
        <w:rPr>
          <w:rFonts w:ascii="Arial" w:hAnsi="Arial" w:cs="Arial"/>
          <w:sz w:val="24"/>
          <w:szCs w:val="24"/>
        </w:rPr>
        <w:t>example, is</w:t>
      </w:r>
      <w:r w:rsidRPr="0053108B">
        <w:rPr>
          <w:rFonts w:ascii="Arial" w:hAnsi="Arial" w:cs="Arial"/>
          <w:sz w:val="24"/>
          <w:szCs w:val="24"/>
        </w:rPr>
        <w:t xml:space="preserve"> in this category. Alternatively, an agent may be an independent contractor who is engaged for his specialist skills and knowledge. A person who wishes to sell his shares will usually employ the services of a stockbroker to arrange the sale for him. Travel agents, estate agents, auctioneers, insurance </w:t>
      </w:r>
      <w:r w:rsidR="0070779D" w:rsidRPr="0053108B">
        <w:rPr>
          <w:rFonts w:ascii="Arial" w:hAnsi="Arial" w:cs="Arial"/>
          <w:sz w:val="24"/>
          <w:szCs w:val="24"/>
        </w:rPr>
        <w:t>brokers are all examples of agents. An agent may fall into one or more of the following categories:</w:t>
      </w:r>
    </w:p>
    <w:p w:rsidR="000528AD" w:rsidRPr="0053108B" w:rsidRDefault="000528AD" w:rsidP="0053108B">
      <w:pPr>
        <w:spacing w:line="480" w:lineRule="auto"/>
        <w:jc w:val="both"/>
        <w:rPr>
          <w:rFonts w:ascii="Arial" w:hAnsi="Arial" w:cs="Arial"/>
          <w:sz w:val="24"/>
          <w:szCs w:val="24"/>
        </w:rPr>
      </w:pPr>
    </w:p>
    <w:p w:rsidR="00686250" w:rsidRPr="0053108B" w:rsidRDefault="00686250" w:rsidP="0053108B">
      <w:pPr>
        <w:pStyle w:val="ListParagraph"/>
        <w:numPr>
          <w:ilvl w:val="0"/>
          <w:numId w:val="4"/>
        </w:numPr>
        <w:spacing w:line="480" w:lineRule="auto"/>
        <w:jc w:val="both"/>
        <w:rPr>
          <w:rFonts w:ascii="Arial" w:hAnsi="Arial" w:cs="Arial"/>
          <w:sz w:val="24"/>
          <w:szCs w:val="24"/>
        </w:rPr>
      </w:pPr>
      <w:r w:rsidRPr="0053108B">
        <w:rPr>
          <w:rFonts w:ascii="Arial" w:hAnsi="Arial" w:cs="Arial"/>
          <w:b/>
          <w:sz w:val="24"/>
          <w:szCs w:val="24"/>
        </w:rPr>
        <w:t>GENERAL AGENT</w:t>
      </w:r>
    </w:p>
    <w:p w:rsidR="000528AD" w:rsidRPr="0053108B" w:rsidRDefault="000528AD" w:rsidP="0053108B">
      <w:pPr>
        <w:pStyle w:val="ListParagraph"/>
        <w:spacing w:line="480" w:lineRule="auto"/>
        <w:jc w:val="both"/>
        <w:rPr>
          <w:rFonts w:ascii="Arial" w:hAnsi="Arial" w:cs="Arial"/>
          <w:sz w:val="24"/>
          <w:szCs w:val="24"/>
        </w:rPr>
      </w:pPr>
    </w:p>
    <w:p w:rsidR="0070779D" w:rsidRPr="0053108B" w:rsidRDefault="0070779D" w:rsidP="0053108B">
      <w:pPr>
        <w:pStyle w:val="ListParagraph"/>
        <w:spacing w:line="480" w:lineRule="auto"/>
        <w:jc w:val="both"/>
        <w:rPr>
          <w:rFonts w:ascii="Arial" w:hAnsi="Arial" w:cs="Arial"/>
          <w:sz w:val="24"/>
          <w:szCs w:val="24"/>
        </w:rPr>
      </w:pPr>
      <w:r w:rsidRPr="0053108B">
        <w:rPr>
          <w:rFonts w:ascii="Arial" w:hAnsi="Arial" w:cs="Arial"/>
          <w:sz w:val="24"/>
          <w:szCs w:val="24"/>
        </w:rPr>
        <w:t>A general agenthas the power to act for his principal in relation to particular kinds of transaction, e.g. an estate agent.</w:t>
      </w:r>
    </w:p>
    <w:p w:rsidR="000528AD" w:rsidRPr="0053108B" w:rsidRDefault="000528AD" w:rsidP="0053108B">
      <w:pPr>
        <w:pStyle w:val="ListParagraph"/>
        <w:spacing w:line="480" w:lineRule="auto"/>
        <w:jc w:val="both"/>
        <w:rPr>
          <w:rFonts w:ascii="Arial" w:hAnsi="Arial" w:cs="Arial"/>
          <w:sz w:val="24"/>
          <w:szCs w:val="24"/>
        </w:rPr>
      </w:pPr>
    </w:p>
    <w:p w:rsidR="004B746D" w:rsidRPr="0053108B" w:rsidRDefault="004B746D" w:rsidP="0053108B">
      <w:pPr>
        <w:pStyle w:val="ListParagraph"/>
        <w:numPr>
          <w:ilvl w:val="0"/>
          <w:numId w:val="4"/>
        </w:numPr>
        <w:spacing w:line="480" w:lineRule="auto"/>
        <w:jc w:val="both"/>
        <w:rPr>
          <w:rFonts w:ascii="Arial" w:hAnsi="Arial" w:cs="Arial"/>
          <w:sz w:val="24"/>
          <w:szCs w:val="24"/>
        </w:rPr>
      </w:pPr>
      <w:r w:rsidRPr="0053108B">
        <w:rPr>
          <w:rFonts w:ascii="Arial" w:hAnsi="Arial" w:cs="Arial"/>
          <w:b/>
          <w:sz w:val="24"/>
          <w:szCs w:val="24"/>
        </w:rPr>
        <w:t>SPECIAL AGENT</w:t>
      </w:r>
      <w:r w:rsidR="006A4DBB" w:rsidRPr="0053108B">
        <w:rPr>
          <w:rFonts w:ascii="Arial" w:hAnsi="Arial" w:cs="Arial"/>
          <w:b/>
          <w:sz w:val="24"/>
          <w:szCs w:val="24"/>
        </w:rPr>
        <w:t>S</w:t>
      </w:r>
    </w:p>
    <w:p w:rsidR="000528AD" w:rsidRPr="0053108B" w:rsidRDefault="000528AD" w:rsidP="0053108B">
      <w:pPr>
        <w:pStyle w:val="ListParagraph"/>
        <w:spacing w:line="480" w:lineRule="auto"/>
        <w:jc w:val="both"/>
        <w:rPr>
          <w:rFonts w:ascii="Arial" w:hAnsi="Arial" w:cs="Arial"/>
          <w:sz w:val="24"/>
          <w:szCs w:val="24"/>
        </w:rPr>
      </w:pPr>
    </w:p>
    <w:p w:rsidR="0070779D" w:rsidRPr="0053108B" w:rsidRDefault="0070779D" w:rsidP="0053108B">
      <w:pPr>
        <w:pStyle w:val="ListParagraph"/>
        <w:spacing w:line="480" w:lineRule="auto"/>
        <w:jc w:val="both"/>
        <w:rPr>
          <w:rFonts w:ascii="Arial" w:hAnsi="Arial" w:cs="Arial"/>
          <w:sz w:val="24"/>
          <w:szCs w:val="24"/>
        </w:rPr>
      </w:pPr>
      <w:r w:rsidRPr="0053108B">
        <w:rPr>
          <w:rFonts w:ascii="Arial" w:hAnsi="Arial" w:cs="Arial"/>
          <w:sz w:val="24"/>
          <w:szCs w:val="24"/>
        </w:rPr>
        <w:t>A special agentis limited to acting for the principle in respect of one specific transaction.</w:t>
      </w:r>
    </w:p>
    <w:p w:rsidR="000528AD" w:rsidRPr="0053108B" w:rsidRDefault="000528AD" w:rsidP="0053108B">
      <w:pPr>
        <w:pStyle w:val="ListParagraph"/>
        <w:spacing w:line="480" w:lineRule="auto"/>
        <w:jc w:val="both"/>
        <w:rPr>
          <w:rFonts w:ascii="Arial" w:hAnsi="Arial" w:cs="Arial"/>
          <w:sz w:val="24"/>
          <w:szCs w:val="24"/>
        </w:rPr>
      </w:pPr>
    </w:p>
    <w:p w:rsidR="006A4DBB" w:rsidRPr="0053108B" w:rsidRDefault="006A4DBB" w:rsidP="0053108B">
      <w:pPr>
        <w:pStyle w:val="ListParagraph"/>
        <w:numPr>
          <w:ilvl w:val="0"/>
          <w:numId w:val="4"/>
        </w:numPr>
        <w:spacing w:line="480" w:lineRule="auto"/>
        <w:jc w:val="both"/>
        <w:rPr>
          <w:rFonts w:ascii="Arial" w:hAnsi="Arial" w:cs="Arial"/>
          <w:sz w:val="24"/>
          <w:szCs w:val="24"/>
        </w:rPr>
      </w:pPr>
      <w:r w:rsidRPr="0053108B">
        <w:rPr>
          <w:rFonts w:ascii="Arial" w:hAnsi="Arial" w:cs="Arial"/>
          <w:b/>
          <w:sz w:val="24"/>
          <w:szCs w:val="24"/>
        </w:rPr>
        <w:t>MERCANTILE AGENT</w:t>
      </w:r>
    </w:p>
    <w:p w:rsidR="000528AD" w:rsidRPr="0053108B" w:rsidRDefault="000528AD" w:rsidP="0053108B">
      <w:pPr>
        <w:pStyle w:val="ListParagraph"/>
        <w:spacing w:line="480" w:lineRule="auto"/>
        <w:jc w:val="both"/>
        <w:rPr>
          <w:rFonts w:ascii="Arial" w:hAnsi="Arial" w:cs="Arial"/>
          <w:sz w:val="24"/>
          <w:szCs w:val="24"/>
        </w:rPr>
      </w:pPr>
    </w:p>
    <w:p w:rsidR="000E3F29" w:rsidRPr="0053108B" w:rsidRDefault="0070779D" w:rsidP="0053108B">
      <w:pPr>
        <w:pStyle w:val="ListParagraph"/>
        <w:spacing w:line="480" w:lineRule="auto"/>
        <w:jc w:val="both"/>
        <w:rPr>
          <w:rFonts w:ascii="Arial" w:hAnsi="Arial" w:cs="Arial"/>
          <w:sz w:val="24"/>
          <w:szCs w:val="24"/>
        </w:rPr>
      </w:pPr>
      <w:r w:rsidRPr="0053108B">
        <w:rPr>
          <w:rFonts w:ascii="Arial" w:hAnsi="Arial" w:cs="Arial"/>
          <w:sz w:val="24"/>
          <w:szCs w:val="24"/>
        </w:rPr>
        <w:t>A mercantile agento</w:t>
      </w:r>
      <w:r w:rsidR="00822C32" w:rsidRPr="0053108B">
        <w:rPr>
          <w:rFonts w:ascii="Arial" w:hAnsi="Arial" w:cs="Arial"/>
          <w:sz w:val="24"/>
          <w:szCs w:val="24"/>
        </w:rPr>
        <w:t>r factor is defined  a</w:t>
      </w:r>
      <w:r w:rsidR="008B099B" w:rsidRPr="0053108B">
        <w:rPr>
          <w:rFonts w:ascii="Arial" w:hAnsi="Arial" w:cs="Arial"/>
          <w:sz w:val="24"/>
          <w:szCs w:val="24"/>
        </w:rPr>
        <w:t>s</w:t>
      </w:r>
      <w:r w:rsidR="000E3F29" w:rsidRPr="0053108B">
        <w:rPr>
          <w:rFonts w:ascii="Arial" w:hAnsi="Arial" w:cs="Arial"/>
          <w:sz w:val="24"/>
          <w:szCs w:val="24"/>
        </w:rPr>
        <w:t xml:space="preserve"> an “agent having in the customary course of his business as such agent authority either to sell goods or to consign goods for the purpose of sale, or to buy goods, or to raise money on the security of goods.</w:t>
      </w:r>
    </w:p>
    <w:p w:rsidR="000528AD" w:rsidRPr="0053108B" w:rsidRDefault="000528AD" w:rsidP="0053108B">
      <w:pPr>
        <w:pStyle w:val="ListParagraph"/>
        <w:spacing w:line="480" w:lineRule="auto"/>
        <w:jc w:val="both"/>
        <w:rPr>
          <w:rFonts w:ascii="Arial" w:hAnsi="Arial" w:cs="Arial"/>
          <w:sz w:val="24"/>
          <w:szCs w:val="24"/>
        </w:rPr>
      </w:pPr>
    </w:p>
    <w:p w:rsidR="00C456B2" w:rsidRPr="0053108B" w:rsidRDefault="00C456B2" w:rsidP="0053108B">
      <w:pPr>
        <w:pStyle w:val="ListParagraph"/>
        <w:numPr>
          <w:ilvl w:val="0"/>
          <w:numId w:val="4"/>
        </w:numPr>
        <w:spacing w:line="480" w:lineRule="auto"/>
        <w:jc w:val="both"/>
        <w:rPr>
          <w:rFonts w:ascii="Arial" w:hAnsi="Arial" w:cs="Arial"/>
          <w:sz w:val="24"/>
          <w:szCs w:val="24"/>
        </w:rPr>
      </w:pPr>
      <w:r w:rsidRPr="0053108B">
        <w:rPr>
          <w:rFonts w:ascii="Arial" w:hAnsi="Arial" w:cs="Arial"/>
          <w:b/>
          <w:sz w:val="24"/>
          <w:szCs w:val="24"/>
        </w:rPr>
        <w:t xml:space="preserve"> DEL CREDERE AGENT</w:t>
      </w:r>
    </w:p>
    <w:p w:rsidR="000528AD" w:rsidRPr="0053108B" w:rsidRDefault="000528AD" w:rsidP="0053108B">
      <w:pPr>
        <w:pStyle w:val="ListParagraph"/>
        <w:spacing w:line="480" w:lineRule="auto"/>
        <w:jc w:val="both"/>
        <w:rPr>
          <w:rFonts w:ascii="Arial" w:hAnsi="Arial" w:cs="Arial"/>
          <w:sz w:val="24"/>
          <w:szCs w:val="24"/>
        </w:rPr>
      </w:pPr>
    </w:p>
    <w:p w:rsidR="00881F66" w:rsidRPr="0053108B" w:rsidRDefault="00EF428A" w:rsidP="0053108B">
      <w:pPr>
        <w:pStyle w:val="ListParagraph"/>
        <w:spacing w:line="480" w:lineRule="auto"/>
        <w:jc w:val="both"/>
        <w:rPr>
          <w:rFonts w:ascii="Arial" w:hAnsi="Arial" w:cs="Arial"/>
          <w:sz w:val="24"/>
          <w:szCs w:val="24"/>
        </w:rPr>
      </w:pPr>
      <w:r w:rsidRPr="0053108B">
        <w:rPr>
          <w:rFonts w:ascii="Arial" w:hAnsi="Arial" w:cs="Arial"/>
          <w:sz w:val="24"/>
          <w:szCs w:val="24"/>
        </w:rPr>
        <w:t xml:space="preserve">A </w:t>
      </w:r>
      <w:r w:rsidRPr="0053108B">
        <w:rPr>
          <w:rFonts w:ascii="Arial" w:hAnsi="Arial" w:cs="Arial"/>
          <w:i/>
          <w:sz w:val="24"/>
          <w:szCs w:val="24"/>
        </w:rPr>
        <w:t>delcredere</w:t>
      </w:r>
      <w:r w:rsidRPr="0053108B">
        <w:rPr>
          <w:rFonts w:ascii="Arial" w:hAnsi="Arial" w:cs="Arial"/>
          <w:sz w:val="24"/>
          <w:szCs w:val="24"/>
        </w:rPr>
        <w:t>agentis an agent who, in return for extra commission, guarantees that if the third party he has introduced fails to pay for goods received, the age</w:t>
      </w:r>
      <w:r w:rsidR="00881F66" w:rsidRPr="0053108B">
        <w:rPr>
          <w:rFonts w:ascii="Arial" w:hAnsi="Arial" w:cs="Arial"/>
          <w:sz w:val="24"/>
          <w:szCs w:val="24"/>
        </w:rPr>
        <w:t>nt will indemnify the principle.</w:t>
      </w:r>
    </w:p>
    <w:p w:rsidR="00592520" w:rsidRPr="0053108B" w:rsidRDefault="00592520" w:rsidP="0053108B">
      <w:pPr>
        <w:pStyle w:val="ListParagraph"/>
        <w:spacing w:line="480" w:lineRule="auto"/>
        <w:jc w:val="both"/>
        <w:rPr>
          <w:rFonts w:ascii="Arial" w:hAnsi="Arial" w:cs="Arial"/>
          <w:sz w:val="24"/>
          <w:szCs w:val="24"/>
        </w:rPr>
      </w:pPr>
      <w:r w:rsidRPr="0053108B">
        <w:rPr>
          <w:rFonts w:ascii="Arial" w:hAnsi="Arial" w:cs="Arial"/>
          <w:sz w:val="24"/>
          <w:szCs w:val="24"/>
        </w:rPr>
        <w:t xml:space="preserve">The reward for this type </w:t>
      </w:r>
      <w:r w:rsidR="002259B9" w:rsidRPr="0053108B">
        <w:rPr>
          <w:rFonts w:ascii="Arial" w:hAnsi="Arial" w:cs="Arial"/>
          <w:sz w:val="24"/>
          <w:szCs w:val="24"/>
        </w:rPr>
        <w:t xml:space="preserve">of </w:t>
      </w:r>
      <w:r w:rsidRPr="0053108B">
        <w:rPr>
          <w:rFonts w:ascii="Arial" w:hAnsi="Arial" w:cs="Arial"/>
          <w:sz w:val="24"/>
          <w:szCs w:val="24"/>
        </w:rPr>
        <w:t>an agent is the commission that he receives known as delcredre commission.</w:t>
      </w:r>
    </w:p>
    <w:p w:rsidR="000528AD" w:rsidRPr="0053108B" w:rsidRDefault="000528AD" w:rsidP="0053108B">
      <w:pPr>
        <w:pStyle w:val="ListParagraph"/>
        <w:spacing w:line="480" w:lineRule="auto"/>
        <w:jc w:val="both"/>
        <w:rPr>
          <w:rFonts w:ascii="Arial" w:hAnsi="Arial" w:cs="Arial"/>
          <w:sz w:val="24"/>
          <w:szCs w:val="24"/>
        </w:rPr>
      </w:pPr>
    </w:p>
    <w:p w:rsidR="000528AD" w:rsidRPr="0053108B" w:rsidRDefault="000528AD" w:rsidP="0053108B">
      <w:pPr>
        <w:pStyle w:val="ListParagraph"/>
        <w:spacing w:line="480" w:lineRule="auto"/>
        <w:jc w:val="both"/>
        <w:rPr>
          <w:rFonts w:ascii="Arial" w:hAnsi="Arial" w:cs="Arial"/>
          <w:sz w:val="24"/>
          <w:szCs w:val="24"/>
        </w:rPr>
      </w:pPr>
    </w:p>
    <w:p w:rsidR="00881F66" w:rsidRPr="0053108B" w:rsidRDefault="00881F66" w:rsidP="0053108B">
      <w:pPr>
        <w:pStyle w:val="ListParagraph"/>
        <w:spacing w:line="480" w:lineRule="auto"/>
        <w:jc w:val="both"/>
        <w:rPr>
          <w:rFonts w:ascii="Arial" w:hAnsi="Arial" w:cs="Arial"/>
          <w:sz w:val="24"/>
          <w:szCs w:val="24"/>
        </w:rPr>
      </w:pPr>
    </w:p>
    <w:p w:rsidR="00A018AC" w:rsidRPr="0053108B" w:rsidRDefault="002E1C52" w:rsidP="0053108B">
      <w:pPr>
        <w:spacing w:line="480" w:lineRule="auto"/>
        <w:ind w:left="-630"/>
        <w:jc w:val="both"/>
        <w:rPr>
          <w:rFonts w:ascii="Arial" w:hAnsi="Arial" w:cs="Arial"/>
          <w:b/>
          <w:sz w:val="24"/>
          <w:szCs w:val="24"/>
        </w:rPr>
      </w:pPr>
      <w:r w:rsidRPr="0053108B">
        <w:rPr>
          <w:rFonts w:ascii="Arial" w:hAnsi="Arial" w:cs="Arial"/>
          <w:b/>
          <w:sz w:val="24"/>
          <w:szCs w:val="24"/>
        </w:rPr>
        <w:t xml:space="preserve">3.8.6 </w:t>
      </w:r>
      <w:r w:rsidR="00A018AC" w:rsidRPr="0053108B">
        <w:rPr>
          <w:rFonts w:ascii="Arial" w:hAnsi="Arial" w:cs="Arial"/>
          <w:b/>
          <w:sz w:val="24"/>
          <w:szCs w:val="24"/>
        </w:rPr>
        <w:t>CONTRACTS CONC</w:t>
      </w:r>
      <w:r w:rsidR="00F0207B" w:rsidRPr="0053108B">
        <w:rPr>
          <w:rFonts w:ascii="Arial" w:hAnsi="Arial" w:cs="Arial"/>
          <w:b/>
          <w:sz w:val="24"/>
          <w:szCs w:val="24"/>
        </w:rPr>
        <w:t>E</w:t>
      </w:r>
      <w:r w:rsidR="00A018AC" w:rsidRPr="0053108B">
        <w:rPr>
          <w:rFonts w:ascii="Arial" w:hAnsi="Arial" w:cs="Arial"/>
          <w:b/>
          <w:sz w:val="24"/>
          <w:szCs w:val="24"/>
        </w:rPr>
        <w:t>RNING LAND</w:t>
      </w:r>
    </w:p>
    <w:p w:rsidR="00E7652E" w:rsidRPr="0053108B" w:rsidRDefault="00E7652E" w:rsidP="0053108B">
      <w:pPr>
        <w:spacing w:line="480" w:lineRule="auto"/>
        <w:jc w:val="both"/>
        <w:rPr>
          <w:rFonts w:ascii="Arial" w:hAnsi="Arial" w:cs="Arial"/>
          <w:b/>
          <w:sz w:val="24"/>
          <w:szCs w:val="24"/>
        </w:rPr>
      </w:pPr>
    </w:p>
    <w:p w:rsidR="000E5A65" w:rsidRPr="0053108B" w:rsidRDefault="00A018AC" w:rsidP="0053108B">
      <w:pPr>
        <w:spacing w:line="480" w:lineRule="auto"/>
        <w:jc w:val="both"/>
        <w:rPr>
          <w:rFonts w:ascii="Arial" w:hAnsi="Arial" w:cs="Arial"/>
          <w:sz w:val="24"/>
          <w:szCs w:val="24"/>
        </w:rPr>
      </w:pPr>
      <w:r w:rsidRPr="0053108B">
        <w:rPr>
          <w:rFonts w:ascii="Arial" w:hAnsi="Arial" w:cs="Arial"/>
          <w:sz w:val="24"/>
          <w:szCs w:val="24"/>
        </w:rPr>
        <w:t>Every business man must consider where he will locate his operations. A sole trader, such as a painter and a decorator, may find that he can work successfully from home. In many cases, however, the nature of the business or the size of the operation will mean that separate premises have to be found. One of the decisions that must be ta</w:t>
      </w:r>
      <w:r w:rsidR="000E5A65" w:rsidRPr="0053108B">
        <w:rPr>
          <w:rFonts w:ascii="Arial" w:hAnsi="Arial" w:cs="Arial"/>
          <w:sz w:val="24"/>
          <w:szCs w:val="24"/>
        </w:rPr>
        <w:t>ken is whether to buy or rent.</w:t>
      </w:r>
    </w:p>
    <w:p w:rsidR="000E5A65" w:rsidRPr="0053108B" w:rsidRDefault="000E5A65" w:rsidP="0053108B">
      <w:pPr>
        <w:spacing w:line="480" w:lineRule="auto"/>
        <w:jc w:val="both"/>
        <w:rPr>
          <w:rFonts w:ascii="Arial" w:hAnsi="Arial" w:cs="Arial"/>
          <w:sz w:val="24"/>
          <w:szCs w:val="24"/>
        </w:rPr>
      </w:pPr>
      <w:r w:rsidRPr="0053108B">
        <w:rPr>
          <w:rFonts w:ascii="Arial" w:hAnsi="Arial" w:cs="Arial"/>
          <w:sz w:val="24"/>
          <w:szCs w:val="24"/>
        </w:rPr>
        <w:t>Transactions relating to land are governed primarily by the Law of Property Act 1925</w:t>
      </w:r>
    </w:p>
    <w:p w:rsidR="00E7652E" w:rsidRPr="0053108B" w:rsidRDefault="00E7652E" w:rsidP="0053108B">
      <w:pPr>
        <w:spacing w:line="480" w:lineRule="auto"/>
        <w:jc w:val="both"/>
        <w:rPr>
          <w:rFonts w:ascii="Arial" w:hAnsi="Arial" w:cs="Arial"/>
          <w:sz w:val="24"/>
          <w:szCs w:val="24"/>
        </w:rPr>
      </w:pPr>
    </w:p>
    <w:p w:rsidR="000E5A65" w:rsidRPr="0053108B" w:rsidRDefault="00181C52" w:rsidP="0053108B">
      <w:pPr>
        <w:spacing w:line="480" w:lineRule="auto"/>
        <w:jc w:val="both"/>
        <w:rPr>
          <w:rFonts w:ascii="Arial" w:hAnsi="Arial" w:cs="Arial"/>
          <w:b/>
          <w:sz w:val="24"/>
          <w:szCs w:val="24"/>
        </w:rPr>
      </w:pPr>
      <w:r w:rsidRPr="0053108B">
        <w:rPr>
          <w:rFonts w:ascii="Arial" w:hAnsi="Arial" w:cs="Arial"/>
          <w:b/>
          <w:sz w:val="24"/>
          <w:szCs w:val="24"/>
        </w:rPr>
        <w:t xml:space="preserve">3.8.7 </w:t>
      </w:r>
      <w:r w:rsidR="009F5883" w:rsidRPr="0053108B">
        <w:rPr>
          <w:rFonts w:ascii="Arial" w:hAnsi="Arial" w:cs="Arial"/>
          <w:b/>
          <w:sz w:val="24"/>
          <w:szCs w:val="24"/>
        </w:rPr>
        <w:t>MORTGAGES</w:t>
      </w:r>
    </w:p>
    <w:p w:rsidR="00E7652E" w:rsidRPr="0053108B" w:rsidRDefault="00E7652E" w:rsidP="0053108B">
      <w:pPr>
        <w:spacing w:line="480" w:lineRule="auto"/>
        <w:jc w:val="both"/>
        <w:rPr>
          <w:rFonts w:ascii="Arial" w:hAnsi="Arial" w:cs="Arial"/>
          <w:b/>
          <w:sz w:val="24"/>
          <w:szCs w:val="24"/>
        </w:rPr>
      </w:pPr>
    </w:p>
    <w:p w:rsidR="000E5A65" w:rsidRPr="0053108B" w:rsidRDefault="000E5A65" w:rsidP="0053108B">
      <w:pPr>
        <w:spacing w:line="480" w:lineRule="auto"/>
        <w:jc w:val="both"/>
        <w:rPr>
          <w:rFonts w:ascii="Arial" w:hAnsi="Arial" w:cs="Arial"/>
          <w:sz w:val="24"/>
          <w:szCs w:val="24"/>
        </w:rPr>
      </w:pPr>
      <w:r w:rsidRPr="0053108B">
        <w:rPr>
          <w:rFonts w:ascii="Arial" w:hAnsi="Arial" w:cs="Arial"/>
          <w:sz w:val="24"/>
          <w:szCs w:val="24"/>
        </w:rPr>
        <w:t xml:space="preserve">A mortgage is a method of borrowing money on the security of some </w:t>
      </w:r>
      <w:r w:rsidR="00C56E78" w:rsidRPr="0053108B">
        <w:rPr>
          <w:rFonts w:ascii="Arial" w:hAnsi="Arial" w:cs="Arial"/>
          <w:sz w:val="24"/>
          <w:szCs w:val="24"/>
        </w:rPr>
        <w:t>property. The borrower (mortgago</w:t>
      </w:r>
      <w:r w:rsidRPr="0053108B">
        <w:rPr>
          <w:rFonts w:ascii="Arial" w:hAnsi="Arial" w:cs="Arial"/>
          <w:sz w:val="24"/>
          <w:szCs w:val="24"/>
        </w:rPr>
        <w:t xml:space="preserve">r) transfers an interest in the property to the lender (mortgagee): the lender may realise this interest if the loan is not repaid. Any kind of property (land, goods, </w:t>
      </w:r>
      <w:r w:rsidR="006D7F66" w:rsidRPr="0053108B">
        <w:rPr>
          <w:rFonts w:ascii="Arial" w:hAnsi="Arial" w:cs="Arial"/>
          <w:sz w:val="24"/>
          <w:szCs w:val="24"/>
        </w:rPr>
        <w:t>and insurance</w:t>
      </w:r>
      <w:r w:rsidRPr="0053108B">
        <w:rPr>
          <w:rFonts w:ascii="Arial" w:hAnsi="Arial" w:cs="Arial"/>
          <w:sz w:val="24"/>
          <w:szCs w:val="24"/>
        </w:rPr>
        <w:t xml:space="preserve"> policies) may be subject of a mortgage </w:t>
      </w:r>
      <w:r w:rsidR="00C44EAF" w:rsidRPr="0053108B">
        <w:rPr>
          <w:rFonts w:ascii="Arial" w:hAnsi="Arial" w:cs="Arial"/>
          <w:sz w:val="24"/>
          <w:szCs w:val="24"/>
        </w:rPr>
        <w:t>but, in practice, most mortgage advances are secured on land.</w:t>
      </w:r>
    </w:p>
    <w:p w:rsidR="00E7652E" w:rsidRPr="0053108B" w:rsidRDefault="00E7652E" w:rsidP="0053108B">
      <w:pPr>
        <w:spacing w:line="480" w:lineRule="auto"/>
        <w:jc w:val="both"/>
        <w:rPr>
          <w:rFonts w:ascii="Arial" w:hAnsi="Arial" w:cs="Arial"/>
          <w:sz w:val="24"/>
          <w:szCs w:val="24"/>
        </w:rPr>
      </w:pPr>
    </w:p>
    <w:p w:rsidR="00C44EAF" w:rsidRPr="0053108B" w:rsidRDefault="00A433FF" w:rsidP="0053108B">
      <w:pPr>
        <w:spacing w:line="480" w:lineRule="auto"/>
        <w:jc w:val="both"/>
        <w:rPr>
          <w:rFonts w:ascii="Arial" w:hAnsi="Arial" w:cs="Arial"/>
          <w:b/>
          <w:sz w:val="24"/>
          <w:szCs w:val="24"/>
        </w:rPr>
      </w:pPr>
      <w:r w:rsidRPr="0053108B">
        <w:rPr>
          <w:rFonts w:ascii="Arial" w:hAnsi="Arial" w:cs="Arial"/>
          <w:b/>
          <w:sz w:val="24"/>
          <w:szCs w:val="24"/>
        </w:rPr>
        <w:t xml:space="preserve">3.8.8 </w:t>
      </w:r>
      <w:r w:rsidR="009F2D93" w:rsidRPr="0053108B">
        <w:rPr>
          <w:rFonts w:ascii="Arial" w:hAnsi="Arial" w:cs="Arial"/>
          <w:b/>
          <w:sz w:val="24"/>
          <w:szCs w:val="24"/>
        </w:rPr>
        <w:t>INSURANCE CONT</w:t>
      </w:r>
      <w:r w:rsidR="00181C52" w:rsidRPr="0053108B">
        <w:rPr>
          <w:rFonts w:ascii="Arial" w:hAnsi="Arial" w:cs="Arial"/>
          <w:b/>
          <w:sz w:val="24"/>
          <w:szCs w:val="24"/>
        </w:rPr>
        <w:t>R</w:t>
      </w:r>
      <w:r w:rsidR="009F2D93" w:rsidRPr="0053108B">
        <w:rPr>
          <w:rFonts w:ascii="Arial" w:hAnsi="Arial" w:cs="Arial"/>
          <w:b/>
          <w:sz w:val="24"/>
          <w:szCs w:val="24"/>
        </w:rPr>
        <w:t>ACTS</w:t>
      </w:r>
    </w:p>
    <w:p w:rsidR="00E7652E" w:rsidRPr="0053108B" w:rsidRDefault="00E7652E" w:rsidP="0053108B">
      <w:pPr>
        <w:spacing w:line="480" w:lineRule="auto"/>
        <w:jc w:val="both"/>
        <w:rPr>
          <w:rFonts w:ascii="Arial" w:hAnsi="Arial" w:cs="Arial"/>
          <w:b/>
          <w:sz w:val="24"/>
          <w:szCs w:val="24"/>
        </w:rPr>
      </w:pPr>
    </w:p>
    <w:p w:rsidR="00977923" w:rsidRPr="0053108B" w:rsidRDefault="00977923" w:rsidP="0053108B">
      <w:pPr>
        <w:spacing w:line="480" w:lineRule="auto"/>
        <w:jc w:val="both"/>
        <w:rPr>
          <w:rFonts w:ascii="Arial" w:hAnsi="Arial" w:cs="Arial"/>
          <w:b/>
          <w:sz w:val="24"/>
          <w:szCs w:val="24"/>
        </w:rPr>
      </w:pPr>
      <w:r w:rsidRPr="0053108B">
        <w:rPr>
          <w:rFonts w:ascii="Arial" w:hAnsi="Arial" w:cs="Arial"/>
          <w:sz w:val="24"/>
          <w:szCs w:val="24"/>
        </w:rPr>
        <w:t>Insurance is the pooling of economic risks. This is where an insurance company, herein, called the insurer undertakes to indemnify the insured in exchange for a sum of money called premium</w:t>
      </w:r>
      <w:r w:rsidRPr="0053108B">
        <w:rPr>
          <w:rFonts w:ascii="Arial" w:hAnsi="Arial" w:cs="Arial"/>
          <w:b/>
          <w:sz w:val="24"/>
          <w:szCs w:val="24"/>
        </w:rPr>
        <w:t>.</w:t>
      </w:r>
    </w:p>
    <w:p w:rsidR="0049564F" w:rsidRPr="0053108B" w:rsidRDefault="00034A78" w:rsidP="0053108B">
      <w:pPr>
        <w:spacing w:line="480" w:lineRule="auto"/>
        <w:jc w:val="both"/>
        <w:rPr>
          <w:rFonts w:ascii="Arial" w:hAnsi="Arial" w:cs="Arial"/>
          <w:sz w:val="24"/>
          <w:szCs w:val="24"/>
        </w:rPr>
      </w:pPr>
      <w:r w:rsidRPr="0053108B">
        <w:rPr>
          <w:rFonts w:ascii="Arial" w:hAnsi="Arial" w:cs="Arial"/>
          <w:sz w:val="24"/>
          <w:szCs w:val="24"/>
        </w:rPr>
        <w:t>A prudent businessman wills</w:t>
      </w:r>
      <w:r w:rsidR="00C44EAF" w:rsidRPr="0053108B">
        <w:rPr>
          <w:rFonts w:ascii="Arial" w:hAnsi="Arial" w:cs="Arial"/>
          <w:sz w:val="24"/>
          <w:szCs w:val="24"/>
        </w:rPr>
        <w:t xml:space="preserve"> always asses the risks that might befall his business: he may fall ill, his premises might be destroyed by fire, or his stock stolen. These risks may be minimised by insurance. A contract</w:t>
      </w:r>
      <w:r w:rsidR="00FA4EB1" w:rsidRPr="0053108B">
        <w:rPr>
          <w:rFonts w:ascii="Arial" w:hAnsi="Arial" w:cs="Arial"/>
          <w:sz w:val="24"/>
          <w:szCs w:val="24"/>
        </w:rPr>
        <w:t xml:space="preserve"> of insurance is an agreement whereby an insurance company undertakes to compensate </w:t>
      </w:r>
      <w:r w:rsidR="005C5497" w:rsidRPr="0053108B">
        <w:rPr>
          <w:rFonts w:ascii="Arial" w:hAnsi="Arial" w:cs="Arial"/>
          <w:sz w:val="24"/>
          <w:szCs w:val="24"/>
        </w:rPr>
        <w:t xml:space="preserve">a person, called the insured, if the risk insured against </w:t>
      </w:r>
      <w:r w:rsidR="00A04AE5" w:rsidRPr="0053108B">
        <w:rPr>
          <w:rFonts w:ascii="Arial" w:hAnsi="Arial" w:cs="Arial"/>
          <w:sz w:val="24"/>
          <w:szCs w:val="24"/>
        </w:rPr>
        <w:t>does in fact occur. The insured will be required to complete a proposal form. The contract</w:t>
      </w:r>
      <w:r w:rsidR="00396A94" w:rsidRPr="0053108B">
        <w:rPr>
          <w:rFonts w:ascii="Arial" w:hAnsi="Arial" w:cs="Arial"/>
          <w:sz w:val="24"/>
          <w:szCs w:val="24"/>
        </w:rPr>
        <w:t xml:space="preserve"> is formed when the insurer accepts the proposal. Insurance contracts are contracts of utmost good faith (</w:t>
      </w:r>
      <w:r w:rsidR="00396A94" w:rsidRPr="0053108B">
        <w:rPr>
          <w:rFonts w:ascii="Arial" w:hAnsi="Arial" w:cs="Arial"/>
          <w:i/>
          <w:sz w:val="24"/>
          <w:szCs w:val="24"/>
        </w:rPr>
        <w:t>uberrimaefidei)</w:t>
      </w:r>
      <w:r w:rsidR="00396A94" w:rsidRPr="0053108B">
        <w:rPr>
          <w:rFonts w:ascii="Arial" w:hAnsi="Arial" w:cs="Arial"/>
          <w:sz w:val="24"/>
          <w:szCs w:val="24"/>
        </w:rPr>
        <w:t xml:space="preserve">. This means that the insured must </w:t>
      </w:r>
      <w:r w:rsidR="0049564F" w:rsidRPr="0053108B">
        <w:rPr>
          <w:rFonts w:ascii="Arial" w:hAnsi="Arial" w:cs="Arial"/>
          <w:sz w:val="24"/>
          <w:szCs w:val="24"/>
        </w:rPr>
        <w:t xml:space="preserve">voluntarily disclose all relevant information which may affect the insurer`s decision to insure or the premium that will be charged. Failure to do so, however innocent, will allow the insurer to avoid the contract.                                                                                                                                The </w:t>
      </w:r>
      <w:r w:rsidR="00283584" w:rsidRPr="0053108B">
        <w:rPr>
          <w:rFonts w:ascii="Arial" w:hAnsi="Arial" w:cs="Arial"/>
          <w:sz w:val="24"/>
          <w:szCs w:val="24"/>
        </w:rPr>
        <w:t>financial services industry is subject to a system of regulation u</w:t>
      </w:r>
      <w:r w:rsidR="006834E2" w:rsidRPr="0053108B">
        <w:rPr>
          <w:rFonts w:ascii="Arial" w:hAnsi="Arial" w:cs="Arial"/>
          <w:sz w:val="24"/>
          <w:szCs w:val="24"/>
        </w:rPr>
        <w:t>n</w:t>
      </w:r>
      <w:r w:rsidR="00283584" w:rsidRPr="0053108B">
        <w:rPr>
          <w:rFonts w:ascii="Arial" w:hAnsi="Arial" w:cs="Arial"/>
          <w:sz w:val="24"/>
          <w:szCs w:val="24"/>
        </w:rPr>
        <w:t xml:space="preserve">der the </w:t>
      </w:r>
      <w:r w:rsidR="006834E2" w:rsidRPr="0053108B">
        <w:rPr>
          <w:rFonts w:ascii="Arial" w:hAnsi="Arial" w:cs="Arial"/>
          <w:sz w:val="24"/>
          <w:szCs w:val="24"/>
        </w:rPr>
        <w:t>FinancialServices Ac</w:t>
      </w:r>
      <w:r w:rsidR="006834E2" w:rsidRPr="0053108B">
        <w:rPr>
          <w:rFonts w:ascii="Arial" w:hAnsi="Arial" w:cs="Arial"/>
          <w:b/>
          <w:sz w:val="24"/>
          <w:szCs w:val="24"/>
        </w:rPr>
        <w:t xml:space="preserve">t </w:t>
      </w:r>
      <w:r w:rsidR="006834E2" w:rsidRPr="0053108B">
        <w:rPr>
          <w:rFonts w:ascii="Arial" w:hAnsi="Arial" w:cs="Arial"/>
          <w:sz w:val="24"/>
          <w:szCs w:val="24"/>
        </w:rPr>
        <w:t>1</w:t>
      </w:r>
      <w:r w:rsidR="004941F5" w:rsidRPr="0053108B">
        <w:rPr>
          <w:rFonts w:ascii="Arial" w:hAnsi="Arial" w:cs="Arial"/>
          <w:sz w:val="24"/>
          <w:szCs w:val="24"/>
        </w:rPr>
        <w:t xml:space="preserve">986 and the Financial Services </w:t>
      </w:r>
      <w:r w:rsidR="006834E2" w:rsidRPr="0053108B">
        <w:rPr>
          <w:rFonts w:ascii="Arial" w:hAnsi="Arial" w:cs="Arial"/>
          <w:sz w:val="24"/>
          <w:szCs w:val="24"/>
        </w:rPr>
        <w:t>and Makers act 2000.</w:t>
      </w:r>
    </w:p>
    <w:p w:rsidR="00E7652E" w:rsidRPr="0053108B" w:rsidRDefault="00E7652E" w:rsidP="0053108B">
      <w:pPr>
        <w:spacing w:line="480" w:lineRule="auto"/>
        <w:jc w:val="both"/>
        <w:rPr>
          <w:rFonts w:ascii="Arial" w:hAnsi="Arial" w:cs="Arial"/>
          <w:sz w:val="24"/>
          <w:szCs w:val="24"/>
        </w:rPr>
      </w:pPr>
    </w:p>
    <w:p w:rsidR="00E7652E" w:rsidRPr="0053108B" w:rsidRDefault="00A433FF" w:rsidP="0053108B">
      <w:pPr>
        <w:tabs>
          <w:tab w:val="left" w:pos="8227"/>
        </w:tabs>
        <w:spacing w:line="480" w:lineRule="auto"/>
        <w:jc w:val="both"/>
        <w:rPr>
          <w:rFonts w:ascii="Arial" w:hAnsi="Arial" w:cs="Arial"/>
          <w:b/>
          <w:sz w:val="24"/>
          <w:szCs w:val="24"/>
        </w:rPr>
      </w:pPr>
      <w:r w:rsidRPr="0053108B">
        <w:rPr>
          <w:rFonts w:ascii="Arial" w:hAnsi="Arial" w:cs="Arial"/>
          <w:b/>
          <w:sz w:val="24"/>
          <w:szCs w:val="24"/>
        </w:rPr>
        <w:t xml:space="preserve">3.8.9 </w:t>
      </w:r>
      <w:r w:rsidR="00803955" w:rsidRPr="0053108B">
        <w:rPr>
          <w:rFonts w:ascii="Arial" w:hAnsi="Arial" w:cs="Arial"/>
          <w:b/>
          <w:sz w:val="24"/>
          <w:szCs w:val="24"/>
        </w:rPr>
        <w:t>STANDARD FORM CONTRACTS</w:t>
      </w:r>
    </w:p>
    <w:p w:rsidR="00803955" w:rsidRPr="0053108B" w:rsidRDefault="00E6650E" w:rsidP="0053108B">
      <w:pPr>
        <w:tabs>
          <w:tab w:val="left" w:pos="8227"/>
        </w:tabs>
        <w:spacing w:line="480" w:lineRule="auto"/>
        <w:jc w:val="both"/>
        <w:rPr>
          <w:rFonts w:ascii="Arial" w:hAnsi="Arial" w:cs="Arial"/>
          <w:b/>
          <w:sz w:val="24"/>
          <w:szCs w:val="24"/>
        </w:rPr>
      </w:pPr>
      <w:r w:rsidRPr="0053108B">
        <w:rPr>
          <w:rFonts w:ascii="Arial" w:hAnsi="Arial" w:cs="Arial"/>
          <w:b/>
          <w:sz w:val="24"/>
          <w:szCs w:val="24"/>
        </w:rPr>
        <w:tab/>
      </w:r>
    </w:p>
    <w:p w:rsidR="00230354" w:rsidRPr="0053108B" w:rsidRDefault="00803955" w:rsidP="0053108B">
      <w:pPr>
        <w:spacing w:line="480" w:lineRule="auto"/>
        <w:jc w:val="both"/>
        <w:rPr>
          <w:rFonts w:ascii="Arial" w:hAnsi="Arial" w:cs="Arial"/>
          <w:sz w:val="24"/>
          <w:szCs w:val="24"/>
        </w:rPr>
      </w:pPr>
      <w:r w:rsidRPr="0053108B">
        <w:rPr>
          <w:rFonts w:ascii="Arial" w:hAnsi="Arial" w:cs="Arial"/>
          <w:sz w:val="24"/>
          <w:szCs w:val="24"/>
        </w:rPr>
        <w:t>Whatever the nature of a contract, the law is based on the assumption that the terms of an individual contract are the resu</w:t>
      </w:r>
      <w:r w:rsidR="001C15FA" w:rsidRPr="0053108B">
        <w:rPr>
          <w:rFonts w:ascii="Arial" w:hAnsi="Arial" w:cs="Arial"/>
          <w:sz w:val="24"/>
          <w:szCs w:val="24"/>
        </w:rPr>
        <w:t xml:space="preserve">lt of bargaining between equals. It has long been the case, however, that businesses contract on the basis of standard terms contained in a pre-printed document known as a standard form contract. The </w:t>
      </w:r>
      <w:r w:rsidR="00230354" w:rsidRPr="0053108B">
        <w:rPr>
          <w:rFonts w:ascii="Arial" w:hAnsi="Arial" w:cs="Arial"/>
          <w:sz w:val="24"/>
          <w:szCs w:val="24"/>
        </w:rPr>
        <w:t xml:space="preserve">terms </w:t>
      </w:r>
      <w:r w:rsidR="001C15FA" w:rsidRPr="0053108B">
        <w:rPr>
          <w:rFonts w:ascii="Arial" w:hAnsi="Arial" w:cs="Arial"/>
          <w:sz w:val="24"/>
          <w:szCs w:val="24"/>
        </w:rPr>
        <w:t xml:space="preserve">are not usually </w:t>
      </w:r>
      <w:r w:rsidR="00230354" w:rsidRPr="0053108B">
        <w:rPr>
          <w:rFonts w:ascii="Arial" w:hAnsi="Arial" w:cs="Arial"/>
          <w:sz w:val="24"/>
          <w:szCs w:val="24"/>
        </w:rPr>
        <w:t>open to negotiation: the customer must either accept them in their entirety as part and parcel of the deal or take his business elsewhere.                             The use of standard form contracts has several clear advantages for business:</w:t>
      </w:r>
    </w:p>
    <w:p w:rsidR="00230354" w:rsidRPr="0053108B" w:rsidRDefault="00230354" w:rsidP="0053108B">
      <w:pPr>
        <w:pStyle w:val="ListParagraph"/>
        <w:numPr>
          <w:ilvl w:val="0"/>
          <w:numId w:val="5"/>
        </w:numPr>
        <w:spacing w:line="480" w:lineRule="auto"/>
        <w:ind w:left="270"/>
        <w:jc w:val="both"/>
        <w:rPr>
          <w:rFonts w:ascii="Arial" w:hAnsi="Arial" w:cs="Arial"/>
          <w:sz w:val="24"/>
          <w:szCs w:val="24"/>
        </w:rPr>
      </w:pPr>
      <w:r w:rsidRPr="0053108B">
        <w:rPr>
          <w:rFonts w:ascii="Arial" w:hAnsi="Arial" w:cs="Arial"/>
          <w:sz w:val="24"/>
          <w:szCs w:val="24"/>
        </w:rPr>
        <w:t>If the terms of the contract are contained in a written document, the parties will be quite clear   about</w:t>
      </w:r>
      <w:r w:rsidR="0068619B" w:rsidRPr="0053108B">
        <w:rPr>
          <w:rFonts w:ascii="Arial" w:hAnsi="Arial" w:cs="Arial"/>
          <w:sz w:val="24"/>
          <w:szCs w:val="24"/>
        </w:rPr>
        <w:t xml:space="preserve"> what</w:t>
      </w:r>
      <w:r w:rsidRPr="0053108B">
        <w:rPr>
          <w:rFonts w:ascii="Arial" w:hAnsi="Arial" w:cs="Arial"/>
          <w:sz w:val="24"/>
          <w:szCs w:val="24"/>
        </w:rPr>
        <w:t xml:space="preserve"> they have agreed to and this likely to minimise the possibility</w:t>
      </w:r>
      <w:r w:rsidR="0068619B" w:rsidRPr="0053108B">
        <w:rPr>
          <w:rFonts w:ascii="Arial" w:hAnsi="Arial" w:cs="Arial"/>
          <w:sz w:val="24"/>
          <w:szCs w:val="24"/>
        </w:rPr>
        <w:t xml:space="preserve"> of disputes at a later stage.</w:t>
      </w:r>
    </w:p>
    <w:p w:rsidR="00B10213" w:rsidRPr="0053108B" w:rsidRDefault="00B10213" w:rsidP="0053108B">
      <w:pPr>
        <w:pStyle w:val="ListParagraph"/>
        <w:spacing w:line="480" w:lineRule="auto"/>
        <w:ind w:left="270"/>
        <w:jc w:val="both"/>
        <w:rPr>
          <w:rFonts w:ascii="Arial" w:hAnsi="Arial" w:cs="Arial"/>
          <w:sz w:val="24"/>
          <w:szCs w:val="24"/>
        </w:rPr>
      </w:pPr>
    </w:p>
    <w:p w:rsidR="00026846" w:rsidRPr="0053108B" w:rsidRDefault="0068619B" w:rsidP="0053108B">
      <w:pPr>
        <w:pStyle w:val="ListParagraph"/>
        <w:numPr>
          <w:ilvl w:val="0"/>
          <w:numId w:val="5"/>
        </w:numPr>
        <w:spacing w:line="480" w:lineRule="auto"/>
        <w:ind w:left="270"/>
        <w:jc w:val="both"/>
        <w:rPr>
          <w:rFonts w:ascii="Arial" w:hAnsi="Arial" w:cs="Arial"/>
          <w:sz w:val="24"/>
          <w:szCs w:val="24"/>
        </w:rPr>
      </w:pPr>
      <w:r w:rsidRPr="0053108B">
        <w:rPr>
          <w:rFonts w:ascii="Arial" w:hAnsi="Arial" w:cs="Arial"/>
          <w:sz w:val="24"/>
          <w:szCs w:val="24"/>
        </w:rPr>
        <w:t xml:space="preserve">It would be very time-consuming to negotiate individual terms with every customer, </w:t>
      </w:r>
      <w:r w:rsidR="001B7871" w:rsidRPr="0053108B">
        <w:rPr>
          <w:rFonts w:ascii="Arial" w:hAnsi="Arial" w:cs="Arial"/>
          <w:sz w:val="24"/>
          <w:szCs w:val="24"/>
        </w:rPr>
        <w:t xml:space="preserve">especially where a fairly standard service is offered to a large number of people. For example, train services would </w:t>
      </w:r>
      <w:r w:rsidR="006920C0" w:rsidRPr="0053108B">
        <w:rPr>
          <w:rFonts w:ascii="Arial" w:hAnsi="Arial" w:cs="Arial"/>
          <w:sz w:val="24"/>
          <w:szCs w:val="24"/>
        </w:rPr>
        <w:t>soon come to a stand</w:t>
      </w:r>
      <w:r w:rsidR="001B7871" w:rsidRPr="0053108B">
        <w:rPr>
          <w:rFonts w:ascii="Arial" w:hAnsi="Arial" w:cs="Arial"/>
          <w:sz w:val="24"/>
          <w:szCs w:val="24"/>
        </w:rPr>
        <w:t>still</w:t>
      </w:r>
      <w:r w:rsidR="006920C0" w:rsidRPr="0053108B">
        <w:rPr>
          <w:rFonts w:ascii="Arial" w:hAnsi="Arial" w:cs="Arial"/>
          <w:sz w:val="24"/>
          <w:szCs w:val="24"/>
        </w:rPr>
        <w:t xml:space="preserve"> if every intending passenger had to negotiate an individual cont</w:t>
      </w:r>
      <w:r w:rsidR="00026846" w:rsidRPr="0053108B">
        <w:rPr>
          <w:rFonts w:ascii="Arial" w:hAnsi="Arial" w:cs="Arial"/>
          <w:sz w:val="24"/>
          <w:szCs w:val="24"/>
        </w:rPr>
        <w:t>ract before setting out a journey.</w:t>
      </w:r>
    </w:p>
    <w:p w:rsidR="00B10213" w:rsidRPr="0053108B" w:rsidRDefault="00B10213" w:rsidP="0053108B">
      <w:pPr>
        <w:pStyle w:val="ListParagraph"/>
        <w:spacing w:line="480" w:lineRule="auto"/>
        <w:ind w:left="270"/>
        <w:rPr>
          <w:rFonts w:ascii="Arial" w:hAnsi="Arial" w:cs="Arial"/>
          <w:sz w:val="24"/>
          <w:szCs w:val="24"/>
        </w:rPr>
      </w:pPr>
    </w:p>
    <w:p w:rsidR="00B10213" w:rsidRPr="0053108B" w:rsidRDefault="00B10213" w:rsidP="0053108B">
      <w:pPr>
        <w:pStyle w:val="ListParagraph"/>
        <w:spacing w:line="480" w:lineRule="auto"/>
        <w:ind w:left="270"/>
        <w:jc w:val="both"/>
        <w:rPr>
          <w:rFonts w:ascii="Arial" w:hAnsi="Arial" w:cs="Arial"/>
          <w:sz w:val="24"/>
          <w:szCs w:val="24"/>
        </w:rPr>
      </w:pPr>
    </w:p>
    <w:p w:rsidR="00E45CB3" w:rsidRPr="0053108B" w:rsidRDefault="00026846" w:rsidP="0053108B">
      <w:pPr>
        <w:pStyle w:val="ListParagraph"/>
        <w:numPr>
          <w:ilvl w:val="0"/>
          <w:numId w:val="5"/>
        </w:numPr>
        <w:spacing w:line="480" w:lineRule="auto"/>
        <w:ind w:left="270"/>
        <w:jc w:val="both"/>
        <w:rPr>
          <w:rFonts w:ascii="Arial" w:hAnsi="Arial" w:cs="Arial"/>
          <w:sz w:val="24"/>
          <w:szCs w:val="24"/>
        </w:rPr>
      </w:pPr>
      <w:r w:rsidRPr="0053108B">
        <w:rPr>
          <w:rFonts w:ascii="Arial" w:hAnsi="Arial" w:cs="Arial"/>
          <w:sz w:val="24"/>
          <w:szCs w:val="24"/>
        </w:rPr>
        <w:t xml:space="preserve">Once an organisation has adopted standard terms of business, the formation of a contract becomes a relatively routine matter which can </w:t>
      </w:r>
      <w:r w:rsidR="00E45CB3" w:rsidRPr="0053108B">
        <w:rPr>
          <w:rFonts w:ascii="Arial" w:hAnsi="Arial" w:cs="Arial"/>
          <w:sz w:val="24"/>
          <w:szCs w:val="24"/>
        </w:rPr>
        <w:t>be delegated to junior staff.</w:t>
      </w:r>
    </w:p>
    <w:p w:rsidR="00B10213" w:rsidRPr="0053108B" w:rsidRDefault="00B10213" w:rsidP="0053108B">
      <w:pPr>
        <w:pStyle w:val="ListParagraph"/>
        <w:spacing w:line="480" w:lineRule="auto"/>
        <w:ind w:left="270"/>
        <w:jc w:val="both"/>
        <w:rPr>
          <w:rFonts w:ascii="Arial" w:hAnsi="Arial" w:cs="Arial"/>
          <w:sz w:val="24"/>
          <w:szCs w:val="24"/>
        </w:rPr>
      </w:pPr>
    </w:p>
    <w:p w:rsidR="0068619B" w:rsidRPr="0053108B" w:rsidRDefault="00E45CB3" w:rsidP="0053108B">
      <w:pPr>
        <w:pStyle w:val="ListParagraph"/>
        <w:numPr>
          <w:ilvl w:val="0"/>
          <w:numId w:val="5"/>
        </w:numPr>
        <w:spacing w:line="480" w:lineRule="auto"/>
        <w:ind w:left="270"/>
        <w:jc w:val="both"/>
        <w:rPr>
          <w:rFonts w:ascii="Arial" w:hAnsi="Arial" w:cs="Arial"/>
          <w:sz w:val="24"/>
          <w:szCs w:val="24"/>
        </w:rPr>
      </w:pPr>
      <w:r w:rsidRPr="0053108B">
        <w:rPr>
          <w:rFonts w:ascii="Arial" w:hAnsi="Arial" w:cs="Arial"/>
          <w:sz w:val="24"/>
          <w:szCs w:val="24"/>
        </w:rPr>
        <w:t>Businesspeople are constantly seeking ways to minimise potential risks. A standard form contract can be used to “dictate” terms</w:t>
      </w:r>
      <w:r w:rsidR="004A045F" w:rsidRPr="0053108B">
        <w:rPr>
          <w:rFonts w:ascii="Arial" w:hAnsi="Arial" w:cs="Arial"/>
          <w:sz w:val="24"/>
          <w:szCs w:val="24"/>
        </w:rPr>
        <w:t xml:space="preserve"> which will be favourable to the businessperson. He may include, for example, limitation or exclusion clauses </w:t>
      </w:r>
      <w:r w:rsidR="00C47ADC" w:rsidRPr="0053108B">
        <w:rPr>
          <w:rFonts w:ascii="Arial" w:hAnsi="Arial" w:cs="Arial"/>
          <w:sz w:val="24"/>
          <w:szCs w:val="24"/>
        </w:rPr>
        <w:t>which seek to limit or exempt him completely from liabilities which might otherwise be his responsibility</w:t>
      </w:r>
    </w:p>
    <w:p w:rsidR="00C47ADC" w:rsidRPr="0053108B" w:rsidRDefault="00C47ADC" w:rsidP="0053108B">
      <w:pPr>
        <w:pStyle w:val="ListParagraph"/>
        <w:spacing w:line="480" w:lineRule="auto"/>
        <w:jc w:val="both"/>
        <w:rPr>
          <w:rFonts w:ascii="Arial" w:hAnsi="Arial" w:cs="Arial"/>
          <w:sz w:val="24"/>
          <w:szCs w:val="24"/>
        </w:rPr>
      </w:pPr>
    </w:p>
    <w:p w:rsidR="00C47ADC" w:rsidRPr="0053108B" w:rsidRDefault="00C47ADC" w:rsidP="0053108B">
      <w:pPr>
        <w:pStyle w:val="ListParagraph"/>
        <w:spacing w:line="480" w:lineRule="auto"/>
        <w:jc w:val="both"/>
        <w:rPr>
          <w:rFonts w:ascii="Arial" w:hAnsi="Arial" w:cs="Arial"/>
          <w:sz w:val="24"/>
          <w:szCs w:val="24"/>
        </w:rPr>
      </w:pPr>
      <w:r w:rsidRPr="0053108B">
        <w:rPr>
          <w:rFonts w:ascii="Arial" w:hAnsi="Arial" w:cs="Arial"/>
          <w:sz w:val="24"/>
          <w:szCs w:val="24"/>
        </w:rPr>
        <w:t>The use of standard form contracts may be convenient and economical for businessman, but it puts his customers at a considerable disadvantage.</w:t>
      </w:r>
      <w:r w:rsidR="00DD4E3F" w:rsidRPr="0053108B">
        <w:rPr>
          <w:rFonts w:ascii="Arial" w:hAnsi="Arial" w:cs="Arial"/>
          <w:sz w:val="24"/>
          <w:szCs w:val="24"/>
        </w:rPr>
        <w:t xml:space="preserve"> The </w:t>
      </w:r>
      <w:r w:rsidR="00C64302" w:rsidRPr="0053108B">
        <w:rPr>
          <w:rFonts w:ascii="Arial" w:hAnsi="Arial" w:cs="Arial"/>
          <w:sz w:val="24"/>
          <w:szCs w:val="24"/>
        </w:rPr>
        <w:t>drawbacks are</w:t>
      </w:r>
      <w:r w:rsidR="00DD4E3F" w:rsidRPr="0053108B">
        <w:rPr>
          <w:rFonts w:ascii="Arial" w:hAnsi="Arial" w:cs="Arial"/>
          <w:sz w:val="24"/>
          <w:szCs w:val="24"/>
        </w:rPr>
        <w:t xml:space="preserve"> as follows:</w:t>
      </w:r>
    </w:p>
    <w:p w:rsidR="00DD4E3F" w:rsidRPr="0053108B" w:rsidRDefault="00DD4E3F" w:rsidP="0053108B">
      <w:pPr>
        <w:pStyle w:val="ListParagraph"/>
        <w:spacing w:line="480" w:lineRule="auto"/>
        <w:jc w:val="both"/>
        <w:rPr>
          <w:rFonts w:ascii="Arial" w:hAnsi="Arial" w:cs="Arial"/>
          <w:sz w:val="24"/>
          <w:szCs w:val="24"/>
        </w:rPr>
      </w:pPr>
    </w:p>
    <w:p w:rsidR="00DD4E3F" w:rsidRPr="0053108B" w:rsidRDefault="00DD4E3F" w:rsidP="0053108B">
      <w:pPr>
        <w:pStyle w:val="ListParagraph"/>
        <w:numPr>
          <w:ilvl w:val="0"/>
          <w:numId w:val="7"/>
        </w:numPr>
        <w:spacing w:line="480" w:lineRule="auto"/>
        <w:jc w:val="both"/>
        <w:rPr>
          <w:rFonts w:ascii="Arial" w:hAnsi="Arial" w:cs="Arial"/>
          <w:sz w:val="24"/>
          <w:szCs w:val="24"/>
        </w:rPr>
      </w:pPr>
      <w:r w:rsidRPr="0053108B">
        <w:rPr>
          <w:rFonts w:ascii="Arial" w:hAnsi="Arial" w:cs="Arial"/>
          <w:sz w:val="24"/>
          <w:szCs w:val="24"/>
        </w:rPr>
        <w:t xml:space="preserve">Standard terms of business are often expressed in </w:t>
      </w:r>
      <w:r w:rsidR="00B35D02" w:rsidRPr="0053108B">
        <w:rPr>
          <w:rFonts w:ascii="Arial" w:hAnsi="Arial" w:cs="Arial"/>
          <w:sz w:val="24"/>
          <w:szCs w:val="24"/>
        </w:rPr>
        <w:t xml:space="preserve">language </w:t>
      </w:r>
      <w:r w:rsidR="00521DD3" w:rsidRPr="0053108B">
        <w:rPr>
          <w:rFonts w:ascii="Arial" w:hAnsi="Arial" w:cs="Arial"/>
          <w:sz w:val="24"/>
          <w:szCs w:val="24"/>
        </w:rPr>
        <w:t>which is virtually unintelligible to most people. A consumer may find himself bound by a contact even though he did not properly understand what had been “agreed”. In some cases, the document may be so awe-inspiring that it is not read at all.</w:t>
      </w:r>
    </w:p>
    <w:p w:rsidR="00B10213" w:rsidRPr="0053108B" w:rsidRDefault="00B10213" w:rsidP="0053108B">
      <w:pPr>
        <w:pStyle w:val="ListParagraph"/>
        <w:spacing w:line="480" w:lineRule="auto"/>
        <w:jc w:val="both"/>
        <w:rPr>
          <w:rFonts w:ascii="Arial" w:hAnsi="Arial" w:cs="Arial"/>
          <w:sz w:val="24"/>
          <w:szCs w:val="24"/>
        </w:rPr>
      </w:pPr>
    </w:p>
    <w:p w:rsidR="00521DD3" w:rsidRPr="0053108B" w:rsidRDefault="00521DD3" w:rsidP="0053108B">
      <w:pPr>
        <w:pStyle w:val="ListParagraph"/>
        <w:numPr>
          <w:ilvl w:val="0"/>
          <w:numId w:val="7"/>
        </w:numPr>
        <w:spacing w:line="480" w:lineRule="auto"/>
        <w:jc w:val="both"/>
        <w:rPr>
          <w:rFonts w:ascii="Arial" w:hAnsi="Arial" w:cs="Arial"/>
          <w:sz w:val="24"/>
          <w:szCs w:val="24"/>
        </w:rPr>
      </w:pPr>
      <w:r w:rsidRPr="0053108B">
        <w:rPr>
          <w:rFonts w:ascii="Arial" w:hAnsi="Arial" w:cs="Arial"/>
          <w:sz w:val="24"/>
          <w:szCs w:val="24"/>
        </w:rPr>
        <w:t>The concept of freedom of contract, on which the law contract is founded, would seem to suggest that if the terms contained in a standard form contract are unacceptable, the customer can simply shop around for a better deal. This may well happen in a competitive market where the parties possess equal bargaining powers, but, in practice</w:t>
      </w:r>
      <w:r w:rsidR="00DE4745" w:rsidRPr="0053108B">
        <w:rPr>
          <w:rFonts w:ascii="Arial" w:hAnsi="Arial" w:cs="Arial"/>
          <w:sz w:val="24"/>
          <w:szCs w:val="24"/>
        </w:rPr>
        <w:t xml:space="preserve"> rarely contract </w:t>
      </w:r>
      <w:r w:rsidR="0046769F" w:rsidRPr="0053108B">
        <w:rPr>
          <w:rFonts w:ascii="Arial" w:hAnsi="Arial" w:cs="Arial"/>
          <w:sz w:val="24"/>
          <w:szCs w:val="24"/>
        </w:rPr>
        <w:t xml:space="preserve">as equals. Consumers, in particular, have found themselves in a weak bargaining position, victims of very one-sided contracts. In </w:t>
      </w:r>
      <w:r w:rsidR="000C7CEE" w:rsidRPr="0053108B">
        <w:rPr>
          <w:rFonts w:ascii="Arial" w:hAnsi="Arial" w:cs="Arial"/>
          <w:sz w:val="24"/>
          <w:szCs w:val="24"/>
        </w:rPr>
        <w:t xml:space="preserve">recent </w:t>
      </w:r>
      <w:r w:rsidR="0046769F" w:rsidRPr="0053108B">
        <w:rPr>
          <w:rFonts w:ascii="Arial" w:hAnsi="Arial" w:cs="Arial"/>
          <w:sz w:val="24"/>
          <w:szCs w:val="24"/>
        </w:rPr>
        <w:t>years, Parliament has stepped in to redress the balance in such measures as the</w:t>
      </w:r>
      <w:r w:rsidR="00A10835" w:rsidRPr="0053108B">
        <w:rPr>
          <w:rFonts w:ascii="Arial" w:hAnsi="Arial" w:cs="Arial"/>
          <w:sz w:val="24"/>
          <w:szCs w:val="24"/>
        </w:rPr>
        <w:t xml:space="preserve"> U</w:t>
      </w:r>
      <w:r w:rsidR="003363F3" w:rsidRPr="0053108B">
        <w:rPr>
          <w:rFonts w:ascii="Arial" w:hAnsi="Arial" w:cs="Arial"/>
          <w:sz w:val="24"/>
          <w:szCs w:val="24"/>
        </w:rPr>
        <w:t>nfair Contract t</w:t>
      </w:r>
      <w:r w:rsidR="00A10835" w:rsidRPr="0053108B">
        <w:rPr>
          <w:rFonts w:ascii="Arial" w:hAnsi="Arial" w:cs="Arial"/>
          <w:sz w:val="24"/>
          <w:szCs w:val="24"/>
        </w:rPr>
        <w:t>erms .</w:t>
      </w:r>
    </w:p>
    <w:p w:rsidR="00B10213" w:rsidRPr="0053108B" w:rsidRDefault="00B10213" w:rsidP="0053108B">
      <w:pPr>
        <w:pStyle w:val="ListParagraph"/>
        <w:spacing w:line="480" w:lineRule="auto"/>
        <w:rPr>
          <w:rFonts w:ascii="Arial" w:hAnsi="Arial" w:cs="Arial"/>
          <w:sz w:val="24"/>
          <w:szCs w:val="24"/>
        </w:rPr>
      </w:pPr>
    </w:p>
    <w:p w:rsidR="00B10213" w:rsidRPr="0053108B" w:rsidRDefault="00B10213" w:rsidP="0053108B">
      <w:pPr>
        <w:pStyle w:val="ListParagraph"/>
        <w:spacing w:line="480" w:lineRule="auto"/>
        <w:jc w:val="both"/>
        <w:rPr>
          <w:rFonts w:ascii="Arial" w:hAnsi="Arial" w:cs="Arial"/>
          <w:sz w:val="24"/>
          <w:szCs w:val="24"/>
        </w:rPr>
      </w:pPr>
    </w:p>
    <w:p w:rsidR="00287C5E" w:rsidRPr="0053108B" w:rsidRDefault="00287C5E" w:rsidP="0053108B">
      <w:pPr>
        <w:pStyle w:val="ListParagraph"/>
        <w:spacing w:line="480" w:lineRule="auto"/>
        <w:jc w:val="both"/>
        <w:rPr>
          <w:rFonts w:ascii="Arial" w:hAnsi="Arial" w:cs="Arial"/>
          <w:sz w:val="24"/>
          <w:szCs w:val="24"/>
        </w:rPr>
      </w:pPr>
    </w:p>
    <w:p w:rsidR="00EB3594" w:rsidRPr="0053108B" w:rsidRDefault="00DF0D33" w:rsidP="0053108B">
      <w:pPr>
        <w:pStyle w:val="ListParagraph"/>
        <w:spacing w:line="480" w:lineRule="auto"/>
        <w:jc w:val="both"/>
        <w:rPr>
          <w:rFonts w:ascii="Arial" w:hAnsi="Arial" w:cs="Arial"/>
          <w:b/>
          <w:sz w:val="24"/>
          <w:szCs w:val="24"/>
        </w:rPr>
      </w:pPr>
      <w:r w:rsidRPr="0053108B">
        <w:rPr>
          <w:rFonts w:ascii="Arial" w:hAnsi="Arial" w:cs="Arial"/>
          <w:b/>
          <w:sz w:val="24"/>
          <w:szCs w:val="24"/>
        </w:rPr>
        <w:t>UNIT FOUR</w:t>
      </w:r>
    </w:p>
    <w:p w:rsidR="008C2E39" w:rsidRPr="0053108B" w:rsidRDefault="008C2E39" w:rsidP="0053108B">
      <w:pPr>
        <w:pStyle w:val="ListParagraph"/>
        <w:spacing w:line="480" w:lineRule="auto"/>
        <w:jc w:val="both"/>
        <w:rPr>
          <w:rFonts w:ascii="Arial" w:hAnsi="Arial" w:cs="Arial"/>
          <w:sz w:val="24"/>
          <w:szCs w:val="24"/>
        </w:rPr>
      </w:pPr>
    </w:p>
    <w:p w:rsidR="00B428F0" w:rsidRPr="0053108B" w:rsidRDefault="00A433FF" w:rsidP="0053108B">
      <w:pPr>
        <w:pStyle w:val="ListParagraph"/>
        <w:spacing w:line="480" w:lineRule="auto"/>
        <w:jc w:val="both"/>
        <w:rPr>
          <w:rFonts w:ascii="Arial" w:hAnsi="Arial" w:cs="Arial"/>
          <w:b/>
          <w:sz w:val="24"/>
          <w:szCs w:val="24"/>
        </w:rPr>
      </w:pPr>
      <w:r w:rsidRPr="0053108B">
        <w:rPr>
          <w:rFonts w:ascii="Arial" w:hAnsi="Arial" w:cs="Arial"/>
          <w:b/>
          <w:sz w:val="24"/>
          <w:szCs w:val="24"/>
        </w:rPr>
        <w:t xml:space="preserve">4.0 </w:t>
      </w:r>
      <w:r w:rsidR="00B428F0" w:rsidRPr="0053108B">
        <w:rPr>
          <w:rFonts w:ascii="Arial" w:hAnsi="Arial" w:cs="Arial"/>
          <w:b/>
          <w:sz w:val="24"/>
          <w:szCs w:val="24"/>
        </w:rPr>
        <w:t>SOLE TRADER AND PARTNERSHIP BUSINESSES</w:t>
      </w:r>
    </w:p>
    <w:p w:rsidR="001601DF" w:rsidRPr="0053108B" w:rsidRDefault="001601DF" w:rsidP="0053108B">
      <w:pPr>
        <w:pStyle w:val="ListParagraph"/>
        <w:spacing w:line="480" w:lineRule="auto"/>
        <w:jc w:val="both"/>
        <w:rPr>
          <w:rFonts w:ascii="Arial" w:hAnsi="Arial" w:cs="Arial"/>
          <w:b/>
          <w:sz w:val="24"/>
          <w:szCs w:val="24"/>
        </w:rPr>
      </w:pPr>
    </w:p>
    <w:p w:rsidR="008A392E" w:rsidRPr="0053108B" w:rsidRDefault="00A433FF" w:rsidP="0053108B">
      <w:pPr>
        <w:pStyle w:val="ListParagraph"/>
        <w:spacing w:line="480" w:lineRule="auto"/>
        <w:jc w:val="both"/>
        <w:rPr>
          <w:rFonts w:ascii="Arial" w:hAnsi="Arial" w:cs="Arial"/>
          <w:b/>
          <w:sz w:val="24"/>
          <w:szCs w:val="24"/>
        </w:rPr>
      </w:pPr>
      <w:r w:rsidRPr="0053108B">
        <w:rPr>
          <w:rFonts w:ascii="Arial" w:hAnsi="Arial" w:cs="Arial"/>
          <w:b/>
          <w:sz w:val="24"/>
          <w:szCs w:val="24"/>
        </w:rPr>
        <w:t xml:space="preserve">4.1 </w:t>
      </w:r>
      <w:r w:rsidR="008A392E" w:rsidRPr="0053108B">
        <w:rPr>
          <w:rFonts w:ascii="Arial" w:hAnsi="Arial" w:cs="Arial"/>
          <w:b/>
          <w:sz w:val="24"/>
          <w:szCs w:val="24"/>
        </w:rPr>
        <w:t>INTRODUCTION</w:t>
      </w:r>
    </w:p>
    <w:p w:rsidR="001601DF" w:rsidRPr="0053108B" w:rsidRDefault="001601DF" w:rsidP="0053108B">
      <w:pPr>
        <w:pStyle w:val="ListParagraph"/>
        <w:spacing w:line="480" w:lineRule="auto"/>
        <w:jc w:val="both"/>
        <w:rPr>
          <w:rFonts w:ascii="Arial" w:hAnsi="Arial" w:cs="Arial"/>
          <w:b/>
          <w:sz w:val="24"/>
          <w:szCs w:val="24"/>
        </w:rPr>
      </w:pPr>
    </w:p>
    <w:p w:rsidR="00CD72A6" w:rsidRPr="0053108B" w:rsidRDefault="00CD72A6" w:rsidP="0053108B">
      <w:pPr>
        <w:pStyle w:val="ListParagraph"/>
        <w:spacing w:line="480" w:lineRule="auto"/>
        <w:jc w:val="both"/>
        <w:rPr>
          <w:rFonts w:ascii="Arial" w:hAnsi="Arial" w:cs="Arial"/>
          <w:sz w:val="24"/>
          <w:szCs w:val="24"/>
        </w:rPr>
      </w:pPr>
      <w:r w:rsidRPr="0053108B">
        <w:rPr>
          <w:rFonts w:ascii="Arial" w:hAnsi="Arial" w:cs="Arial"/>
          <w:sz w:val="24"/>
          <w:szCs w:val="24"/>
        </w:rPr>
        <w:t>The law recognises the different types of businesses that exist all over the world. For the purposes of this unit we shall discuss sole trader and partnership types of businesses.</w:t>
      </w:r>
    </w:p>
    <w:p w:rsidR="00B11760" w:rsidRPr="0053108B" w:rsidRDefault="00B11760" w:rsidP="0053108B">
      <w:pPr>
        <w:pStyle w:val="ListParagraph"/>
        <w:spacing w:line="480" w:lineRule="auto"/>
        <w:jc w:val="both"/>
        <w:rPr>
          <w:rFonts w:ascii="Arial" w:hAnsi="Arial" w:cs="Arial"/>
          <w:sz w:val="24"/>
          <w:szCs w:val="24"/>
        </w:rPr>
      </w:pPr>
    </w:p>
    <w:p w:rsidR="00B428F0" w:rsidRPr="0053108B" w:rsidRDefault="00B428F0" w:rsidP="0053108B">
      <w:pPr>
        <w:pStyle w:val="ListParagraph"/>
        <w:spacing w:line="480" w:lineRule="auto"/>
        <w:jc w:val="both"/>
        <w:rPr>
          <w:rFonts w:ascii="Arial" w:hAnsi="Arial" w:cs="Arial"/>
          <w:sz w:val="24"/>
          <w:szCs w:val="24"/>
        </w:rPr>
      </w:pPr>
    </w:p>
    <w:p w:rsidR="00445492" w:rsidRPr="0053108B" w:rsidRDefault="00445492" w:rsidP="0053108B">
      <w:pPr>
        <w:pStyle w:val="ListParagraph"/>
        <w:spacing w:line="480" w:lineRule="auto"/>
        <w:jc w:val="both"/>
        <w:rPr>
          <w:rFonts w:ascii="Arial" w:hAnsi="Arial" w:cs="Arial"/>
          <w:b/>
          <w:sz w:val="24"/>
          <w:szCs w:val="24"/>
        </w:rPr>
      </w:pPr>
      <w:r w:rsidRPr="0053108B">
        <w:rPr>
          <w:rFonts w:ascii="Arial" w:hAnsi="Arial" w:cs="Arial"/>
          <w:b/>
          <w:sz w:val="24"/>
          <w:szCs w:val="24"/>
        </w:rPr>
        <w:t>LEARNING OUTCOMES</w:t>
      </w:r>
    </w:p>
    <w:p w:rsidR="00B11760" w:rsidRPr="0053108B" w:rsidRDefault="00B11760" w:rsidP="0053108B">
      <w:pPr>
        <w:pStyle w:val="ListParagraph"/>
        <w:spacing w:line="480" w:lineRule="auto"/>
        <w:jc w:val="both"/>
        <w:rPr>
          <w:rFonts w:ascii="Arial" w:hAnsi="Arial" w:cs="Arial"/>
          <w:sz w:val="24"/>
          <w:szCs w:val="24"/>
        </w:rPr>
      </w:pPr>
    </w:p>
    <w:p w:rsidR="000D2D55" w:rsidRPr="0053108B" w:rsidRDefault="00445492" w:rsidP="0053108B">
      <w:pPr>
        <w:pStyle w:val="ListParagraph"/>
        <w:spacing w:line="480" w:lineRule="auto"/>
        <w:jc w:val="both"/>
        <w:rPr>
          <w:rFonts w:ascii="Arial" w:hAnsi="Arial" w:cs="Arial"/>
          <w:sz w:val="24"/>
          <w:szCs w:val="24"/>
        </w:rPr>
      </w:pPr>
      <w:r w:rsidRPr="0053108B">
        <w:rPr>
          <w:rFonts w:ascii="Arial" w:hAnsi="Arial" w:cs="Arial"/>
          <w:sz w:val="24"/>
          <w:szCs w:val="24"/>
        </w:rPr>
        <w:t>By the end of this unit learners should be able to:</w:t>
      </w:r>
    </w:p>
    <w:p w:rsidR="009016AC" w:rsidRPr="0053108B" w:rsidRDefault="009016AC" w:rsidP="0053108B">
      <w:pPr>
        <w:pStyle w:val="ListParagraph"/>
        <w:spacing w:line="480" w:lineRule="auto"/>
        <w:jc w:val="both"/>
        <w:rPr>
          <w:rFonts w:ascii="Arial" w:hAnsi="Arial" w:cs="Arial"/>
          <w:sz w:val="24"/>
          <w:szCs w:val="24"/>
        </w:rPr>
      </w:pPr>
    </w:p>
    <w:p w:rsidR="000D2D55" w:rsidRPr="0053108B" w:rsidRDefault="000D2D55" w:rsidP="0053108B">
      <w:pPr>
        <w:pStyle w:val="ListParagraph"/>
        <w:numPr>
          <w:ilvl w:val="0"/>
          <w:numId w:val="28"/>
        </w:numPr>
        <w:spacing w:line="480" w:lineRule="auto"/>
        <w:jc w:val="both"/>
        <w:rPr>
          <w:rFonts w:ascii="Arial" w:hAnsi="Arial" w:cs="Arial"/>
          <w:sz w:val="24"/>
          <w:szCs w:val="24"/>
        </w:rPr>
      </w:pPr>
      <w:r w:rsidRPr="0053108B">
        <w:rPr>
          <w:rFonts w:ascii="Arial" w:hAnsi="Arial" w:cs="Arial"/>
          <w:sz w:val="24"/>
          <w:szCs w:val="24"/>
        </w:rPr>
        <w:t>State the law that regulates both the sole trader type of business and that of a partnership business.</w:t>
      </w:r>
    </w:p>
    <w:p w:rsidR="009016AC" w:rsidRPr="0053108B" w:rsidRDefault="009016AC" w:rsidP="0053108B">
      <w:pPr>
        <w:pStyle w:val="ListParagraph"/>
        <w:spacing w:line="480" w:lineRule="auto"/>
        <w:ind w:left="1080"/>
        <w:jc w:val="both"/>
        <w:rPr>
          <w:rFonts w:ascii="Arial" w:hAnsi="Arial" w:cs="Arial"/>
          <w:sz w:val="24"/>
          <w:szCs w:val="24"/>
        </w:rPr>
      </w:pPr>
    </w:p>
    <w:p w:rsidR="000D6484" w:rsidRPr="0053108B" w:rsidRDefault="000D6484" w:rsidP="0053108B">
      <w:pPr>
        <w:pStyle w:val="ListParagraph"/>
        <w:numPr>
          <w:ilvl w:val="0"/>
          <w:numId w:val="28"/>
        </w:numPr>
        <w:spacing w:line="480" w:lineRule="auto"/>
        <w:jc w:val="both"/>
        <w:rPr>
          <w:rFonts w:ascii="Arial" w:hAnsi="Arial" w:cs="Arial"/>
          <w:sz w:val="24"/>
          <w:szCs w:val="24"/>
        </w:rPr>
      </w:pPr>
      <w:r w:rsidRPr="0053108B">
        <w:rPr>
          <w:rFonts w:ascii="Arial" w:hAnsi="Arial" w:cs="Arial"/>
          <w:sz w:val="24"/>
          <w:szCs w:val="24"/>
        </w:rPr>
        <w:t>Distinguish between sole trader business and partnership business.</w:t>
      </w:r>
    </w:p>
    <w:p w:rsidR="009016AC" w:rsidRPr="0053108B" w:rsidRDefault="009016AC" w:rsidP="0053108B">
      <w:pPr>
        <w:pStyle w:val="ListParagraph"/>
        <w:spacing w:line="480" w:lineRule="auto"/>
        <w:rPr>
          <w:rFonts w:ascii="Arial" w:hAnsi="Arial" w:cs="Arial"/>
          <w:sz w:val="24"/>
          <w:szCs w:val="24"/>
        </w:rPr>
      </w:pPr>
    </w:p>
    <w:p w:rsidR="009016AC" w:rsidRPr="0053108B" w:rsidRDefault="009016AC" w:rsidP="0053108B">
      <w:pPr>
        <w:pStyle w:val="ListParagraph"/>
        <w:spacing w:line="480" w:lineRule="auto"/>
        <w:ind w:left="1080"/>
        <w:jc w:val="both"/>
        <w:rPr>
          <w:rFonts w:ascii="Arial" w:hAnsi="Arial" w:cs="Arial"/>
          <w:sz w:val="24"/>
          <w:szCs w:val="24"/>
        </w:rPr>
      </w:pPr>
    </w:p>
    <w:p w:rsidR="007C61E4" w:rsidRPr="0053108B" w:rsidRDefault="007C4310" w:rsidP="0053108B">
      <w:pPr>
        <w:pStyle w:val="ListParagraph"/>
        <w:numPr>
          <w:ilvl w:val="0"/>
          <w:numId w:val="28"/>
        </w:numPr>
        <w:spacing w:line="480" w:lineRule="auto"/>
        <w:jc w:val="both"/>
        <w:rPr>
          <w:rFonts w:ascii="Arial" w:hAnsi="Arial" w:cs="Arial"/>
          <w:sz w:val="24"/>
          <w:szCs w:val="24"/>
        </w:rPr>
      </w:pPr>
      <w:r w:rsidRPr="0053108B">
        <w:rPr>
          <w:rFonts w:ascii="Arial" w:hAnsi="Arial" w:cs="Arial"/>
          <w:sz w:val="24"/>
          <w:szCs w:val="24"/>
        </w:rPr>
        <w:t xml:space="preserve">Discuss the circumstances </w:t>
      </w:r>
      <w:r w:rsidR="007C61E4" w:rsidRPr="0053108B">
        <w:rPr>
          <w:rFonts w:ascii="Arial" w:hAnsi="Arial" w:cs="Arial"/>
          <w:sz w:val="24"/>
          <w:szCs w:val="24"/>
        </w:rPr>
        <w:t>under which partnership business may be dissolved</w:t>
      </w:r>
      <w:r w:rsidRPr="0053108B">
        <w:rPr>
          <w:rFonts w:ascii="Arial" w:hAnsi="Arial" w:cs="Arial"/>
          <w:sz w:val="24"/>
          <w:szCs w:val="24"/>
        </w:rPr>
        <w:t>.</w:t>
      </w:r>
    </w:p>
    <w:p w:rsidR="005F2D08" w:rsidRPr="0053108B" w:rsidRDefault="005F2D08" w:rsidP="0053108B">
      <w:pPr>
        <w:pStyle w:val="ListParagraph"/>
        <w:spacing w:line="480" w:lineRule="auto"/>
        <w:jc w:val="both"/>
        <w:rPr>
          <w:rFonts w:ascii="Arial" w:hAnsi="Arial" w:cs="Arial"/>
          <w:sz w:val="24"/>
          <w:szCs w:val="24"/>
        </w:rPr>
      </w:pPr>
    </w:p>
    <w:p w:rsidR="008C2E39" w:rsidRPr="0053108B" w:rsidRDefault="008C2E39" w:rsidP="0053108B">
      <w:pPr>
        <w:pStyle w:val="ListParagraph"/>
        <w:spacing w:line="480" w:lineRule="auto"/>
        <w:jc w:val="both"/>
        <w:rPr>
          <w:rFonts w:ascii="Arial" w:hAnsi="Arial" w:cs="Arial"/>
          <w:sz w:val="24"/>
          <w:szCs w:val="24"/>
        </w:rPr>
      </w:pPr>
    </w:p>
    <w:p w:rsidR="003858AC" w:rsidRPr="0053108B" w:rsidRDefault="00A433FF" w:rsidP="0053108B">
      <w:pPr>
        <w:spacing w:line="480" w:lineRule="auto"/>
        <w:jc w:val="both"/>
        <w:rPr>
          <w:rFonts w:ascii="Arial" w:hAnsi="Arial" w:cs="Arial"/>
          <w:b/>
          <w:sz w:val="24"/>
          <w:szCs w:val="24"/>
        </w:rPr>
      </w:pPr>
      <w:r w:rsidRPr="0053108B">
        <w:rPr>
          <w:rFonts w:ascii="Arial" w:hAnsi="Arial" w:cs="Arial"/>
          <w:b/>
          <w:sz w:val="24"/>
          <w:szCs w:val="24"/>
        </w:rPr>
        <w:t xml:space="preserve">4.2 </w:t>
      </w:r>
      <w:r w:rsidR="003858AC" w:rsidRPr="0053108B">
        <w:rPr>
          <w:rFonts w:ascii="Arial" w:hAnsi="Arial" w:cs="Arial"/>
          <w:b/>
          <w:sz w:val="24"/>
          <w:szCs w:val="24"/>
        </w:rPr>
        <w:t>SOLETRADER BUSINESSES</w:t>
      </w:r>
    </w:p>
    <w:p w:rsidR="009016AC" w:rsidRPr="0053108B" w:rsidRDefault="00EC7402" w:rsidP="0053108B">
      <w:pPr>
        <w:tabs>
          <w:tab w:val="left" w:pos="1335"/>
        </w:tabs>
        <w:spacing w:line="480" w:lineRule="auto"/>
        <w:jc w:val="both"/>
        <w:rPr>
          <w:rFonts w:ascii="Arial" w:hAnsi="Arial" w:cs="Arial"/>
          <w:sz w:val="24"/>
          <w:szCs w:val="24"/>
        </w:rPr>
      </w:pPr>
      <w:r w:rsidRPr="0053108B">
        <w:rPr>
          <w:rFonts w:ascii="Arial" w:hAnsi="Arial" w:cs="Arial"/>
          <w:sz w:val="24"/>
          <w:szCs w:val="24"/>
        </w:rPr>
        <w:tab/>
      </w:r>
    </w:p>
    <w:p w:rsidR="00676C17" w:rsidRPr="0053108B" w:rsidRDefault="003858AC" w:rsidP="0053108B">
      <w:pPr>
        <w:spacing w:line="480" w:lineRule="auto"/>
        <w:jc w:val="both"/>
        <w:rPr>
          <w:rFonts w:ascii="Arial" w:hAnsi="Arial" w:cs="Arial"/>
          <w:sz w:val="24"/>
          <w:szCs w:val="24"/>
        </w:rPr>
      </w:pPr>
      <w:r w:rsidRPr="0053108B">
        <w:rPr>
          <w:rFonts w:ascii="Arial" w:hAnsi="Arial" w:cs="Arial"/>
          <w:sz w:val="24"/>
          <w:szCs w:val="24"/>
        </w:rPr>
        <w:t>A sole trader is a businessman who registers and runs business on his owner. He contributes capital to the business and enjoys the profit alone.</w:t>
      </w:r>
      <w:r w:rsidR="00587577" w:rsidRPr="0053108B">
        <w:rPr>
          <w:rFonts w:ascii="Arial" w:hAnsi="Arial" w:cs="Arial"/>
          <w:sz w:val="24"/>
          <w:szCs w:val="24"/>
        </w:rPr>
        <w:t xml:space="preserve"> Sole traders businesses are registered under the Business Names Act NO 16 of 2011</w:t>
      </w:r>
      <w:r w:rsidR="00676C17" w:rsidRPr="0053108B">
        <w:rPr>
          <w:rFonts w:ascii="Arial" w:hAnsi="Arial" w:cs="Arial"/>
          <w:sz w:val="24"/>
          <w:szCs w:val="24"/>
        </w:rPr>
        <w:t>.   This followed the repeal of the Business Names Act CAP 389 of the laws of Zam</w:t>
      </w:r>
      <w:r w:rsidR="00E42F6B" w:rsidRPr="0053108B">
        <w:rPr>
          <w:rFonts w:ascii="Arial" w:hAnsi="Arial" w:cs="Arial"/>
          <w:sz w:val="24"/>
          <w:szCs w:val="24"/>
        </w:rPr>
        <w:t>b</w:t>
      </w:r>
      <w:r w:rsidR="00676C17" w:rsidRPr="0053108B">
        <w:rPr>
          <w:rFonts w:ascii="Arial" w:hAnsi="Arial" w:cs="Arial"/>
          <w:sz w:val="24"/>
          <w:szCs w:val="24"/>
        </w:rPr>
        <w:t>ia.</w:t>
      </w:r>
    </w:p>
    <w:p w:rsidR="003858AC" w:rsidRPr="0053108B" w:rsidRDefault="00676C17" w:rsidP="0053108B">
      <w:pPr>
        <w:spacing w:line="480" w:lineRule="auto"/>
        <w:jc w:val="both"/>
        <w:rPr>
          <w:rFonts w:ascii="Arial" w:hAnsi="Arial" w:cs="Arial"/>
          <w:sz w:val="24"/>
          <w:szCs w:val="24"/>
        </w:rPr>
      </w:pPr>
      <w:r w:rsidRPr="0053108B">
        <w:rPr>
          <w:rFonts w:ascii="Arial" w:hAnsi="Arial" w:cs="Arial"/>
          <w:sz w:val="24"/>
          <w:szCs w:val="24"/>
        </w:rPr>
        <w:t xml:space="preserve">This type of business is limited in scope and </w:t>
      </w:r>
      <w:r w:rsidR="008B2830" w:rsidRPr="0053108B">
        <w:rPr>
          <w:rFonts w:ascii="Arial" w:hAnsi="Arial" w:cs="Arial"/>
          <w:sz w:val="24"/>
          <w:szCs w:val="24"/>
        </w:rPr>
        <w:t>size. Expansion</w:t>
      </w:r>
      <w:r w:rsidRPr="0053108B">
        <w:rPr>
          <w:rFonts w:ascii="Arial" w:hAnsi="Arial" w:cs="Arial"/>
          <w:sz w:val="24"/>
          <w:szCs w:val="24"/>
        </w:rPr>
        <w:t xml:space="preserve"> of such businesses is limited because of limited capital.</w:t>
      </w:r>
      <w:r w:rsidR="009B642F" w:rsidRPr="0053108B">
        <w:rPr>
          <w:rFonts w:ascii="Arial" w:hAnsi="Arial" w:cs="Arial"/>
          <w:sz w:val="24"/>
          <w:szCs w:val="24"/>
        </w:rPr>
        <w:t xml:space="preserve"> The liability of the owner of the business is unlimited and therefore may lose his personal assets should the business close at the time </w:t>
      </w:r>
      <w:r w:rsidR="007F7BA8" w:rsidRPr="0053108B">
        <w:rPr>
          <w:rFonts w:ascii="Arial" w:hAnsi="Arial" w:cs="Arial"/>
          <w:sz w:val="24"/>
          <w:szCs w:val="24"/>
        </w:rPr>
        <w:t xml:space="preserve">its owing its customers. The customers may </w:t>
      </w:r>
      <w:r w:rsidR="0091188D" w:rsidRPr="0053108B">
        <w:rPr>
          <w:rFonts w:ascii="Arial" w:hAnsi="Arial" w:cs="Arial"/>
          <w:sz w:val="24"/>
          <w:szCs w:val="24"/>
        </w:rPr>
        <w:t>petition to</w:t>
      </w:r>
      <w:r w:rsidR="007F7BA8" w:rsidRPr="0053108B">
        <w:rPr>
          <w:rFonts w:ascii="Arial" w:hAnsi="Arial" w:cs="Arial"/>
          <w:sz w:val="24"/>
          <w:szCs w:val="24"/>
        </w:rPr>
        <w:t xml:space="preserve"> recover the money owed to them.</w:t>
      </w:r>
    </w:p>
    <w:p w:rsidR="0091188D" w:rsidRPr="0053108B" w:rsidRDefault="0091188D" w:rsidP="0053108B">
      <w:pPr>
        <w:spacing w:line="480" w:lineRule="auto"/>
        <w:jc w:val="both"/>
        <w:rPr>
          <w:rFonts w:ascii="Arial" w:hAnsi="Arial" w:cs="Arial"/>
          <w:sz w:val="24"/>
          <w:szCs w:val="24"/>
        </w:rPr>
      </w:pPr>
      <w:r w:rsidRPr="0053108B">
        <w:rPr>
          <w:rFonts w:ascii="Arial" w:hAnsi="Arial" w:cs="Arial"/>
          <w:sz w:val="24"/>
          <w:szCs w:val="24"/>
        </w:rPr>
        <w:t>Borrowing from financial institutions in order to expand the business m</w:t>
      </w:r>
      <w:r w:rsidR="009016AC" w:rsidRPr="0053108B">
        <w:rPr>
          <w:rFonts w:ascii="Arial" w:hAnsi="Arial" w:cs="Arial"/>
          <w:sz w:val="24"/>
          <w:szCs w:val="24"/>
        </w:rPr>
        <w:t>a</w:t>
      </w:r>
      <w:r w:rsidRPr="0053108B">
        <w:rPr>
          <w:rFonts w:ascii="Arial" w:hAnsi="Arial" w:cs="Arial"/>
          <w:sz w:val="24"/>
          <w:szCs w:val="24"/>
        </w:rPr>
        <w:t>y not be easy as the proprietor of the busin3ss may not be in possession of high value assets to serve as collateral security in the borrowing process.</w:t>
      </w:r>
    </w:p>
    <w:p w:rsidR="009016AC" w:rsidRPr="0053108B" w:rsidRDefault="009016AC" w:rsidP="0053108B">
      <w:pPr>
        <w:spacing w:line="480" w:lineRule="auto"/>
        <w:ind w:left="720" w:hanging="720"/>
        <w:jc w:val="both"/>
        <w:rPr>
          <w:rFonts w:ascii="Arial" w:hAnsi="Arial" w:cs="Arial"/>
          <w:sz w:val="24"/>
          <w:szCs w:val="24"/>
        </w:rPr>
      </w:pPr>
    </w:p>
    <w:p w:rsidR="008C7253" w:rsidRPr="0053108B" w:rsidRDefault="00E74BEF" w:rsidP="0053108B">
      <w:pPr>
        <w:spacing w:line="480" w:lineRule="auto"/>
        <w:ind w:left="720" w:hanging="720"/>
        <w:jc w:val="both"/>
        <w:rPr>
          <w:rFonts w:ascii="Arial" w:hAnsi="Arial" w:cs="Arial"/>
          <w:b/>
          <w:sz w:val="24"/>
          <w:szCs w:val="24"/>
        </w:rPr>
      </w:pPr>
      <w:r w:rsidRPr="0053108B">
        <w:rPr>
          <w:rFonts w:ascii="Arial" w:hAnsi="Arial" w:cs="Arial"/>
          <w:b/>
          <w:sz w:val="24"/>
          <w:szCs w:val="24"/>
        </w:rPr>
        <w:t xml:space="preserve">4.3 </w:t>
      </w:r>
      <w:r w:rsidR="008C7253" w:rsidRPr="0053108B">
        <w:rPr>
          <w:rFonts w:ascii="Arial" w:hAnsi="Arial" w:cs="Arial"/>
          <w:b/>
          <w:sz w:val="24"/>
          <w:szCs w:val="24"/>
        </w:rPr>
        <w:t>PARTNERSHIP BUSINESSES</w:t>
      </w:r>
    </w:p>
    <w:p w:rsidR="009016AC" w:rsidRPr="0053108B" w:rsidRDefault="009016AC" w:rsidP="0053108B">
      <w:pPr>
        <w:spacing w:line="480" w:lineRule="auto"/>
        <w:ind w:left="720" w:hanging="720"/>
        <w:jc w:val="both"/>
        <w:rPr>
          <w:rFonts w:ascii="Arial" w:hAnsi="Arial" w:cs="Arial"/>
          <w:b/>
          <w:sz w:val="24"/>
          <w:szCs w:val="24"/>
        </w:rPr>
      </w:pPr>
    </w:p>
    <w:p w:rsidR="008C7253" w:rsidRPr="0053108B" w:rsidRDefault="008C7253" w:rsidP="0053108B">
      <w:pPr>
        <w:spacing w:line="480" w:lineRule="auto"/>
        <w:jc w:val="both"/>
        <w:rPr>
          <w:rFonts w:ascii="Arial" w:hAnsi="Arial" w:cs="Arial"/>
          <w:sz w:val="24"/>
          <w:szCs w:val="24"/>
        </w:rPr>
      </w:pPr>
      <w:r w:rsidRPr="0053108B">
        <w:rPr>
          <w:rFonts w:ascii="Arial" w:hAnsi="Arial" w:cs="Arial"/>
          <w:sz w:val="24"/>
          <w:szCs w:val="24"/>
        </w:rPr>
        <w:t>A partnership</w:t>
      </w:r>
      <w:r w:rsidR="00113AE6" w:rsidRPr="0053108B">
        <w:rPr>
          <w:rFonts w:ascii="Arial" w:hAnsi="Arial" w:cs="Arial"/>
          <w:sz w:val="24"/>
          <w:szCs w:val="24"/>
        </w:rPr>
        <w:t>business</w:t>
      </w:r>
      <w:r w:rsidR="009817B0" w:rsidRPr="0053108B">
        <w:rPr>
          <w:rFonts w:ascii="Arial" w:hAnsi="Arial" w:cs="Arial"/>
          <w:sz w:val="24"/>
          <w:szCs w:val="24"/>
        </w:rPr>
        <w:t xml:space="preserve"> is where two or more people come together to run a business in common.</w:t>
      </w:r>
      <w:r w:rsidR="00EB55EC" w:rsidRPr="0053108B">
        <w:rPr>
          <w:rFonts w:ascii="Arial" w:hAnsi="Arial" w:cs="Arial"/>
          <w:sz w:val="24"/>
          <w:szCs w:val="24"/>
        </w:rPr>
        <w:t xml:space="preserve">  It may also be said to be an association of persons who contribute money to the common stock and share profi</w:t>
      </w:r>
      <w:r w:rsidR="004A2484" w:rsidRPr="0053108B">
        <w:rPr>
          <w:rFonts w:ascii="Arial" w:hAnsi="Arial" w:cs="Arial"/>
          <w:sz w:val="24"/>
          <w:szCs w:val="24"/>
        </w:rPr>
        <w:t>ts and losses arising there from.</w:t>
      </w:r>
      <w:r w:rsidR="004C13FA" w:rsidRPr="0053108B">
        <w:rPr>
          <w:rFonts w:ascii="Arial" w:hAnsi="Arial" w:cs="Arial"/>
          <w:sz w:val="24"/>
          <w:szCs w:val="24"/>
        </w:rPr>
        <w:t xml:space="preserve"> A partnership business is registered under the Business Names Registration Act NO 16 0f 2011.</w:t>
      </w:r>
      <w:r w:rsidR="00C64302" w:rsidRPr="0053108B">
        <w:rPr>
          <w:rFonts w:ascii="Arial" w:hAnsi="Arial" w:cs="Arial"/>
          <w:sz w:val="24"/>
          <w:szCs w:val="24"/>
        </w:rPr>
        <w:t xml:space="preserve"> It is also regulated by the Partnership Act of 1890 inherited from our colonial</w:t>
      </w:r>
      <w:r w:rsidR="00131C3F" w:rsidRPr="0053108B">
        <w:rPr>
          <w:rFonts w:ascii="Arial" w:hAnsi="Arial" w:cs="Arial"/>
          <w:sz w:val="24"/>
          <w:szCs w:val="24"/>
        </w:rPr>
        <w:t xml:space="preserve"> master, Britain.</w:t>
      </w:r>
    </w:p>
    <w:p w:rsidR="006C1E7A" w:rsidRPr="0053108B" w:rsidRDefault="006C1E7A" w:rsidP="0053108B">
      <w:pPr>
        <w:spacing w:line="480" w:lineRule="auto"/>
        <w:jc w:val="both"/>
        <w:rPr>
          <w:rFonts w:ascii="Arial" w:hAnsi="Arial" w:cs="Arial"/>
          <w:sz w:val="24"/>
          <w:szCs w:val="24"/>
        </w:rPr>
      </w:pPr>
      <w:r w:rsidRPr="0053108B">
        <w:rPr>
          <w:rFonts w:ascii="Arial" w:hAnsi="Arial" w:cs="Arial"/>
          <w:sz w:val="24"/>
          <w:szCs w:val="24"/>
        </w:rPr>
        <w:t xml:space="preserve">Partnership businesses have chances of </w:t>
      </w:r>
      <w:r w:rsidR="004E63D3" w:rsidRPr="0053108B">
        <w:rPr>
          <w:rFonts w:ascii="Arial" w:hAnsi="Arial" w:cs="Arial"/>
          <w:sz w:val="24"/>
          <w:szCs w:val="24"/>
        </w:rPr>
        <w:t>expansion</w:t>
      </w:r>
      <w:r w:rsidRPr="0053108B">
        <w:rPr>
          <w:rFonts w:ascii="Arial" w:hAnsi="Arial" w:cs="Arial"/>
          <w:sz w:val="24"/>
          <w:szCs w:val="24"/>
        </w:rPr>
        <w:t xml:space="preserve"> because they can borrow fro</w:t>
      </w:r>
      <w:r w:rsidR="00420F51" w:rsidRPr="0053108B">
        <w:rPr>
          <w:rFonts w:ascii="Arial" w:hAnsi="Arial" w:cs="Arial"/>
          <w:sz w:val="24"/>
          <w:szCs w:val="24"/>
        </w:rPr>
        <w:t xml:space="preserve">m </w:t>
      </w:r>
      <w:r w:rsidRPr="0053108B">
        <w:rPr>
          <w:rFonts w:ascii="Arial" w:hAnsi="Arial" w:cs="Arial"/>
          <w:sz w:val="24"/>
          <w:szCs w:val="24"/>
        </w:rPr>
        <w:t>financial i</w:t>
      </w:r>
      <w:r w:rsidR="004E63D3" w:rsidRPr="0053108B">
        <w:rPr>
          <w:rFonts w:ascii="Arial" w:hAnsi="Arial" w:cs="Arial"/>
          <w:sz w:val="24"/>
          <w:szCs w:val="24"/>
        </w:rPr>
        <w:t>nstitutions</w:t>
      </w:r>
      <w:r w:rsidR="00420F51" w:rsidRPr="0053108B">
        <w:rPr>
          <w:rFonts w:ascii="Arial" w:hAnsi="Arial" w:cs="Arial"/>
          <w:sz w:val="24"/>
          <w:szCs w:val="24"/>
        </w:rPr>
        <w:t>. This is because one or</w:t>
      </w:r>
      <w:r w:rsidR="000D6EAB" w:rsidRPr="0053108B">
        <w:rPr>
          <w:rFonts w:ascii="Arial" w:hAnsi="Arial" w:cs="Arial"/>
          <w:sz w:val="24"/>
          <w:szCs w:val="24"/>
        </w:rPr>
        <w:t xml:space="preserve"> more partners may have limited liability</w:t>
      </w:r>
      <w:r w:rsidR="00B127C1" w:rsidRPr="0053108B">
        <w:rPr>
          <w:rFonts w:ascii="Arial" w:hAnsi="Arial" w:cs="Arial"/>
          <w:sz w:val="24"/>
          <w:szCs w:val="24"/>
        </w:rPr>
        <w:t>. The partnership may also have more assets to enable them save as collateral security.</w:t>
      </w:r>
    </w:p>
    <w:p w:rsidR="00A31A7C" w:rsidRDefault="00D37AD2" w:rsidP="0053108B">
      <w:pPr>
        <w:spacing w:line="480" w:lineRule="auto"/>
        <w:jc w:val="both"/>
        <w:rPr>
          <w:rFonts w:ascii="Arial" w:hAnsi="Arial" w:cs="Arial"/>
          <w:sz w:val="24"/>
          <w:szCs w:val="24"/>
        </w:rPr>
      </w:pPr>
      <w:r w:rsidRPr="0053108B">
        <w:rPr>
          <w:rFonts w:ascii="Arial" w:hAnsi="Arial" w:cs="Arial"/>
          <w:sz w:val="24"/>
          <w:szCs w:val="24"/>
        </w:rPr>
        <w:t>Partnership</w:t>
      </w:r>
      <w:r w:rsidR="00B127C1" w:rsidRPr="0053108B">
        <w:rPr>
          <w:rFonts w:ascii="Arial" w:hAnsi="Arial" w:cs="Arial"/>
          <w:sz w:val="24"/>
          <w:szCs w:val="24"/>
        </w:rPr>
        <w:t xml:space="preserve"> businesses may come to an end under various circumstances.</w:t>
      </w:r>
    </w:p>
    <w:p w:rsidR="00094902" w:rsidRDefault="00094902" w:rsidP="0053108B">
      <w:pPr>
        <w:spacing w:line="480" w:lineRule="auto"/>
        <w:jc w:val="both"/>
        <w:rPr>
          <w:rFonts w:ascii="Arial" w:hAnsi="Arial" w:cs="Arial"/>
          <w:sz w:val="24"/>
          <w:szCs w:val="24"/>
        </w:rPr>
      </w:pPr>
    </w:p>
    <w:p w:rsidR="00094902" w:rsidRDefault="00094902" w:rsidP="0053108B">
      <w:pPr>
        <w:spacing w:line="480" w:lineRule="auto"/>
        <w:jc w:val="both"/>
        <w:rPr>
          <w:rFonts w:ascii="Arial" w:hAnsi="Arial" w:cs="Arial"/>
          <w:sz w:val="24"/>
          <w:szCs w:val="24"/>
        </w:rPr>
      </w:pPr>
    </w:p>
    <w:p w:rsidR="00094902" w:rsidRPr="0053108B" w:rsidRDefault="00094902" w:rsidP="0053108B">
      <w:pPr>
        <w:spacing w:line="480" w:lineRule="auto"/>
        <w:jc w:val="both"/>
        <w:rPr>
          <w:rFonts w:ascii="Arial" w:hAnsi="Arial" w:cs="Arial"/>
          <w:sz w:val="24"/>
          <w:szCs w:val="24"/>
        </w:rPr>
      </w:pPr>
    </w:p>
    <w:p w:rsidR="009016AC" w:rsidRPr="0053108B" w:rsidRDefault="009016AC" w:rsidP="0053108B">
      <w:pPr>
        <w:spacing w:line="480" w:lineRule="auto"/>
        <w:ind w:left="720" w:hanging="720"/>
        <w:jc w:val="both"/>
        <w:rPr>
          <w:rFonts w:ascii="Arial" w:hAnsi="Arial" w:cs="Arial"/>
          <w:sz w:val="24"/>
          <w:szCs w:val="24"/>
        </w:rPr>
      </w:pPr>
    </w:p>
    <w:p w:rsidR="00A31A7C" w:rsidRPr="0053108B" w:rsidRDefault="00E74BEF" w:rsidP="0053108B">
      <w:pPr>
        <w:spacing w:line="480" w:lineRule="auto"/>
        <w:ind w:hanging="720"/>
        <w:jc w:val="both"/>
        <w:rPr>
          <w:rFonts w:ascii="Arial" w:hAnsi="Arial" w:cs="Arial"/>
          <w:b/>
          <w:sz w:val="24"/>
          <w:szCs w:val="24"/>
        </w:rPr>
      </w:pPr>
      <w:r w:rsidRPr="0053108B">
        <w:rPr>
          <w:rFonts w:ascii="Arial" w:hAnsi="Arial" w:cs="Arial"/>
          <w:b/>
          <w:sz w:val="24"/>
          <w:szCs w:val="24"/>
        </w:rPr>
        <w:t xml:space="preserve">4.4 </w:t>
      </w:r>
      <w:r w:rsidR="00A31A7C" w:rsidRPr="0053108B">
        <w:rPr>
          <w:rFonts w:ascii="Arial" w:hAnsi="Arial" w:cs="Arial"/>
          <w:b/>
          <w:sz w:val="24"/>
          <w:szCs w:val="24"/>
        </w:rPr>
        <w:t>INSOLVENCY</w:t>
      </w:r>
    </w:p>
    <w:p w:rsidR="00441B77" w:rsidRPr="0053108B" w:rsidRDefault="00A31A7C" w:rsidP="0053108B">
      <w:pPr>
        <w:spacing w:line="480" w:lineRule="auto"/>
        <w:ind w:hanging="720"/>
        <w:jc w:val="both"/>
        <w:rPr>
          <w:rFonts w:ascii="Arial" w:hAnsi="Arial" w:cs="Arial"/>
          <w:sz w:val="24"/>
          <w:szCs w:val="24"/>
        </w:rPr>
      </w:pPr>
      <w:r w:rsidRPr="0053108B">
        <w:rPr>
          <w:rFonts w:ascii="Arial" w:hAnsi="Arial" w:cs="Arial"/>
          <w:sz w:val="24"/>
          <w:szCs w:val="24"/>
        </w:rPr>
        <w:t>This where the firm acquires more liabilities than the assets it has.  This situation makes it difficult for the firm to meet its running costs. This in turn results into a closure of the business</w:t>
      </w:r>
      <w:r w:rsidR="00441B77" w:rsidRPr="0053108B">
        <w:rPr>
          <w:rFonts w:ascii="Arial" w:hAnsi="Arial" w:cs="Arial"/>
          <w:sz w:val="24"/>
          <w:szCs w:val="24"/>
        </w:rPr>
        <w:t>.</w:t>
      </w:r>
    </w:p>
    <w:p w:rsidR="009016AC" w:rsidRPr="0053108B" w:rsidRDefault="009016AC" w:rsidP="0053108B">
      <w:pPr>
        <w:spacing w:line="480" w:lineRule="auto"/>
        <w:ind w:hanging="720"/>
        <w:jc w:val="both"/>
        <w:rPr>
          <w:rFonts w:ascii="Arial" w:hAnsi="Arial" w:cs="Arial"/>
          <w:sz w:val="24"/>
          <w:szCs w:val="24"/>
        </w:rPr>
      </w:pPr>
    </w:p>
    <w:p w:rsidR="00441B77" w:rsidRPr="0053108B" w:rsidRDefault="00E74BEF" w:rsidP="0053108B">
      <w:pPr>
        <w:spacing w:line="480" w:lineRule="auto"/>
        <w:ind w:hanging="720"/>
        <w:jc w:val="both"/>
        <w:rPr>
          <w:rFonts w:ascii="Arial" w:hAnsi="Arial" w:cs="Arial"/>
          <w:b/>
          <w:sz w:val="24"/>
          <w:szCs w:val="24"/>
        </w:rPr>
      </w:pPr>
      <w:r w:rsidRPr="0053108B">
        <w:rPr>
          <w:rFonts w:ascii="Arial" w:hAnsi="Arial" w:cs="Arial"/>
          <w:b/>
          <w:sz w:val="24"/>
          <w:szCs w:val="24"/>
        </w:rPr>
        <w:t xml:space="preserve">4.5 </w:t>
      </w:r>
      <w:r w:rsidR="00441B77" w:rsidRPr="0053108B">
        <w:rPr>
          <w:rFonts w:ascii="Arial" w:hAnsi="Arial" w:cs="Arial"/>
          <w:b/>
          <w:sz w:val="24"/>
          <w:szCs w:val="24"/>
        </w:rPr>
        <w:t>LUNACY</w:t>
      </w:r>
    </w:p>
    <w:p w:rsidR="00B127C1" w:rsidRPr="0053108B" w:rsidRDefault="00441B77" w:rsidP="0053108B">
      <w:pPr>
        <w:spacing w:line="480" w:lineRule="auto"/>
        <w:ind w:hanging="720"/>
        <w:jc w:val="both"/>
        <w:rPr>
          <w:rFonts w:ascii="Arial" w:hAnsi="Arial" w:cs="Arial"/>
          <w:sz w:val="24"/>
          <w:szCs w:val="24"/>
        </w:rPr>
      </w:pPr>
      <w:r w:rsidRPr="0053108B">
        <w:rPr>
          <w:rFonts w:ascii="Arial" w:hAnsi="Arial" w:cs="Arial"/>
          <w:sz w:val="24"/>
          <w:szCs w:val="24"/>
        </w:rPr>
        <w:t xml:space="preserve">If one of the partners to the business becomes mentally </w:t>
      </w:r>
      <w:r w:rsidR="00CC5DB7" w:rsidRPr="0053108B">
        <w:rPr>
          <w:rFonts w:ascii="Arial" w:hAnsi="Arial" w:cs="Arial"/>
          <w:sz w:val="24"/>
          <w:szCs w:val="24"/>
        </w:rPr>
        <w:t>unsound or</w:t>
      </w:r>
      <w:r w:rsidR="00CD7C8F" w:rsidRPr="0053108B">
        <w:rPr>
          <w:rFonts w:ascii="Arial" w:hAnsi="Arial" w:cs="Arial"/>
          <w:sz w:val="24"/>
          <w:szCs w:val="24"/>
        </w:rPr>
        <w:t xml:space="preserve"> develops a disease of the mind the partnership may dissolve.</w:t>
      </w:r>
    </w:p>
    <w:p w:rsidR="009016AC" w:rsidRPr="0053108B" w:rsidRDefault="009016AC" w:rsidP="0053108B">
      <w:pPr>
        <w:spacing w:line="480" w:lineRule="auto"/>
        <w:ind w:hanging="720"/>
        <w:jc w:val="both"/>
        <w:rPr>
          <w:rFonts w:ascii="Arial" w:hAnsi="Arial" w:cs="Arial"/>
          <w:sz w:val="24"/>
          <w:szCs w:val="24"/>
        </w:rPr>
      </w:pPr>
    </w:p>
    <w:p w:rsidR="00556890" w:rsidRPr="0053108B" w:rsidRDefault="00E74BEF" w:rsidP="0053108B">
      <w:pPr>
        <w:spacing w:line="480" w:lineRule="auto"/>
        <w:ind w:hanging="720"/>
        <w:jc w:val="both"/>
        <w:rPr>
          <w:rFonts w:ascii="Arial" w:hAnsi="Arial" w:cs="Arial"/>
          <w:b/>
          <w:sz w:val="24"/>
          <w:szCs w:val="24"/>
        </w:rPr>
      </w:pPr>
      <w:r w:rsidRPr="0053108B">
        <w:rPr>
          <w:rFonts w:ascii="Arial" w:hAnsi="Arial" w:cs="Arial"/>
          <w:b/>
          <w:sz w:val="24"/>
          <w:szCs w:val="24"/>
        </w:rPr>
        <w:t xml:space="preserve">4.6 </w:t>
      </w:r>
      <w:r w:rsidR="00556890" w:rsidRPr="0053108B">
        <w:rPr>
          <w:rFonts w:ascii="Arial" w:hAnsi="Arial" w:cs="Arial"/>
          <w:b/>
          <w:sz w:val="24"/>
          <w:szCs w:val="24"/>
        </w:rPr>
        <w:t>DISHONEST</w:t>
      </w:r>
      <w:r w:rsidR="00F9083D" w:rsidRPr="0053108B">
        <w:rPr>
          <w:rFonts w:ascii="Arial" w:hAnsi="Arial" w:cs="Arial"/>
          <w:b/>
          <w:sz w:val="24"/>
          <w:szCs w:val="24"/>
        </w:rPr>
        <w:t>.</w:t>
      </w:r>
    </w:p>
    <w:p w:rsidR="00556890" w:rsidRPr="0053108B" w:rsidRDefault="00556890" w:rsidP="0053108B">
      <w:pPr>
        <w:spacing w:line="480" w:lineRule="auto"/>
        <w:ind w:hanging="720"/>
        <w:jc w:val="both"/>
        <w:rPr>
          <w:rFonts w:ascii="Arial" w:hAnsi="Arial" w:cs="Arial"/>
          <w:sz w:val="24"/>
          <w:szCs w:val="24"/>
        </w:rPr>
      </w:pPr>
      <w:r w:rsidRPr="0053108B">
        <w:rPr>
          <w:rFonts w:ascii="Arial" w:hAnsi="Arial" w:cs="Arial"/>
          <w:sz w:val="24"/>
          <w:szCs w:val="24"/>
        </w:rPr>
        <w:t xml:space="preserve">If there is a misunderstanding between partners the aggrieved </w:t>
      </w:r>
      <w:r w:rsidR="00CF00A8" w:rsidRPr="0053108B">
        <w:rPr>
          <w:rFonts w:ascii="Arial" w:hAnsi="Arial" w:cs="Arial"/>
          <w:sz w:val="24"/>
          <w:szCs w:val="24"/>
        </w:rPr>
        <w:t>partn</w:t>
      </w:r>
      <w:r w:rsidR="00F30D89" w:rsidRPr="0053108B">
        <w:rPr>
          <w:rFonts w:ascii="Arial" w:hAnsi="Arial" w:cs="Arial"/>
          <w:sz w:val="24"/>
          <w:szCs w:val="24"/>
        </w:rPr>
        <w:t>e</w:t>
      </w:r>
      <w:r w:rsidR="00CF00A8" w:rsidRPr="0053108B">
        <w:rPr>
          <w:rFonts w:ascii="Arial" w:hAnsi="Arial" w:cs="Arial"/>
          <w:sz w:val="24"/>
          <w:szCs w:val="24"/>
        </w:rPr>
        <w:t>rs ma</w:t>
      </w:r>
      <w:r w:rsidR="00F30D89" w:rsidRPr="0053108B">
        <w:rPr>
          <w:rFonts w:ascii="Arial" w:hAnsi="Arial" w:cs="Arial"/>
          <w:sz w:val="24"/>
          <w:szCs w:val="24"/>
        </w:rPr>
        <w:t>y</w:t>
      </w:r>
      <w:r w:rsidR="00CF00A8" w:rsidRPr="0053108B">
        <w:rPr>
          <w:rFonts w:ascii="Arial" w:hAnsi="Arial" w:cs="Arial"/>
          <w:sz w:val="24"/>
          <w:szCs w:val="24"/>
        </w:rPr>
        <w:t xml:space="preserve"> apply th</w:t>
      </w:r>
      <w:r w:rsidR="00D359C9" w:rsidRPr="0053108B">
        <w:rPr>
          <w:rFonts w:ascii="Arial" w:hAnsi="Arial" w:cs="Arial"/>
          <w:sz w:val="24"/>
          <w:szCs w:val="24"/>
        </w:rPr>
        <w:t>e</w:t>
      </w:r>
      <w:r w:rsidR="00CF00A8" w:rsidRPr="0053108B">
        <w:rPr>
          <w:rFonts w:ascii="Arial" w:hAnsi="Arial" w:cs="Arial"/>
          <w:sz w:val="24"/>
          <w:szCs w:val="24"/>
        </w:rPr>
        <w:t xml:space="preserve"> court to ha</w:t>
      </w:r>
      <w:r w:rsidRPr="0053108B">
        <w:rPr>
          <w:rFonts w:ascii="Arial" w:hAnsi="Arial" w:cs="Arial"/>
          <w:sz w:val="24"/>
          <w:szCs w:val="24"/>
        </w:rPr>
        <w:t>ve the partnership dissolved.</w:t>
      </w:r>
    </w:p>
    <w:p w:rsidR="003E7857" w:rsidRPr="0053108B" w:rsidRDefault="003E7857" w:rsidP="0053108B">
      <w:pPr>
        <w:spacing w:line="480" w:lineRule="auto"/>
        <w:ind w:left="720" w:hanging="720"/>
        <w:jc w:val="both"/>
        <w:rPr>
          <w:rFonts w:ascii="Arial" w:hAnsi="Arial" w:cs="Arial"/>
          <w:sz w:val="24"/>
          <w:szCs w:val="24"/>
        </w:rPr>
      </w:pPr>
    </w:p>
    <w:p w:rsidR="00556890" w:rsidRPr="0053108B" w:rsidRDefault="00EA1761" w:rsidP="0053108B">
      <w:pPr>
        <w:spacing w:line="480" w:lineRule="auto"/>
        <w:ind w:left="720" w:hanging="720"/>
        <w:jc w:val="both"/>
        <w:rPr>
          <w:rFonts w:ascii="Arial" w:hAnsi="Arial" w:cs="Arial"/>
          <w:b/>
          <w:sz w:val="24"/>
          <w:szCs w:val="24"/>
        </w:rPr>
      </w:pPr>
      <w:r w:rsidRPr="0053108B">
        <w:rPr>
          <w:rFonts w:ascii="Arial" w:hAnsi="Arial" w:cs="Arial"/>
          <w:b/>
          <w:sz w:val="24"/>
          <w:szCs w:val="24"/>
        </w:rPr>
        <w:t xml:space="preserve">4.7 </w:t>
      </w:r>
      <w:r w:rsidR="00556890" w:rsidRPr="0053108B">
        <w:rPr>
          <w:rFonts w:ascii="Arial" w:hAnsi="Arial" w:cs="Arial"/>
          <w:b/>
          <w:sz w:val="24"/>
          <w:szCs w:val="24"/>
        </w:rPr>
        <w:t>WINDING UP OF BUSINESS</w:t>
      </w:r>
    </w:p>
    <w:p w:rsidR="000D2349" w:rsidRPr="0053108B" w:rsidRDefault="00556890" w:rsidP="0053108B">
      <w:pPr>
        <w:pStyle w:val="Heading2"/>
        <w:spacing w:line="480" w:lineRule="auto"/>
        <w:rPr>
          <w:rFonts w:ascii="Arial" w:eastAsia="Times New Roman" w:hAnsi="Arial" w:cs="Arial"/>
          <w:b/>
          <w:bCs/>
          <w:color w:val="auto"/>
          <w:sz w:val="24"/>
          <w:szCs w:val="24"/>
          <w:lang w:val="en-US"/>
        </w:rPr>
      </w:pPr>
      <w:r w:rsidRPr="0053108B">
        <w:rPr>
          <w:rFonts w:ascii="Arial" w:hAnsi="Arial" w:cs="Arial"/>
          <w:color w:val="000000" w:themeColor="text1"/>
          <w:sz w:val="24"/>
          <w:szCs w:val="24"/>
        </w:rPr>
        <w:t xml:space="preserve">Some partnerships are formed to undertake </w:t>
      </w:r>
      <w:r w:rsidR="00CF00A8" w:rsidRPr="0053108B">
        <w:rPr>
          <w:rFonts w:ascii="Arial" w:hAnsi="Arial" w:cs="Arial"/>
          <w:color w:val="000000" w:themeColor="text1"/>
          <w:sz w:val="24"/>
          <w:szCs w:val="24"/>
        </w:rPr>
        <w:t>a</w:t>
      </w:r>
      <w:r w:rsidRPr="0053108B">
        <w:rPr>
          <w:rFonts w:ascii="Arial" w:hAnsi="Arial" w:cs="Arial"/>
          <w:color w:val="000000" w:themeColor="text1"/>
          <w:sz w:val="24"/>
          <w:szCs w:val="24"/>
        </w:rPr>
        <w:t xml:space="preserve"> project. Once the project comes to an end the partnership also dissolves.</w:t>
      </w:r>
    </w:p>
    <w:p w:rsidR="000D2349" w:rsidRPr="0053108B" w:rsidRDefault="000D2349" w:rsidP="0053108B">
      <w:pPr>
        <w:spacing w:line="480" w:lineRule="auto"/>
        <w:rPr>
          <w:rFonts w:ascii="Arial" w:hAnsi="Arial" w:cs="Arial"/>
          <w:sz w:val="24"/>
          <w:szCs w:val="24"/>
          <w:lang w:val="en-US"/>
        </w:rPr>
      </w:pPr>
    </w:p>
    <w:p w:rsidR="00320EED" w:rsidRPr="0053108B" w:rsidRDefault="00CC3C72" w:rsidP="0053108B">
      <w:pPr>
        <w:pStyle w:val="Heading2"/>
        <w:spacing w:line="480" w:lineRule="auto"/>
        <w:rPr>
          <w:rFonts w:ascii="Arial" w:eastAsia="Times New Roman" w:hAnsi="Arial" w:cs="Arial"/>
          <w:b/>
          <w:bCs/>
          <w:color w:val="auto"/>
          <w:sz w:val="24"/>
          <w:szCs w:val="24"/>
          <w:lang w:val="en-US"/>
        </w:rPr>
      </w:pPr>
      <w:r w:rsidRPr="0053108B">
        <w:rPr>
          <w:rFonts w:ascii="Arial" w:eastAsia="Times New Roman" w:hAnsi="Arial" w:cs="Arial"/>
          <w:b/>
          <w:bCs/>
          <w:color w:val="auto"/>
          <w:sz w:val="24"/>
          <w:szCs w:val="24"/>
          <w:lang w:val="en-US"/>
        </w:rPr>
        <w:t xml:space="preserve">4.8 </w:t>
      </w:r>
      <w:r w:rsidR="000D2349" w:rsidRPr="0053108B">
        <w:rPr>
          <w:rFonts w:ascii="Arial" w:eastAsia="Times New Roman" w:hAnsi="Arial" w:cs="Arial"/>
          <w:b/>
          <w:bCs/>
          <w:color w:val="auto"/>
          <w:sz w:val="24"/>
          <w:szCs w:val="24"/>
          <w:lang w:val="en-US"/>
        </w:rPr>
        <w:t>TYPES OF PARTNERS</w:t>
      </w:r>
    </w:p>
    <w:p w:rsidR="00320EED" w:rsidRPr="0053108B" w:rsidRDefault="00320EED" w:rsidP="0053108B">
      <w:pPr>
        <w:spacing w:before="100" w:beforeAutospacing="1" w:after="100" w:afterAutospacing="1" w:line="480" w:lineRule="auto"/>
        <w:rPr>
          <w:rFonts w:ascii="Arial" w:eastAsia="Times New Roman" w:hAnsi="Arial" w:cs="Arial"/>
          <w:color w:val="000000" w:themeColor="text1"/>
          <w:sz w:val="24"/>
          <w:szCs w:val="24"/>
          <w:lang w:val="en-US"/>
        </w:rPr>
      </w:pPr>
      <w:r w:rsidRPr="0053108B">
        <w:rPr>
          <w:rFonts w:ascii="Arial" w:eastAsia="Times New Roman" w:hAnsi="Arial" w:cs="Arial"/>
          <w:sz w:val="24"/>
          <w:szCs w:val="24"/>
          <w:lang w:val="en-US"/>
        </w:rPr>
        <w:t xml:space="preserve">Here we will look at six types of partners we come across on a regular basis. This list is not exhaustive, the </w:t>
      </w:r>
      <w:r w:rsidRPr="0053108B">
        <w:rPr>
          <w:rFonts w:ascii="Arial" w:eastAsia="Times New Roman" w:hAnsi="Arial" w:cs="Arial"/>
          <w:color w:val="000000" w:themeColor="text1"/>
          <w:sz w:val="24"/>
          <w:szCs w:val="24"/>
          <w:lang w:val="en-US"/>
        </w:rPr>
        <w:t xml:space="preserve">Partnership Act </w:t>
      </w:r>
      <w:r w:rsidRPr="0053108B">
        <w:rPr>
          <w:rFonts w:ascii="Arial" w:eastAsia="Times New Roman" w:hAnsi="Arial" w:cs="Arial"/>
          <w:sz w:val="24"/>
          <w:szCs w:val="24"/>
          <w:lang w:val="en-US"/>
        </w:rPr>
        <w:t xml:space="preserve">does not restrict any unique </w:t>
      </w:r>
      <w:hyperlink r:id="rId8" w:history="1">
        <w:r w:rsidRPr="0053108B">
          <w:rPr>
            <w:rFonts w:ascii="Arial" w:eastAsia="Times New Roman" w:hAnsi="Arial" w:cs="Arial"/>
            <w:color w:val="000000" w:themeColor="text1"/>
            <w:sz w:val="24"/>
            <w:szCs w:val="24"/>
            <w:lang w:val="en-US"/>
          </w:rPr>
          <w:t>kind of partnership</w:t>
        </w:r>
      </w:hyperlink>
      <w:r w:rsidRPr="0053108B">
        <w:rPr>
          <w:rFonts w:ascii="Arial" w:eastAsia="Times New Roman" w:hAnsi="Arial" w:cs="Arial"/>
          <w:sz w:val="24"/>
          <w:szCs w:val="24"/>
          <w:lang w:val="en-US"/>
        </w:rPr>
        <w:t xml:space="preserve">that the partners want to define for themselves. Let us take a look at some of the important </w:t>
      </w:r>
      <w:hyperlink r:id="rId9" w:history="1">
        <w:r w:rsidRPr="0053108B">
          <w:rPr>
            <w:rFonts w:ascii="Arial" w:eastAsia="Times New Roman" w:hAnsi="Arial" w:cs="Arial"/>
            <w:color w:val="000000" w:themeColor="text1"/>
            <w:sz w:val="24"/>
            <w:szCs w:val="24"/>
            <w:lang w:val="en-US"/>
          </w:rPr>
          <w:t>types of partners</w:t>
        </w:r>
      </w:hyperlink>
      <w:r w:rsidRPr="0053108B">
        <w:rPr>
          <w:rFonts w:ascii="Arial" w:eastAsia="Times New Roman" w:hAnsi="Arial" w:cs="Arial"/>
          <w:color w:val="000000" w:themeColor="text1"/>
          <w:sz w:val="24"/>
          <w:szCs w:val="24"/>
          <w:lang w:val="en-US"/>
        </w:rPr>
        <w:t>.</w:t>
      </w:r>
    </w:p>
    <w:p w:rsidR="00320EED" w:rsidRPr="0053108B" w:rsidRDefault="005C3BE2" w:rsidP="0053108B">
      <w:pPr>
        <w:spacing w:before="100" w:beforeAutospacing="1" w:after="100" w:afterAutospacing="1" w:line="480" w:lineRule="auto"/>
        <w:outlineLvl w:val="2"/>
        <w:rPr>
          <w:rFonts w:ascii="Arial" w:eastAsia="Times New Roman" w:hAnsi="Arial" w:cs="Arial"/>
          <w:b/>
          <w:bCs/>
          <w:sz w:val="24"/>
          <w:szCs w:val="24"/>
          <w:lang w:val="en-US"/>
        </w:rPr>
      </w:pPr>
      <w:r w:rsidRPr="0053108B">
        <w:rPr>
          <w:rFonts w:ascii="Arial" w:eastAsia="Times New Roman" w:hAnsi="Arial" w:cs="Arial"/>
          <w:b/>
          <w:bCs/>
          <w:iCs/>
          <w:sz w:val="24"/>
          <w:szCs w:val="24"/>
          <w:lang w:val="en-US"/>
        </w:rPr>
        <w:t>ACTIVE PARTNER/MANAGING PARTNER</w:t>
      </w:r>
    </w:p>
    <w:p w:rsidR="00320EED" w:rsidRPr="0053108B" w:rsidRDefault="00320EED" w:rsidP="0053108B">
      <w:pPr>
        <w:spacing w:before="100" w:beforeAutospacing="1" w:after="100" w:afterAutospacing="1" w:line="480" w:lineRule="auto"/>
        <w:rPr>
          <w:rFonts w:ascii="Arial" w:eastAsia="Times New Roman" w:hAnsi="Arial" w:cs="Arial"/>
          <w:color w:val="000000" w:themeColor="text1"/>
          <w:sz w:val="24"/>
          <w:szCs w:val="24"/>
          <w:lang w:val="en-US"/>
        </w:rPr>
      </w:pPr>
      <w:r w:rsidRPr="0053108B">
        <w:rPr>
          <w:rFonts w:ascii="Arial" w:eastAsia="Times New Roman" w:hAnsi="Arial" w:cs="Arial"/>
          <w:sz w:val="24"/>
          <w:szCs w:val="24"/>
          <w:lang w:val="en-US"/>
        </w:rPr>
        <w:t xml:space="preserve">An active partner is also known as Ostensible Partner. As the name suggests he takes active participation in the firm and the running of the </w:t>
      </w:r>
      <w:hyperlink r:id="rId10" w:history="1">
        <w:r w:rsidRPr="0053108B">
          <w:rPr>
            <w:rFonts w:ascii="Arial" w:eastAsia="Times New Roman" w:hAnsi="Arial" w:cs="Arial"/>
            <w:color w:val="000000" w:themeColor="text1"/>
            <w:sz w:val="24"/>
            <w:szCs w:val="24"/>
            <w:lang w:val="en-US"/>
          </w:rPr>
          <w:t>business</w:t>
        </w:r>
      </w:hyperlink>
      <w:r w:rsidRPr="0053108B">
        <w:rPr>
          <w:rFonts w:ascii="Arial" w:eastAsia="Times New Roman" w:hAnsi="Arial" w:cs="Arial"/>
          <w:sz w:val="24"/>
          <w:szCs w:val="24"/>
          <w:lang w:val="en-US"/>
        </w:rPr>
        <w:t xml:space="preserve">. He carries on the daily business on behalf of all the partners. This means he acts as </w:t>
      </w:r>
      <w:r w:rsidRPr="0053108B">
        <w:rPr>
          <w:rFonts w:ascii="Arial" w:eastAsia="Times New Roman" w:hAnsi="Arial" w:cs="Arial"/>
          <w:color w:val="000000" w:themeColor="text1"/>
          <w:sz w:val="24"/>
          <w:szCs w:val="24"/>
          <w:lang w:val="en-US"/>
        </w:rPr>
        <w:t xml:space="preserve">an </w:t>
      </w:r>
      <w:hyperlink r:id="rId11" w:history="1">
        <w:r w:rsidRPr="0053108B">
          <w:rPr>
            <w:rFonts w:ascii="Arial" w:eastAsia="Times New Roman" w:hAnsi="Arial" w:cs="Arial"/>
            <w:color w:val="000000" w:themeColor="text1"/>
            <w:sz w:val="24"/>
            <w:szCs w:val="24"/>
            <w:lang w:val="en-US"/>
          </w:rPr>
          <w:t>agent</w:t>
        </w:r>
      </w:hyperlink>
      <w:r w:rsidRPr="0053108B">
        <w:rPr>
          <w:rFonts w:ascii="Arial" w:eastAsia="Times New Roman" w:hAnsi="Arial" w:cs="Arial"/>
          <w:sz w:val="24"/>
          <w:szCs w:val="24"/>
          <w:lang w:val="en-US"/>
        </w:rPr>
        <w:t xml:space="preserve"> of all the other partners on a day to day basis and with regards to all ordinary business of </w:t>
      </w:r>
      <w:r w:rsidRPr="0053108B">
        <w:rPr>
          <w:rFonts w:ascii="Arial" w:eastAsia="Times New Roman" w:hAnsi="Arial" w:cs="Arial"/>
          <w:color w:val="000000" w:themeColor="text1"/>
          <w:sz w:val="24"/>
          <w:szCs w:val="24"/>
          <w:lang w:val="en-US"/>
        </w:rPr>
        <w:t xml:space="preserve">the </w:t>
      </w:r>
      <w:hyperlink r:id="rId12" w:history="1">
        <w:r w:rsidRPr="0053108B">
          <w:rPr>
            <w:rFonts w:ascii="Arial" w:eastAsia="Times New Roman" w:hAnsi="Arial" w:cs="Arial"/>
            <w:color w:val="000000" w:themeColor="text1"/>
            <w:sz w:val="24"/>
            <w:szCs w:val="24"/>
            <w:lang w:val="en-US"/>
          </w:rPr>
          <w:t>firm</w:t>
        </w:r>
      </w:hyperlink>
      <w:r w:rsidRPr="0053108B">
        <w:rPr>
          <w:rFonts w:ascii="Arial" w:eastAsia="Times New Roman" w:hAnsi="Arial" w:cs="Arial"/>
          <w:color w:val="000000" w:themeColor="text1"/>
          <w:sz w:val="24"/>
          <w:szCs w:val="24"/>
          <w:lang w:val="en-US"/>
        </w:rPr>
        <w:t>.</w:t>
      </w:r>
    </w:p>
    <w:p w:rsidR="00A55501" w:rsidRPr="0053108B" w:rsidRDefault="00320EED"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 xml:space="preserve">Hence when an active partner wishes to </w:t>
      </w:r>
      <w:hyperlink r:id="rId13" w:history="1">
        <w:r w:rsidRPr="0053108B">
          <w:rPr>
            <w:rFonts w:ascii="Arial" w:eastAsia="Times New Roman" w:hAnsi="Arial" w:cs="Arial"/>
            <w:color w:val="000000" w:themeColor="text1"/>
            <w:sz w:val="24"/>
            <w:szCs w:val="24"/>
            <w:lang w:val="en-US"/>
          </w:rPr>
          <w:t>retire</w:t>
        </w:r>
      </w:hyperlink>
      <w:r w:rsidRPr="0053108B">
        <w:rPr>
          <w:rFonts w:ascii="Arial" w:eastAsia="Times New Roman" w:hAnsi="Arial" w:cs="Arial"/>
          <w:sz w:val="24"/>
          <w:szCs w:val="24"/>
          <w:lang w:val="en-US"/>
        </w:rPr>
        <w:t xml:space="preserve">from the firm he must give a public notice about the same. This will absolve him of the acts done by other partners after his retirement. Unless he gives a public notice he will be liable for all acts even after his </w:t>
      </w:r>
      <w:hyperlink r:id="rId14" w:tgtFrame="_blank" w:history="1">
        <w:r w:rsidRPr="0053108B">
          <w:rPr>
            <w:rFonts w:ascii="Arial" w:eastAsia="Times New Roman" w:hAnsi="Arial" w:cs="Arial"/>
            <w:color w:val="000000" w:themeColor="text1"/>
            <w:sz w:val="24"/>
            <w:szCs w:val="24"/>
            <w:lang w:val="en-US"/>
          </w:rPr>
          <w:t>retirement.</w:t>
        </w:r>
      </w:hyperlink>
    </w:p>
    <w:p w:rsidR="00320EED" w:rsidRPr="0053108B" w:rsidRDefault="00A55501"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b/>
          <w:bCs/>
          <w:iCs/>
          <w:sz w:val="24"/>
          <w:szCs w:val="24"/>
          <w:lang w:val="en-US"/>
        </w:rPr>
        <w:t>DORMANT/SLEEPING PARTNER</w:t>
      </w:r>
    </w:p>
    <w:p w:rsidR="00320EED" w:rsidRPr="0053108B" w:rsidRDefault="00320EED"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 xml:space="preserve">This is a partner that does not participate in the daily functioning of the </w:t>
      </w:r>
      <w:hyperlink r:id="rId15" w:tgtFrame="_blank" w:history="1">
        <w:r w:rsidRPr="0053108B">
          <w:rPr>
            <w:rFonts w:ascii="Arial" w:eastAsia="Times New Roman" w:hAnsi="Arial" w:cs="Arial"/>
            <w:color w:val="000000" w:themeColor="text1"/>
            <w:sz w:val="24"/>
            <w:szCs w:val="24"/>
            <w:lang w:val="en-US"/>
          </w:rPr>
          <w:t>partnership firm</w:t>
        </w:r>
      </w:hyperlink>
      <w:r w:rsidRPr="0053108B">
        <w:rPr>
          <w:rFonts w:ascii="Arial" w:eastAsia="Times New Roman" w:hAnsi="Arial" w:cs="Arial"/>
          <w:color w:val="000000" w:themeColor="text1"/>
          <w:sz w:val="24"/>
          <w:szCs w:val="24"/>
          <w:lang w:val="en-US"/>
        </w:rPr>
        <w:t xml:space="preserve">, i.e. he does not take an active part in the daily activities of the firm. He is </w:t>
      </w:r>
      <w:r w:rsidRPr="0053108B">
        <w:rPr>
          <w:rFonts w:ascii="Arial" w:eastAsia="Times New Roman" w:hAnsi="Arial" w:cs="Arial"/>
          <w:sz w:val="24"/>
          <w:szCs w:val="24"/>
          <w:lang w:val="en-US"/>
        </w:rPr>
        <w:t>however bound by the action of all the other partners.</w:t>
      </w:r>
    </w:p>
    <w:p w:rsidR="00483D23" w:rsidRPr="0053108B" w:rsidRDefault="00320EED"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 xml:space="preserve">He will continue to share </w:t>
      </w:r>
      <w:r w:rsidRPr="0053108B">
        <w:rPr>
          <w:rFonts w:ascii="Arial" w:eastAsia="Times New Roman" w:hAnsi="Arial" w:cs="Arial"/>
          <w:color w:val="000000" w:themeColor="text1"/>
          <w:sz w:val="24"/>
          <w:szCs w:val="24"/>
          <w:lang w:val="en-US"/>
        </w:rPr>
        <w:t xml:space="preserve">the </w:t>
      </w:r>
      <w:hyperlink r:id="rId16" w:history="1">
        <w:r w:rsidRPr="0053108B">
          <w:rPr>
            <w:rFonts w:ascii="Arial" w:eastAsia="Times New Roman" w:hAnsi="Arial" w:cs="Arial"/>
            <w:color w:val="000000" w:themeColor="text1"/>
            <w:sz w:val="24"/>
            <w:szCs w:val="24"/>
            <w:lang w:val="en-US"/>
          </w:rPr>
          <w:t>profits and losses</w:t>
        </w:r>
      </w:hyperlink>
      <w:r w:rsidRPr="0053108B">
        <w:rPr>
          <w:rFonts w:ascii="Arial" w:eastAsia="Times New Roman" w:hAnsi="Arial" w:cs="Arial"/>
          <w:sz w:val="24"/>
          <w:szCs w:val="24"/>
          <w:lang w:val="en-US"/>
        </w:rPr>
        <w:t xml:space="preserve"> of the firm and even bring in his share of </w:t>
      </w:r>
      <w:hyperlink r:id="rId17" w:history="1">
        <w:r w:rsidRPr="0053108B">
          <w:rPr>
            <w:rFonts w:ascii="Arial" w:eastAsia="Times New Roman" w:hAnsi="Arial" w:cs="Arial"/>
            <w:color w:val="000000" w:themeColor="text1"/>
            <w:sz w:val="24"/>
            <w:szCs w:val="24"/>
            <w:lang w:val="en-US"/>
          </w:rPr>
          <w:t>capital</w:t>
        </w:r>
      </w:hyperlink>
      <w:r w:rsidRPr="0053108B">
        <w:rPr>
          <w:rFonts w:ascii="Arial" w:eastAsia="Times New Roman" w:hAnsi="Arial" w:cs="Arial"/>
          <w:sz w:val="24"/>
          <w:szCs w:val="24"/>
          <w:lang w:val="en-US"/>
        </w:rPr>
        <w:t xml:space="preserve"> like any other partner. If such a dormant partner retires he need not gi</w:t>
      </w:r>
      <w:r w:rsidR="00DA2329" w:rsidRPr="0053108B">
        <w:rPr>
          <w:rFonts w:ascii="Arial" w:eastAsia="Times New Roman" w:hAnsi="Arial" w:cs="Arial"/>
          <w:sz w:val="24"/>
          <w:szCs w:val="24"/>
          <w:lang w:val="en-US"/>
        </w:rPr>
        <w:t>ve a public notice of the same</w:t>
      </w:r>
    </w:p>
    <w:p w:rsidR="00483D23" w:rsidRPr="0053108B" w:rsidRDefault="00483D23" w:rsidP="0053108B">
      <w:pPr>
        <w:spacing w:before="100" w:beforeAutospacing="1" w:after="100" w:afterAutospacing="1" w:line="480" w:lineRule="auto"/>
        <w:rPr>
          <w:rFonts w:ascii="Arial" w:eastAsia="Times New Roman" w:hAnsi="Arial" w:cs="Arial"/>
          <w:sz w:val="24"/>
          <w:szCs w:val="24"/>
          <w:lang w:val="en-US"/>
        </w:rPr>
      </w:pPr>
    </w:p>
    <w:p w:rsidR="00DA2329" w:rsidRDefault="00DA2329"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w:t>
      </w:r>
    </w:p>
    <w:p w:rsidR="00BE5D2E" w:rsidRDefault="00BE5D2E" w:rsidP="0053108B">
      <w:pPr>
        <w:spacing w:before="100" w:beforeAutospacing="1" w:after="100" w:afterAutospacing="1" w:line="480" w:lineRule="auto"/>
        <w:rPr>
          <w:rFonts w:ascii="Arial" w:eastAsia="Times New Roman" w:hAnsi="Arial" w:cs="Arial"/>
          <w:sz w:val="24"/>
          <w:szCs w:val="24"/>
          <w:lang w:val="en-US"/>
        </w:rPr>
      </w:pPr>
    </w:p>
    <w:p w:rsidR="00BE5D2E" w:rsidRPr="0053108B" w:rsidRDefault="00BE5D2E" w:rsidP="0053108B">
      <w:pPr>
        <w:spacing w:before="100" w:beforeAutospacing="1" w:after="100" w:afterAutospacing="1" w:line="480" w:lineRule="auto"/>
        <w:rPr>
          <w:rFonts w:ascii="Arial" w:eastAsia="Times New Roman" w:hAnsi="Arial" w:cs="Arial"/>
          <w:sz w:val="24"/>
          <w:szCs w:val="24"/>
          <w:lang w:val="en-US"/>
        </w:rPr>
      </w:pPr>
    </w:p>
    <w:p w:rsidR="00823182" w:rsidRPr="0053108B" w:rsidRDefault="000A0E1B"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b/>
          <w:bCs/>
          <w:iCs/>
          <w:sz w:val="24"/>
          <w:szCs w:val="24"/>
          <w:lang w:val="en-US"/>
        </w:rPr>
        <w:t xml:space="preserve"> NOMINAL PARTNER</w:t>
      </w:r>
      <w:r w:rsidR="00DA2329" w:rsidRPr="0053108B">
        <w:rPr>
          <w:rFonts w:ascii="Arial" w:eastAsia="Times New Roman" w:hAnsi="Arial" w:cs="Arial"/>
          <w:b/>
          <w:bCs/>
          <w:iCs/>
          <w:sz w:val="24"/>
          <w:szCs w:val="24"/>
          <w:lang w:val="en-US"/>
        </w:rPr>
        <w:tab/>
      </w:r>
    </w:p>
    <w:p w:rsidR="00320EED" w:rsidRPr="0053108B" w:rsidRDefault="00823182" w:rsidP="0053108B">
      <w:pPr>
        <w:tabs>
          <w:tab w:val="left" w:pos="5565"/>
        </w:tabs>
        <w:spacing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ab/>
      </w:r>
    </w:p>
    <w:p w:rsidR="00720577" w:rsidRPr="0053108B" w:rsidRDefault="00320EED" w:rsidP="0053108B">
      <w:pPr>
        <w:spacing w:before="100" w:beforeAutospacing="1" w:after="100" w:afterAutospacing="1" w:line="480" w:lineRule="auto"/>
        <w:rPr>
          <w:rFonts w:ascii="Arial" w:eastAsia="Times New Roman" w:hAnsi="Arial" w:cs="Arial"/>
          <w:b/>
          <w:bCs/>
          <w:iCs/>
          <w:sz w:val="24"/>
          <w:szCs w:val="24"/>
          <w:lang w:val="en-US"/>
        </w:rPr>
      </w:pPr>
      <w:r w:rsidRPr="0053108B">
        <w:rPr>
          <w:rFonts w:ascii="Arial" w:eastAsia="Times New Roman" w:hAnsi="Arial" w:cs="Arial"/>
          <w:sz w:val="24"/>
          <w:szCs w:val="24"/>
          <w:lang w:val="en-US"/>
        </w:rPr>
        <w:t xml:space="preserve">This is a partner that does not have any real or significant </w:t>
      </w:r>
      <w:hyperlink r:id="rId18" w:history="1">
        <w:r w:rsidRPr="0053108B">
          <w:rPr>
            <w:rFonts w:ascii="Arial" w:eastAsia="Times New Roman" w:hAnsi="Arial" w:cs="Arial"/>
            <w:color w:val="000000" w:themeColor="text1"/>
            <w:sz w:val="24"/>
            <w:szCs w:val="24"/>
            <w:lang w:val="en-US"/>
          </w:rPr>
          <w:t>interest</w:t>
        </w:r>
      </w:hyperlink>
      <w:r w:rsidRPr="0053108B">
        <w:rPr>
          <w:rFonts w:ascii="Arial" w:eastAsia="Times New Roman" w:hAnsi="Arial" w:cs="Arial"/>
          <w:sz w:val="24"/>
          <w:szCs w:val="24"/>
          <w:lang w:val="en-US"/>
        </w:rPr>
        <w:t xml:space="preserve"> in the partnership. So, in essence, he is only lending his name to the partnership. He will not make any capital contributions to the firm, and so he will not have a share in the profits either. But the nominal partner will be liable to outsiders and third parties for acts done by any other partners.</w:t>
      </w:r>
    </w:p>
    <w:p w:rsidR="00320EED" w:rsidRPr="0053108B" w:rsidRDefault="00823182"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b/>
          <w:bCs/>
          <w:iCs/>
          <w:sz w:val="24"/>
          <w:szCs w:val="24"/>
          <w:lang w:val="en-US"/>
        </w:rPr>
        <w:t>PARTNER BY ESTOPPEL</w:t>
      </w:r>
      <w:r w:rsidR="00E932A4" w:rsidRPr="0053108B">
        <w:rPr>
          <w:rFonts w:ascii="Arial" w:eastAsia="Times New Roman" w:hAnsi="Arial" w:cs="Arial"/>
          <w:b/>
          <w:bCs/>
          <w:iCs/>
          <w:sz w:val="24"/>
          <w:szCs w:val="24"/>
          <w:lang w:val="en-US"/>
        </w:rPr>
        <w:tab/>
      </w:r>
    </w:p>
    <w:p w:rsidR="00B61937" w:rsidRPr="0053108B" w:rsidRDefault="00320EED"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If a person holds out to another that he is a partner of the firm, either by his words, actions or conduct then such a partner cannot deny that he is not a partner. This basically means that even though such a person is not a partner he has represented himself as such, and so he becomes partner by estoppel or partner by holding out.</w:t>
      </w:r>
    </w:p>
    <w:p w:rsidR="00320EED" w:rsidRPr="0053108B" w:rsidRDefault="00B61937"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b/>
          <w:bCs/>
          <w:iCs/>
          <w:sz w:val="24"/>
          <w:szCs w:val="24"/>
          <w:lang w:val="en-US"/>
        </w:rPr>
        <w:t>PARTNER IN PROFITS ONLY</w:t>
      </w:r>
    </w:p>
    <w:p w:rsidR="00AC2442" w:rsidRPr="0053108B" w:rsidRDefault="00320EED"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This partner will only share the profits of the firm, he will not be liable for any liabilities. Even when dealing with third parties he will be liable for all acts of profit only, he will share none of the liabilities.</w:t>
      </w:r>
    </w:p>
    <w:p w:rsidR="00320EED" w:rsidRPr="0053108B" w:rsidRDefault="00B61937"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b/>
          <w:bCs/>
          <w:iCs/>
          <w:sz w:val="24"/>
          <w:szCs w:val="24"/>
          <w:lang w:val="en-US"/>
        </w:rPr>
        <w:t xml:space="preserve"> MINOR PARTNER</w:t>
      </w:r>
    </w:p>
    <w:p w:rsidR="00320EED" w:rsidRPr="0053108B" w:rsidRDefault="00320EED"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A minor cannot be a par</w:t>
      </w:r>
      <w:r w:rsidR="008A1A39" w:rsidRPr="0053108B">
        <w:rPr>
          <w:rFonts w:ascii="Arial" w:eastAsia="Times New Roman" w:hAnsi="Arial" w:cs="Arial"/>
          <w:sz w:val="24"/>
          <w:szCs w:val="24"/>
          <w:lang w:val="en-US"/>
        </w:rPr>
        <w:t>tner of a firm according to the contract</w:t>
      </w:r>
      <w:r w:rsidRPr="0053108B">
        <w:rPr>
          <w:rFonts w:ascii="Arial" w:eastAsia="Times New Roman" w:hAnsi="Arial" w:cs="Arial"/>
          <w:sz w:val="24"/>
          <w:szCs w:val="24"/>
          <w:lang w:val="en-US"/>
        </w:rPr>
        <w:t>Act. However, a partner can be admitted to the benefits of a partnership if all partner gives their consent for the same. He will share profits of the firm but his liability for the losses will be limited to his share in the firm.</w:t>
      </w:r>
    </w:p>
    <w:p w:rsidR="00320EED" w:rsidRPr="0053108B" w:rsidRDefault="00320EED"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Such a minor partner on attaining majority (becoming 18 years of age) has six months to decide if he wishes to become a partner of the firm. He must then declare his decision via a public notice. So whether he continues as a partner or decides to retire, in both cases he will have to issue a public notice.</w:t>
      </w:r>
    </w:p>
    <w:p w:rsidR="002B6860" w:rsidRPr="0053108B" w:rsidRDefault="002B6860" w:rsidP="0053108B">
      <w:pPr>
        <w:spacing w:before="100" w:beforeAutospacing="1" w:after="100" w:afterAutospacing="1" w:line="480" w:lineRule="auto"/>
        <w:rPr>
          <w:rFonts w:ascii="Arial" w:eastAsia="Times New Roman" w:hAnsi="Arial" w:cs="Arial"/>
          <w:sz w:val="24"/>
          <w:szCs w:val="24"/>
          <w:lang w:val="en-US"/>
        </w:rPr>
      </w:pPr>
    </w:p>
    <w:p w:rsidR="002B6860" w:rsidRPr="0053108B" w:rsidRDefault="002B6860" w:rsidP="0053108B">
      <w:pPr>
        <w:spacing w:before="100" w:beforeAutospacing="1" w:after="100" w:afterAutospacing="1" w:line="480" w:lineRule="auto"/>
        <w:rPr>
          <w:rFonts w:ascii="Arial" w:eastAsia="Times New Roman" w:hAnsi="Arial" w:cs="Arial"/>
          <w:sz w:val="24"/>
          <w:szCs w:val="24"/>
          <w:lang w:val="en-US"/>
        </w:rPr>
      </w:pPr>
    </w:p>
    <w:p w:rsidR="002B6860" w:rsidRPr="0053108B" w:rsidRDefault="002B6860" w:rsidP="0053108B">
      <w:pPr>
        <w:spacing w:before="100" w:beforeAutospacing="1" w:after="100" w:afterAutospacing="1" w:line="480" w:lineRule="auto"/>
        <w:rPr>
          <w:rFonts w:ascii="Arial" w:eastAsia="Times New Roman" w:hAnsi="Arial" w:cs="Arial"/>
          <w:sz w:val="24"/>
          <w:szCs w:val="24"/>
          <w:lang w:val="en-US"/>
        </w:rPr>
      </w:pPr>
    </w:p>
    <w:p w:rsidR="002B6860" w:rsidRPr="0053108B" w:rsidRDefault="002B6860" w:rsidP="0053108B">
      <w:pPr>
        <w:spacing w:before="100" w:beforeAutospacing="1" w:after="100" w:afterAutospacing="1" w:line="480" w:lineRule="auto"/>
        <w:rPr>
          <w:rFonts w:ascii="Arial" w:eastAsia="Times New Roman" w:hAnsi="Arial" w:cs="Arial"/>
          <w:sz w:val="24"/>
          <w:szCs w:val="24"/>
          <w:lang w:val="en-US"/>
        </w:rPr>
      </w:pPr>
    </w:p>
    <w:p w:rsidR="002B6860" w:rsidRPr="0053108B" w:rsidRDefault="002B6860" w:rsidP="0053108B">
      <w:pPr>
        <w:spacing w:before="100" w:beforeAutospacing="1" w:after="100" w:afterAutospacing="1" w:line="480" w:lineRule="auto"/>
        <w:rPr>
          <w:rFonts w:ascii="Arial" w:eastAsia="Times New Roman" w:hAnsi="Arial" w:cs="Arial"/>
          <w:sz w:val="24"/>
          <w:szCs w:val="24"/>
          <w:lang w:val="en-US"/>
        </w:rPr>
      </w:pPr>
    </w:p>
    <w:p w:rsidR="002B6860" w:rsidRPr="0053108B" w:rsidRDefault="002B6860" w:rsidP="0053108B">
      <w:pPr>
        <w:spacing w:before="100" w:beforeAutospacing="1" w:after="100" w:afterAutospacing="1" w:line="480" w:lineRule="auto"/>
        <w:rPr>
          <w:rFonts w:ascii="Arial" w:eastAsia="Times New Roman" w:hAnsi="Arial" w:cs="Arial"/>
          <w:sz w:val="24"/>
          <w:szCs w:val="24"/>
          <w:lang w:val="en-US"/>
        </w:rPr>
      </w:pPr>
    </w:p>
    <w:p w:rsidR="002B6860" w:rsidRPr="0053108B" w:rsidRDefault="002B6860" w:rsidP="0053108B">
      <w:pPr>
        <w:spacing w:before="100" w:beforeAutospacing="1" w:after="100" w:afterAutospacing="1" w:line="480" w:lineRule="auto"/>
        <w:rPr>
          <w:rFonts w:ascii="Arial" w:eastAsia="Times New Roman" w:hAnsi="Arial" w:cs="Arial"/>
          <w:sz w:val="24"/>
          <w:szCs w:val="24"/>
          <w:lang w:val="en-US"/>
        </w:rPr>
      </w:pPr>
    </w:p>
    <w:p w:rsidR="002B6860" w:rsidRPr="0053108B" w:rsidRDefault="002B6860" w:rsidP="0053108B">
      <w:pPr>
        <w:spacing w:before="100" w:beforeAutospacing="1" w:after="100" w:afterAutospacing="1" w:line="480" w:lineRule="auto"/>
        <w:rPr>
          <w:rFonts w:ascii="Arial" w:eastAsia="Times New Roman" w:hAnsi="Arial" w:cs="Arial"/>
          <w:sz w:val="24"/>
          <w:szCs w:val="24"/>
          <w:lang w:val="en-US"/>
        </w:rPr>
      </w:pPr>
    </w:p>
    <w:p w:rsidR="002B6860" w:rsidRPr="0053108B" w:rsidRDefault="002B6860" w:rsidP="0053108B">
      <w:pPr>
        <w:spacing w:before="100" w:beforeAutospacing="1" w:after="100" w:afterAutospacing="1" w:line="480" w:lineRule="auto"/>
        <w:rPr>
          <w:rFonts w:ascii="Arial" w:eastAsia="Times New Roman" w:hAnsi="Arial" w:cs="Arial"/>
          <w:sz w:val="24"/>
          <w:szCs w:val="24"/>
          <w:lang w:val="en-US"/>
        </w:rPr>
      </w:pPr>
    </w:p>
    <w:p w:rsidR="002B6860" w:rsidRPr="0053108B" w:rsidRDefault="002B6860" w:rsidP="0053108B">
      <w:pPr>
        <w:spacing w:before="100" w:beforeAutospacing="1" w:after="100" w:afterAutospacing="1" w:line="480" w:lineRule="auto"/>
        <w:rPr>
          <w:rFonts w:ascii="Arial" w:eastAsia="Times New Roman" w:hAnsi="Arial" w:cs="Arial"/>
          <w:sz w:val="24"/>
          <w:szCs w:val="24"/>
          <w:lang w:val="en-US"/>
        </w:rPr>
      </w:pPr>
    </w:p>
    <w:p w:rsidR="002B6860" w:rsidRPr="0053108B" w:rsidRDefault="002B6860" w:rsidP="0053108B">
      <w:pPr>
        <w:spacing w:before="100" w:beforeAutospacing="1" w:after="100" w:afterAutospacing="1" w:line="480" w:lineRule="auto"/>
        <w:rPr>
          <w:rFonts w:ascii="Arial" w:eastAsia="Times New Roman" w:hAnsi="Arial" w:cs="Arial"/>
          <w:sz w:val="24"/>
          <w:szCs w:val="24"/>
          <w:lang w:val="en-US"/>
        </w:rPr>
      </w:pPr>
    </w:p>
    <w:p w:rsidR="002B6860" w:rsidRPr="0053108B" w:rsidRDefault="002B6860" w:rsidP="0053108B">
      <w:pPr>
        <w:spacing w:before="100" w:beforeAutospacing="1" w:after="100" w:afterAutospacing="1" w:line="480" w:lineRule="auto"/>
        <w:rPr>
          <w:rFonts w:ascii="Arial" w:eastAsia="Times New Roman" w:hAnsi="Arial" w:cs="Arial"/>
          <w:sz w:val="24"/>
          <w:szCs w:val="24"/>
          <w:lang w:val="en-US"/>
        </w:rPr>
      </w:pPr>
    </w:p>
    <w:p w:rsidR="002B6860" w:rsidRPr="0053108B" w:rsidRDefault="002B6860" w:rsidP="0053108B">
      <w:pPr>
        <w:spacing w:before="100" w:beforeAutospacing="1" w:after="100" w:afterAutospacing="1" w:line="480" w:lineRule="auto"/>
        <w:rPr>
          <w:rFonts w:ascii="Arial" w:eastAsia="Times New Roman" w:hAnsi="Arial" w:cs="Arial"/>
          <w:sz w:val="24"/>
          <w:szCs w:val="24"/>
          <w:lang w:val="en-US"/>
        </w:rPr>
      </w:pPr>
    </w:p>
    <w:p w:rsidR="002B6860" w:rsidRPr="0053108B" w:rsidRDefault="002B6860" w:rsidP="0053108B">
      <w:pPr>
        <w:spacing w:before="100" w:beforeAutospacing="1" w:after="100" w:afterAutospacing="1" w:line="480" w:lineRule="auto"/>
        <w:rPr>
          <w:rFonts w:ascii="Arial" w:eastAsia="Times New Roman" w:hAnsi="Arial" w:cs="Arial"/>
          <w:sz w:val="24"/>
          <w:szCs w:val="24"/>
          <w:lang w:val="en-US"/>
        </w:rPr>
      </w:pPr>
    </w:p>
    <w:p w:rsidR="002B6860" w:rsidRPr="0053108B" w:rsidRDefault="002B6860" w:rsidP="0053108B">
      <w:pPr>
        <w:spacing w:before="100" w:beforeAutospacing="1" w:after="100" w:afterAutospacing="1" w:line="480" w:lineRule="auto"/>
        <w:rPr>
          <w:rFonts w:ascii="Arial" w:eastAsia="Times New Roman" w:hAnsi="Arial" w:cs="Arial"/>
          <w:sz w:val="24"/>
          <w:szCs w:val="24"/>
          <w:lang w:val="en-US"/>
        </w:rPr>
      </w:pPr>
    </w:p>
    <w:p w:rsidR="008A3395" w:rsidRPr="0053108B" w:rsidRDefault="008A3395" w:rsidP="0053108B">
      <w:pPr>
        <w:spacing w:line="480" w:lineRule="auto"/>
        <w:ind w:left="720" w:hanging="720"/>
        <w:jc w:val="both"/>
        <w:rPr>
          <w:rFonts w:ascii="Arial" w:hAnsi="Arial" w:cs="Arial"/>
          <w:sz w:val="24"/>
          <w:szCs w:val="24"/>
        </w:rPr>
      </w:pPr>
    </w:p>
    <w:p w:rsidR="00964CFB" w:rsidRPr="0053108B" w:rsidRDefault="00E879C5" w:rsidP="0053108B">
      <w:pPr>
        <w:spacing w:line="480" w:lineRule="auto"/>
        <w:ind w:left="720" w:hanging="720"/>
        <w:jc w:val="both"/>
        <w:rPr>
          <w:rFonts w:ascii="Arial" w:hAnsi="Arial" w:cs="Arial"/>
          <w:b/>
          <w:sz w:val="24"/>
          <w:szCs w:val="24"/>
        </w:rPr>
      </w:pPr>
      <w:r w:rsidRPr="0053108B">
        <w:rPr>
          <w:rFonts w:ascii="Arial" w:hAnsi="Arial" w:cs="Arial"/>
          <w:b/>
          <w:sz w:val="24"/>
          <w:szCs w:val="24"/>
        </w:rPr>
        <w:t>UNIT FIVE</w:t>
      </w:r>
    </w:p>
    <w:p w:rsidR="008A3395" w:rsidRPr="0053108B" w:rsidRDefault="008A3395" w:rsidP="0053108B">
      <w:pPr>
        <w:spacing w:line="480" w:lineRule="auto"/>
        <w:ind w:left="720" w:hanging="720"/>
        <w:jc w:val="both"/>
        <w:rPr>
          <w:rFonts w:ascii="Arial" w:hAnsi="Arial" w:cs="Arial"/>
          <w:sz w:val="24"/>
          <w:szCs w:val="24"/>
        </w:rPr>
      </w:pPr>
    </w:p>
    <w:p w:rsidR="00EB3594" w:rsidRPr="0053108B" w:rsidRDefault="00EA1761" w:rsidP="0053108B">
      <w:pPr>
        <w:spacing w:line="480" w:lineRule="auto"/>
        <w:ind w:left="720" w:hanging="720"/>
        <w:jc w:val="both"/>
        <w:rPr>
          <w:rFonts w:ascii="Arial" w:hAnsi="Arial" w:cs="Arial"/>
          <w:b/>
          <w:sz w:val="24"/>
          <w:szCs w:val="24"/>
        </w:rPr>
      </w:pPr>
      <w:r w:rsidRPr="0053108B">
        <w:rPr>
          <w:rFonts w:ascii="Arial" w:hAnsi="Arial" w:cs="Arial"/>
          <w:b/>
          <w:sz w:val="24"/>
          <w:szCs w:val="24"/>
        </w:rPr>
        <w:t xml:space="preserve">5.0 </w:t>
      </w:r>
      <w:r w:rsidR="00EB3594" w:rsidRPr="0053108B">
        <w:rPr>
          <w:rFonts w:ascii="Arial" w:hAnsi="Arial" w:cs="Arial"/>
          <w:b/>
          <w:sz w:val="24"/>
          <w:szCs w:val="24"/>
        </w:rPr>
        <w:t>COMPANIES</w:t>
      </w:r>
    </w:p>
    <w:p w:rsidR="008A3395" w:rsidRPr="0053108B" w:rsidRDefault="008A3395" w:rsidP="0053108B">
      <w:pPr>
        <w:spacing w:line="480" w:lineRule="auto"/>
        <w:ind w:left="720" w:hanging="720"/>
        <w:jc w:val="both"/>
        <w:rPr>
          <w:rFonts w:ascii="Arial" w:hAnsi="Arial" w:cs="Arial"/>
          <w:sz w:val="24"/>
          <w:szCs w:val="24"/>
        </w:rPr>
      </w:pPr>
    </w:p>
    <w:p w:rsidR="00577EF0" w:rsidRPr="0053108B" w:rsidRDefault="00EA1761" w:rsidP="0053108B">
      <w:pPr>
        <w:spacing w:line="480" w:lineRule="auto"/>
        <w:ind w:left="720" w:hanging="720"/>
        <w:jc w:val="both"/>
        <w:rPr>
          <w:rFonts w:ascii="Arial" w:hAnsi="Arial" w:cs="Arial"/>
          <w:b/>
          <w:sz w:val="24"/>
          <w:szCs w:val="24"/>
        </w:rPr>
      </w:pPr>
      <w:r w:rsidRPr="0053108B">
        <w:rPr>
          <w:rFonts w:ascii="Arial" w:hAnsi="Arial" w:cs="Arial"/>
          <w:b/>
          <w:sz w:val="24"/>
          <w:szCs w:val="24"/>
        </w:rPr>
        <w:t xml:space="preserve">5.1 </w:t>
      </w:r>
      <w:r w:rsidR="00964CFB" w:rsidRPr="0053108B">
        <w:rPr>
          <w:rFonts w:ascii="Arial" w:hAnsi="Arial" w:cs="Arial"/>
          <w:b/>
          <w:sz w:val="24"/>
          <w:szCs w:val="24"/>
        </w:rPr>
        <w:t>INTRODUCTION</w:t>
      </w:r>
    </w:p>
    <w:p w:rsidR="00555075" w:rsidRPr="0053108B" w:rsidRDefault="00555075" w:rsidP="0053108B">
      <w:pPr>
        <w:spacing w:line="480" w:lineRule="auto"/>
        <w:ind w:left="720" w:hanging="720"/>
        <w:jc w:val="both"/>
        <w:rPr>
          <w:rFonts w:ascii="Arial" w:hAnsi="Arial" w:cs="Arial"/>
          <w:b/>
          <w:sz w:val="24"/>
          <w:szCs w:val="24"/>
        </w:rPr>
      </w:pPr>
    </w:p>
    <w:p w:rsidR="009837FE" w:rsidRPr="0053108B" w:rsidRDefault="009837FE" w:rsidP="0053108B">
      <w:pPr>
        <w:spacing w:line="480" w:lineRule="auto"/>
        <w:jc w:val="both"/>
        <w:rPr>
          <w:rFonts w:ascii="Arial" w:hAnsi="Arial" w:cs="Arial"/>
          <w:sz w:val="24"/>
          <w:szCs w:val="24"/>
        </w:rPr>
      </w:pPr>
      <w:r w:rsidRPr="0053108B">
        <w:rPr>
          <w:rFonts w:ascii="Arial" w:hAnsi="Arial" w:cs="Arial"/>
          <w:sz w:val="24"/>
          <w:szCs w:val="24"/>
        </w:rPr>
        <w:t>Companies are the most preferred forms of businesses. Whether private</w:t>
      </w:r>
      <w:r w:rsidR="00577EF0" w:rsidRPr="0053108B">
        <w:rPr>
          <w:rFonts w:ascii="Arial" w:hAnsi="Arial" w:cs="Arial"/>
          <w:sz w:val="24"/>
          <w:szCs w:val="24"/>
        </w:rPr>
        <w:t xml:space="preserve"> companies </w:t>
      </w:r>
      <w:r w:rsidRPr="0053108B">
        <w:rPr>
          <w:rFonts w:ascii="Arial" w:hAnsi="Arial" w:cs="Arial"/>
          <w:sz w:val="24"/>
          <w:szCs w:val="24"/>
        </w:rPr>
        <w:t>or public</w:t>
      </w:r>
      <w:r w:rsidR="00577EF0" w:rsidRPr="0053108B">
        <w:rPr>
          <w:rFonts w:ascii="Arial" w:hAnsi="Arial" w:cs="Arial"/>
          <w:sz w:val="24"/>
          <w:szCs w:val="24"/>
        </w:rPr>
        <w:t xml:space="preserve"> companies, companies have been known to be the engine of economic growth.</w:t>
      </w:r>
    </w:p>
    <w:p w:rsidR="00555075" w:rsidRPr="0053108B" w:rsidRDefault="00555075" w:rsidP="0053108B">
      <w:pPr>
        <w:spacing w:line="480" w:lineRule="auto"/>
        <w:ind w:left="720" w:hanging="720"/>
        <w:jc w:val="both"/>
        <w:rPr>
          <w:rFonts w:ascii="Arial" w:hAnsi="Arial" w:cs="Arial"/>
          <w:sz w:val="24"/>
          <w:szCs w:val="24"/>
        </w:rPr>
      </w:pPr>
    </w:p>
    <w:p w:rsidR="00677B32" w:rsidRPr="0053108B" w:rsidRDefault="00677B32" w:rsidP="0053108B">
      <w:pPr>
        <w:spacing w:line="480" w:lineRule="auto"/>
        <w:ind w:left="720" w:hanging="720"/>
        <w:jc w:val="both"/>
        <w:rPr>
          <w:rFonts w:ascii="Arial" w:hAnsi="Arial" w:cs="Arial"/>
          <w:b/>
          <w:sz w:val="24"/>
          <w:szCs w:val="24"/>
        </w:rPr>
      </w:pPr>
      <w:r w:rsidRPr="0053108B">
        <w:rPr>
          <w:rFonts w:ascii="Arial" w:hAnsi="Arial" w:cs="Arial"/>
          <w:b/>
          <w:sz w:val="24"/>
          <w:szCs w:val="24"/>
        </w:rPr>
        <w:t>LEARNING OUTCOMES</w:t>
      </w:r>
    </w:p>
    <w:p w:rsidR="008628B3" w:rsidRPr="0053108B" w:rsidRDefault="008628B3" w:rsidP="0053108B">
      <w:pPr>
        <w:spacing w:line="480" w:lineRule="auto"/>
        <w:ind w:left="720" w:hanging="720"/>
        <w:jc w:val="both"/>
        <w:rPr>
          <w:rFonts w:ascii="Arial" w:hAnsi="Arial" w:cs="Arial"/>
          <w:sz w:val="24"/>
          <w:szCs w:val="24"/>
        </w:rPr>
      </w:pPr>
    </w:p>
    <w:p w:rsidR="00677B32" w:rsidRPr="0053108B" w:rsidRDefault="00677B32" w:rsidP="0053108B">
      <w:pPr>
        <w:spacing w:line="480" w:lineRule="auto"/>
        <w:ind w:left="720" w:hanging="720"/>
        <w:jc w:val="both"/>
        <w:rPr>
          <w:rFonts w:ascii="Arial" w:hAnsi="Arial" w:cs="Arial"/>
          <w:sz w:val="24"/>
          <w:szCs w:val="24"/>
        </w:rPr>
      </w:pPr>
      <w:r w:rsidRPr="0053108B">
        <w:rPr>
          <w:rFonts w:ascii="Arial" w:hAnsi="Arial" w:cs="Arial"/>
          <w:sz w:val="24"/>
          <w:szCs w:val="24"/>
        </w:rPr>
        <w:t>By the end of the unit learners should be able to:</w:t>
      </w:r>
    </w:p>
    <w:p w:rsidR="00017B64" w:rsidRPr="0053108B" w:rsidRDefault="00A313FC" w:rsidP="0053108B">
      <w:pPr>
        <w:pStyle w:val="ListParagraph"/>
        <w:spacing w:line="480" w:lineRule="auto"/>
        <w:ind w:left="0"/>
        <w:jc w:val="both"/>
        <w:rPr>
          <w:rFonts w:ascii="Arial" w:hAnsi="Arial" w:cs="Arial"/>
          <w:sz w:val="24"/>
          <w:szCs w:val="24"/>
        </w:rPr>
      </w:pPr>
      <w:r w:rsidRPr="0053108B">
        <w:rPr>
          <w:rFonts w:ascii="Arial" w:hAnsi="Arial" w:cs="Arial"/>
          <w:sz w:val="24"/>
          <w:szCs w:val="24"/>
        </w:rPr>
        <w:t xml:space="preserve">a)Justify </w:t>
      </w:r>
      <w:r w:rsidR="00DD79D0" w:rsidRPr="0053108B">
        <w:rPr>
          <w:rFonts w:ascii="Arial" w:hAnsi="Arial" w:cs="Arial"/>
          <w:sz w:val="24"/>
          <w:szCs w:val="24"/>
        </w:rPr>
        <w:t>the role of the directors in a</w:t>
      </w:r>
      <w:r w:rsidRPr="0053108B">
        <w:rPr>
          <w:rFonts w:ascii="Arial" w:hAnsi="Arial" w:cs="Arial"/>
          <w:sz w:val="24"/>
          <w:szCs w:val="24"/>
        </w:rPr>
        <w:t xml:space="preserve"> company</w:t>
      </w:r>
      <w:r w:rsidR="00DD79D0" w:rsidRPr="0053108B">
        <w:rPr>
          <w:rFonts w:ascii="Arial" w:hAnsi="Arial" w:cs="Arial"/>
          <w:sz w:val="24"/>
          <w:szCs w:val="24"/>
        </w:rPr>
        <w:t>.</w:t>
      </w:r>
    </w:p>
    <w:p w:rsidR="0025436C" w:rsidRPr="0053108B" w:rsidRDefault="00DD79D0" w:rsidP="0053108B">
      <w:pPr>
        <w:pStyle w:val="ListParagraph"/>
        <w:spacing w:line="480" w:lineRule="auto"/>
        <w:ind w:left="0"/>
        <w:jc w:val="both"/>
        <w:rPr>
          <w:rFonts w:ascii="Arial" w:hAnsi="Arial" w:cs="Arial"/>
          <w:sz w:val="24"/>
          <w:szCs w:val="24"/>
        </w:rPr>
      </w:pPr>
      <w:r w:rsidRPr="0053108B">
        <w:rPr>
          <w:rFonts w:ascii="Arial" w:hAnsi="Arial" w:cs="Arial"/>
          <w:sz w:val="24"/>
          <w:szCs w:val="24"/>
        </w:rPr>
        <w:t>b)</w:t>
      </w:r>
      <w:r w:rsidR="00FE7A34" w:rsidRPr="0053108B">
        <w:rPr>
          <w:rFonts w:ascii="Arial" w:hAnsi="Arial" w:cs="Arial"/>
          <w:sz w:val="24"/>
          <w:szCs w:val="24"/>
        </w:rPr>
        <w:t xml:space="preserve"> D</w:t>
      </w:r>
      <w:r w:rsidR="002F72C3" w:rsidRPr="0053108B">
        <w:rPr>
          <w:rFonts w:ascii="Arial" w:hAnsi="Arial" w:cs="Arial"/>
          <w:sz w:val="24"/>
          <w:szCs w:val="24"/>
        </w:rPr>
        <w:t xml:space="preserve">iscuss the duty of care skill and </w:t>
      </w:r>
      <w:r w:rsidR="0025436C" w:rsidRPr="0053108B">
        <w:rPr>
          <w:rFonts w:ascii="Arial" w:hAnsi="Arial" w:cs="Arial"/>
          <w:sz w:val="24"/>
          <w:szCs w:val="24"/>
        </w:rPr>
        <w:t>diligence and fiduciary duty of directors.</w:t>
      </w:r>
    </w:p>
    <w:p w:rsidR="00B7471F" w:rsidRPr="0053108B" w:rsidRDefault="00FE7A34" w:rsidP="0053108B">
      <w:pPr>
        <w:pStyle w:val="ListParagraph"/>
        <w:spacing w:line="480" w:lineRule="auto"/>
        <w:ind w:left="0"/>
        <w:jc w:val="both"/>
        <w:rPr>
          <w:rFonts w:ascii="Arial" w:hAnsi="Arial" w:cs="Arial"/>
          <w:sz w:val="24"/>
          <w:szCs w:val="24"/>
        </w:rPr>
      </w:pPr>
      <w:r w:rsidRPr="0053108B">
        <w:rPr>
          <w:rFonts w:ascii="Arial" w:hAnsi="Arial" w:cs="Arial"/>
          <w:sz w:val="24"/>
          <w:szCs w:val="24"/>
        </w:rPr>
        <w:t xml:space="preserve">c) </w:t>
      </w:r>
      <w:r w:rsidR="00EB354C" w:rsidRPr="0053108B">
        <w:rPr>
          <w:rFonts w:ascii="Arial" w:hAnsi="Arial" w:cs="Arial"/>
          <w:sz w:val="24"/>
          <w:szCs w:val="24"/>
        </w:rPr>
        <w:t xml:space="preserve"> Explain the role of good corporate governance in the corporate world. </w:t>
      </w:r>
    </w:p>
    <w:p w:rsidR="00B7471F" w:rsidRPr="0053108B" w:rsidRDefault="00B7471F" w:rsidP="0053108B">
      <w:pPr>
        <w:pStyle w:val="ListParagraph"/>
        <w:spacing w:line="480" w:lineRule="auto"/>
        <w:ind w:left="0"/>
        <w:jc w:val="both"/>
        <w:rPr>
          <w:rFonts w:ascii="Arial" w:hAnsi="Arial" w:cs="Arial"/>
          <w:sz w:val="24"/>
          <w:szCs w:val="24"/>
        </w:rPr>
      </w:pPr>
    </w:p>
    <w:p w:rsidR="00B7471F" w:rsidRPr="0053108B" w:rsidRDefault="00B7471F" w:rsidP="0053108B">
      <w:pPr>
        <w:pStyle w:val="ListParagraph"/>
        <w:spacing w:line="480" w:lineRule="auto"/>
        <w:ind w:left="0"/>
        <w:jc w:val="both"/>
        <w:rPr>
          <w:rFonts w:ascii="Arial" w:hAnsi="Arial" w:cs="Arial"/>
          <w:sz w:val="24"/>
          <w:szCs w:val="24"/>
        </w:rPr>
      </w:pPr>
    </w:p>
    <w:p w:rsidR="00B7471F" w:rsidRPr="0053108B" w:rsidRDefault="00B7471F" w:rsidP="0053108B">
      <w:pPr>
        <w:pStyle w:val="ListParagraph"/>
        <w:spacing w:line="480" w:lineRule="auto"/>
        <w:ind w:left="0"/>
        <w:jc w:val="both"/>
        <w:rPr>
          <w:rFonts w:ascii="Arial" w:hAnsi="Arial" w:cs="Arial"/>
          <w:sz w:val="24"/>
          <w:szCs w:val="24"/>
        </w:rPr>
      </w:pPr>
    </w:p>
    <w:p w:rsidR="00B7471F" w:rsidRPr="0053108B" w:rsidRDefault="00B7471F" w:rsidP="0053108B">
      <w:pPr>
        <w:pStyle w:val="ListParagraph"/>
        <w:spacing w:line="480" w:lineRule="auto"/>
        <w:ind w:left="0"/>
        <w:jc w:val="both"/>
        <w:rPr>
          <w:rFonts w:ascii="Arial" w:hAnsi="Arial" w:cs="Arial"/>
          <w:sz w:val="24"/>
          <w:szCs w:val="24"/>
        </w:rPr>
      </w:pPr>
    </w:p>
    <w:p w:rsidR="00B7471F" w:rsidRPr="0053108B" w:rsidRDefault="00B7471F" w:rsidP="0053108B">
      <w:pPr>
        <w:pStyle w:val="ListParagraph"/>
        <w:spacing w:line="480" w:lineRule="auto"/>
        <w:ind w:left="0"/>
        <w:jc w:val="both"/>
        <w:rPr>
          <w:rFonts w:ascii="Arial" w:hAnsi="Arial" w:cs="Arial"/>
          <w:sz w:val="24"/>
          <w:szCs w:val="24"/>
        </w:rPr>
      </w:pPr>
    </w:p>
    <w:p w:rsidR="00DD79D0" w:rsidRPr="0053108B" w:rsidRDefault="00DD79D0" w:rsidP="0053108B">
      <w:pPr>
        <w:pStyle w:val="ListParagraph"/>
        <w:spacing w:line="480" w:lineRule="auto"/>
        <w:ind w:left="0"/>
        <w:jc w:val="both"/>
        <w:rPr>
          <w:rFonts w:ascii="Arial" w:hAnsi="Arial" w:cs="Arial"/>
          <w:sz w:val="24"/>
          <w:szCs w:val="24"/>
        </w:rPr>
      </w:pPr>
    </w:p>
    <w:p w:rsidR="00A313FC" w:rsidRPr="0053108B" w:rsidRDefault="00A313FC" w:rsidP="0053108B">
      <w:pPr>
        <w:pStyle w:val="ListParagraph"/>
        <w:spacing w:line="480" w:lineRule="auto"/>
        <w:jc w:val="both"/>
        <w:rPr>
          <w:rFonts w:ascii="Arial" w:hAnsi="Arial" w:cs="Arial"/>
          <w:sz w:val="24"/>
          <w:szCs w:val="24"/>
        </w:rPr>
      </w:pPr>
    </w:p>
    <w:p w:rsidR="00F9083D" w:rsidRPr="0053108B" w:rsidRDefault="00F9083D" w:rsidP="0053108B">
      <w:pPr>
        <w:spacing w:line="480" w:lineRule="auto"/>
        <w:jc w:val="both"/>
        <w:rPr>
          <w:rFonts w:ascii="Arial" w:hAnsi="Arial" w:cs="Arial"/>
          <w:sz w:val="24"/>
          <w:szCs w:val="24"/>
        </w:rPr>
      </w:pPr>
    </w:p>
    <w:p w:rsidR="00F9083D" w:rsidRPr="0053108B" w:rsidRDefault="00F9083D" w:rsidP="0053108B">
      <w:pPr>
        <w:spacing w:line="480" w:lineRule="auto"/>
        <w:jc w:val="both"/>
        <w:rPr>
          <w:rFonts w:ascii="Arial" w:hAnsi="Arial" w:cs="Arial"/>
          <w:b/>
          <w:sz w:val="24"/>
          <w:szCs w:val="24"/>
        </w:rPr>
      </w:pPr>
    </w:p>
    <w:p w:rsidR="008628B3" w:rsidRPr="0053108B" w:rsidRDefault="00D70BC8" w:rsidP="0053108B">
      <w:pPr>
        <w:spacing w:line="480" w:lineRule="auto"/>
        <w:ind w:left="720" w:hanging="1350"/>
        <w:jc w:val="both"/>
        <w:rPr>
          <w:rFonts w:ascii="Arial" w:hAnsi="Arial" w:cs="Arial"/>
          <w:b/>
          <w:sz w:val="24"/>
          <w:szCs w:val="24"/>
        </w:rPr>
      </w:pPr>
      <w:r w:rsidRPr="0053108B">
        <w:rPr>
          <w:rFonts w:ascii="Arial" w:hAnsi="Arial" w:cs="Arial"/>
          <w:b/>
          <w:sz w:val="24"/>
          <w:szCs w:val="24"/>
        </w:rPr>
        <w:t xml:space="preserve">5.2 </w:t>
      </w:r>
      <w:r w:rsidR="00F9083D" w:rsidRPr="0053108B">
        <w:rPr>
          <w:rFonts w:ascii="Arial" w:hAnsi="Arial" w:cs="Arial"/>
          <w:b/>
          <w:sz w:val="24"/>
          <w:szCs w:val="24"/>
        </w:rPr>
        <w:t>A COMPANY</w:t>
      </w:r>
    </w:p>
    <w:p w:rsidR="00083235" w:rsidRPr="0053108B" w:rsidRDefault="008628B3" w:rsidP="0053108B">
      <w:pPr>
        <w:autoSpaceDE w:val="0"/>
        <w:autoSpaceDN w:val="0"/>
        <w:adjustRightInd w:val="0"/>
        <w:spacing w:after="0" w:line="480" w:lineRule="auto"/>
        <w:rPr>
          <w:rFonts w:ascii="Arial" w:hAnsi="Arial" w:cs="Arial"/>
          <w:bCs/>
          <w:sz w:val="24"/>
          <w:szCs w:val="24"/>
          <w:lang w:val="en-US"/>
        </w:rPr>
      </w:pPr>
      <w:r w:rsidRPr="0053108B">
        <w:rPr>
          <w:rFonts w:ascii="Arial" w:hAnsi="Arial" w:cs="Arial"/>
          <w:sz w:val="24"/>
          <w:szCs w:val="24"/>
        </w:rPr>
        <w:t>A company in</w:t>
      </w:r>
      <w:r w:rsidR="00F9083D" w:rsidRPr="0053108B">
        <w:rPr>
          <w:rFonts w:ascii="Arial" w:hAnsi="Arial" w:cs="Arial"/>
          <w:sz w:val="24"/>
          <w:szCs w:val="24"/>
        </w:rPr>
        <w:t xml:space="preserve"> Zambia is incorporated under the Companies Act NO 10 of 2017. This Act replaced the Companies Act, CAP 388 of the laws of Zambia.</w:t>
      </w:r>
      <w:r w:rsidR="004264AC" w:rsidRPr="0053108B">
        <w:rPr>
          <w:rFonts w:ascii="Arial" w:hAnsi="Arial" w:cs="Arial"/>
          <w:bCs/>
          <w:sz w:val="24"/>
          <w:szCs w:val="24"/>
          <w:lang w:val="en-US"/>
        </w:rPr>
        <w:t xml:space="preserve"> An Act to </w:t>
      </w:r>
      <w:r w:rsidR="00083235" w:rsidRPr="0053108B">
        <w:rPr>
          <w:rFonts w:ascii="Arial" w:hAnsi="Arial" w:cs="Arial"/>
          <w:bCs/>
          <w:sz w:val="24"/>
          <w:szCs w:val="24"/>
          <w:lang w:val="en-US"/>
        </w:rPr>
        <w:t>promote the development of the economy byencouraging entrepreneurship, enterprise efficiency,flexibility and simplicity in the formation andmaintenanceof companies; provide for the incorporation,</w:t>
      </w:r>
      <w:r w:rsidR="008C2E75" w:rsidRPr="0053108B">
        <w:rPr>
          <w:rFonts w:ascii="Arial" w:hAnsi="Arial" w:cs="Arial"/>
          <w:bCs/>
          <w:sz w:val="24"/>
          <w:szCs w:val="24"/>
          <w:lang w:val="en-US"/>
        </w:rPr>
        <w:t>categorization</w:t>
      </w:r>
      <w:r w:rsidR="00083235" w:rsidRPr="0053108B">
        <w:rPr>
          <w:rFonts w:ascii="Arial" w:hAnsi="Arial" w:cs="Arial"/>
          <w:bCs/>
          <w:sz w:val="24"/>
          <w:szCs w:val="24"/>
          <w:lang w:val="en-US"/>
        </w:rPr>
        <w:t>, m</w:t>
      </w:r>
      <w:r w:rsidR="006519AF" w:rsidRPr="0053108B">
        <w:rPr>
          <w:rFonts w:ascii="Arial" w:hAnsi="Arial" w:cs="Arial"/>
          <w:bCs/>
          <w:sz w:val="24"/>
          <w:szCs w:val="24"/>
          <w:lang w:val="en-US"/>
        </w:rPr>
        <w:t xml:space="preserve">anagement and administration of </w:t>
      </w:r>
      <w:r w:rsidR="00083235" w:rsidRPr="0053108B">
        <w:rPr>
          <w:rFonts w:ascii="Arial" w:hAnsi="Arial" w:cs="Arial"/>
          <w:bCs/>
          <w:sz w:val="24"/>
          <w:szCs w:val="24"/>
          <w:lang w:val="en-US"/>
        </w:rPr>
        <w:t>different types of compa</w:t>
      </w:r>
      <w:r w:rsidR="000E33F0" w:rsidRPr="0053108B">
        <w:rPr>
          <w:rFonts w:ascii="Arial" w:hAnsi="Arial" w:cs="Arial"/>
          <w:bCs/>
          <w:sz w:val="24"/>
          <w:szCs w:val="24"/>
          <w:lang w:val="en-US"/>
        </w:rPr>
        <w:t xml:space="preserve">nies; provide the procedure for </w:t>
      </w:r>
      <w:r w:rsidR="00083235" w:rsidRPr="0053108B">
        <w:rPr>
          <w:rFonts w:ascii="Arial" w:hAnsi="Arial" w:cs="Arial"/>
          <w:bCs/>
          <w:sz w:val="24"/>
          <w:szCs w:val="24"/>
          <w:lang w:val="en-US"/>
        </w:rPr>
        <w:t>the approval of company names, ch</w:t>
      </w:r>
      <w:r w:rsidR="002B6860" w:rsidRPr="0053108B">
        <w:rPr>
          <w:rFonts w:ascii="Arial" w:hAnsi="Arial" w:cs="Arial"/>
          <w:bCs/>
          <w:sz w:val="24"/>
          <w:szCs w:val="24"/>
          <w:lang w:val="en-US"/>
        </w:rPr>
        <w:t xml:space="preserve">ange of name and </w:t>
      </w:r>
      <w:r w:rsidR="00083235" w:rsidRPr="0053108B">
        <w:rPr>
          <w:rFonts w:ascii="Arial" w:hAnsi="Arial" w:cs="Arial"/>
          <w:bCs/>
          <w:sz w:val="24"/>
          <w:szCs w:val="24"/>
          <w:lang w:val="en-US"/>
        </w:rPr>
        <w:t>conversion of companies; p</w:t>
      </w:r>
      <w:r w:rsidR="000E33F0" w:rsidRPr="0053108B">
        <w:rPr>
          <w:rFonts w:ascii="Arial" w:hAnsi="Arial" w:cs="Arial"/>
          <w:bCs/>
          <w:sz w:val="24"/>
          <w:szCs w:val="24"/>
          <w:lang w:val="en-US"/>
        </w:rPr>
        <w:t xml:space="preserve">rovide for shareholders‘ rights </w:t>
      </w:r>
      <w:r w:rsidR="00083235" w:rsidRPr="0053108B">
        <w:rPr>
          <w:rFonts w:ascii="Arial" w:hAnsi="Arial" w:cs="Arial"/>
          <w:bCs/>
          <w:sz w:val="24"/>
          <w:szCs w:val="24"/>
          <w:lang w:val="en-US"/>
        </w:rPr>
        <w:t>and obligations, the cond</w:t>
      </w:r>
      <w:r w:rsidR="000E33F0" w:rsidRPr="0053108B">
        <w:rPr>
          <w:rFonts w:ascii="Arial" w:hAnsi="Arial" w:cs="Arial"/>
          <w:bCs/>
          <w:sz w:val="24"/>
          <w:szCs w:val="24"/>
          <w:lang w:val="en-US"/>
        </w:rPr>
        <w:t xml:space="preserve">uct of meetings and the passing </w:t>
      </w:r>
      <w:r w:rsidR="00083235" w:rsidRPr="0053108B">
        <w:rPr>
          <w:rFonts w:ascii="Arial" w:hAnsi="Arial" w:cs="Arial"/>
          <w:bCs/>
          <w:sz w:val="24"/>
          <w:szCs w:val="24"/>
          <w:lang w:val="en-US"/>
        </w:rPr>
        <w:t>of resolutions by sharehol</w:t>
      </w:r>
      <w:r w:rsidR="000E33F0" w:rsidRPr="0053108B">
        <w:rPr>
          <w:rFonts w:ascii="Arial" w:hAnsi="Arial" w:cs="Arial"/>
          <w:bCs/>
          <w:sz w:val="24"/>
          <w:szCs w:val="24"/>
          <w:lang w:val="en-US"/>
        </w:rPr>
        <w:t xml:space="preserve">ders; to encourage transparency </w:t>
      </w:r>
      <w:r w:rsidR="00083235" w:rsidRPr="0053108B">
        <w:rPr>
          <w:rFonts w:ascii="Arial" w:hAnsi="Arial" w:cs="Arial"/>
          <w:bCs/>
          <w:sz w:val="24"/>
          <w:szCs w:val="24"/>
          <w:lang w:val="en-US"/>
        </w:rPr>
        <w:t>and high standards of co</w:t>
      </w:r>
      <w:r w:rsidR="000E33F0" w:rsidRPr="0053108B">
        <w:rPr>
          <w:rFonts w:ascii="Arial" w:hAnsi="Arial" w:cs="Arial"/>
          <w:bCs/>
          <w:sz w:val="24"/>
          <w:szCs w:val="24"/>
          <w:lang w:val="en-US"/>
        </w:rPr>
        <w:t xml:space="preserve">rporate governance by providing </w:t>
      </w:r>
      <w:r w:rsidR="00083235" w:rsidRPr="0053108B">
        <w:rPr>
          <w:rFonts w:ascii="Arial" w:hAnsi="Arial" w:cs="Arial"/>
          <w:bCs/>
          <w:sz w:val="24"/>
          <w:szCs w:val="24"/>
          <w:lang w:val="en-US"/>
        </w:rPr>
        <w:t>for the functions and obl</w:t>
      </w:r>
      <w:r w:rsidR="000E33F0" w:rsidRPr="0053108B">
        <w:rPr>
          <w:rFonts w:ascii="Arial" w:hAnsi="Arial" w:cs="Arial"/>
          <w:bCs/>
          <w:sz w:val="24"/>
          <w:szCs w:val="24"/>
          <w:lang w:val="en-US"/>
        </w:rPr>
        <w:t xml:space="preserve">igations of company secretaries </w:t>
      </w:r>
      <w:r w:rsidR="00083235" w:rsidRPr="0053108B">
        <w:rPr>
          <w:rFonts w:ascii="Arial" w:hAnsi="Arial" w:cs="Arial"/>
          <w:bCs/>
          <w:sz w:val="24"/>
          <w:szCs w:val="24"/>
          <w:lang w:val="en-US"/>
        </w:rPr>
        <w:t>and directors; provide for</w:t>
      </w:r>
      <w:r w:rsidR="000E33F0" w:rsidRPr="0053108B">
        <w:rPr>
          <w:rFonts w:ascii="Arial" w:hAnsi="Arial" w:cs="Arial"/>
          <w:bCs/>
          <w:sz w:val="24"/>
          <w:szCs w:val="24"/>
          <w:lang w:val="en-US"/>
        </w:rPr>
        <w:t xml:space="preserve"> issue of shares, share capital </w:t>
      </w:r>
      <w:r w:rsidR="00083235" w:rsidRPr="0053108B">
        <w:rPr>
          <w:rFonts w:ascii="Arial" w:hAnsi="Arial" w:cs="Arial"/>
          <w:bCs/>
          <w:sz w:val="24"/>
          <w:szCs w:val="24"/>
          <w:lang w:val="en-US"/>
        </w:rPr>
        <w:t xml:space="preserve">requirements, procedures </w:t>
      </w:r>
      <w:r w:rsidR="000E33F0" w:rsidRPr="0053108B">
        <w:rPr>
          <w:rFonts w:ascii="Arial" w:hAnsi="Arial" w:cs="Arial"/>
          <w:bCs/>
          <w:sz w:val="24"/>
          <w:szCs w:val="24"/>
          <w:lang w:val="en-US"/>
        </w:rPr>
        <w:t xml:space="preserve">for alteration and reduction of </w:t>
      </w:r>
      <w:r w:rsidR="00083235" w:rsidRPr="0053108B">
        <w:rPr>
          <w:rFonts w:ascii="Arial" w:hAnsi="Arial" w:cs="Arial"/>
          <w:bCs/>
          <w:sz w:val="24"/>
          <w:szCs w:val="24"/>
          <w:lang w:val="en-US"/>
        </w:rPr>
        <w:t>share capital and disclo</w:t>
      </w:r>
      <w:r w:rsidR="000E33F0" w:rsidRPr="0053108B">
        <w:rPr>
          <w:rFonts w:ascii="Arial" w:hAnsi="Arial" w:cs="Arial"/>
          <w:bCs/>
          <w:sz w:val="24"/>
          <w:szCs w:val="24"/>
          <w:lang w:val="en-US"/>
        </w:rPr>
        <w:t xml:space="preserve">sure requirements of companies; </w:t>
      </w:r>
      <w:r w:rsidR="00083235" w:rsidRPr="0053108B">
        <w:rPr>
          <w:rFonts w:ascii="Arial" w:hAnsi="Arial" w:cs="Arial"/>
          <w:bCs/>
          <w:sz w:val="24"/>
          <w:szCs w:val="24"/>
          <w:lang w:val="en-US"/>
        </w:rPr>
        <w:t>provide for the public issue of shares, the i</w:t>
      </w:r>
      <w:r w:rsidR="000E33F0" w:rsidRPr="0053108B">
        <w:rPr>
          <w:rFonts w:ascii="Arial" w:hAnsi="Arial" w:cs="Arial"/>
          <w:bCs/>
          <w:sz w:val="24"/>
          <w:szCs w:val="24"/>
          <w:lang w:val="en-US"/>
        </w:rPr>
        <w:t xml:space="preserve">ssue and </w:t>
      </w:r>
      <w:r w:rsidR="00083235" w:rsidRPr="0053108B">
        <w:rPr>
          <w:rFonts w:ascii="Arial" w:hAnsi="Arial" w:cs="Arial"/>
          <w:bCs/>
          <w:sz w:val="24"/>
          <w:szCs w:val="24"/>
          <w:lang w:val="en-US"/>
        </w:rPr>
        <w:t>registration of charges and debentures; incorporate</w:t>
      </w:r>
      <w:r w:rsidR="000E33F0" w:rsidRPr="0053108B">
        <w:rPr>
          <w:rFonts w:ascii="Arial" w:hAnsi="Arial" w:cs="Arial"/>
          <w:bCs/>
          <w:sz w:val="24"/>
          <w:szCs w:val="24"/>
          <w:lang w:val="en-US"/>
        </w:rPr>
        <w:tab/>
        <w:t xml:space="preserve">financial reporting provisions, maintenance of accounting </w:t>
      </w:r>
      <w:r w:rsidR="00083235" w:rsidRPr="0053108B">
        <w:rPr>
          <w:rFonts w:ascii="Arial" w:hAnsi="Arial" w:cs="Arial"/>
          <w:bCs/>
          <w:sz w:val="24"/>
          <w:szCs w:val="24"/>
          <w:lang w:val="en-US"/>
        </w:rPr>
        <w:t>records, and access to fina</w:t>
      </w:r>
      <w:r w:rsidR="000E33F0" w:rsidRPr="0053108B">
        <w:rPr>
          <w:rFonts w:ascii="Arial" w:hAnsi="Arial" w:cs="Arial"/>
          <w:bCs/>
          <w:sz w:val="24"/>
          <w:szCs w:val="24"/>
          <w:lang w:val="en-US"/>
        </w:rPr>
        <w:t>ncial information of companies;</w:t>
      </w:r>
      <w:r w:rsidR="00083235" w:rsidRPr="0053108B">
        <w:rPr>
          <w:rFonts w:ascii="Arial" w:hAnsi="Arial" w:cs="Arial"/>
          <w:bCs/>
          <w:sz w:val="24"/>
          <w:szCs w:val="24"/>
          <w:lang w:val="en-US"/>
        </w:rPr>
        <w:t>provide for amalgamation</w:t>
      </w:r>
      <w:r w:rsidR="000E33F0" w:rsidRPr="0053108B">
        <w:rPr>
          <w:rFonts w:ascii="Arial" w:hAnsi="Arial" w:cs="Arial"/>
          <w:bCs/>
          <w:sz w:val="24"/>
          <w:szCs w:val="24"/>
          <w:lang w:val="en-US"/>
        </w:rPr>
        <w:t xml:space="preserve">s; provide for the registration </w:t>
      </w:r>
      <w:r w:rsidR="00083235" w:rsidRPr="0053108B">
        <w:rPr>
          <w:rFonts w:ascii="Arial" w:hAnsi="Arial" w:cs="Arial"/>
          <w:bCs/>
          <w:sz w:val="24"/>
          <w:szCs w:val="24"/>
          <w:lang w:val="en-US"/>
        </w:rPr>
        <w:t>of foreign companies do</w:t>
      </w:r>
      <w:r w:rsidR="000E33F0" w:rsidRPr="0053108B">
        <w:rPr>
          <w:rFonts w:ascii="Arial" w:hAnsi="Arial" w:cs="Arial"/>
          <w:bCs/>
          <w:sz w:val="24"/>
          <w:szCs w:val="24"/>
          <w:lang w:val="en-US"/>
        </w:rPr>
        <w:t>ing business in Zambia; provide</w:t>
      </w:r>
      <w:r w:rsidR="00083235" w:rsidRPr="0053108B">
        <w:rPr>
          <w:rFonts w:ascii="Arial" w:hAnsi="Arial" w:cs="Arial"/>
          <w:bCs/>
          <w:sz w:val="24"/>
          <w:szCs w:val="24"/>
          <w:lang w:val="en-US"/>
        </w:rPr>
        <w:t>for the deregistration o</w:t>
      </w:r>
      <w:r w:rsidR="00250F3B" w:rsidRPr="0053108B">
        <w:rPr>
          <w:rFonts w:ascii="Arial" w:hAnsi="Arial" w:cs="Arial"/>
          <w:bCs/>
          <w:sz w:val="24"/>
          <w:szCs w:val="24"/>
          <w:lang w:val="en-US"/>
        </w:rPr>
        <w:t xml:space="preserve">f companies; repeal and replace </w:t>
      </w:r>
      <w:r w:rsidR="00083235" w:rsidRPr="0053108B">
        <w:rPr>
          <w:rFonts w:ascii="Arial" w:hAnsi="Arial" w:cs="Arial"/>
          <w:bCs/>
          <w:sz w:val="24"/>
          <w:szCs w:val="24"/>
          <w:lang w:val="en-US"/>
        </w:rPr>
        <w:t>the Companies Act, 1994; and provide for mattersconnected with or incidental to the foregoing</w:t>
      </w:r>
      <w:r w:rsidR="006823B6" w:rsidRPr="0053108B">
        <w:rPr>
          <w:rFonts w:ascii="Arial" w:hAnsi="Arial" w:cs="Arial"/>
          <w:bCs/>
          <w:sz w:val="24"/>
          <w:szCs w:val="24"/>
          <w:lang w:val="en-US"/>
        </w:rPr>
        <w:tab/>
      </w:r>
    </w:p>
    <w:p w:rsidR="00F9083D" w:rsidRPr="0053108B" w:rsidRDefault="00F9083D" w:rsidP="0053108B">
      <w:pPr>
        <w:spacing w:line="480" w:lineRule="auto"/>
        <w:jc w:val="right"/>
        <w:rPr>
          <w:rFonts w:ascii="Arial" w:hAnsi="Arial" w:cs="Arial"/>
          <w:sz w:val="24"/>
          <w:szCs w:val="24"/>
        </w:rPr>
      </w:pPr>
    </w:p>
    <w:p w:rsidR="00083235" w:rsidRPr="0053108B" w:rsidRDefault="00083235" w:rsidP="0053108B">
      <w:pPr>
        <w:spacing w:line="480" w:lineRule="auto"/>
        <w:jc w:val="right"/>
        <w:rPr>
          <w:rFonts w:ascii="Arial" w:hAnsi="Arial" w:cs="Arial"/>
          <w:sz w:val="24"/>
          <w:szCs w:val="24"/>
        </w:rPr>
      </w:pPr>
    </w:p>
    <w:p w:rsidR="00F2791B" w:rsidRPr="0053108B" w:rsidRDefault="00441116" w:rsidP="0053108B">
      <w:pPr>
        <w:spacing w:line="480" w:lineRule="auto"/>
        <w:jc w:val="both"/>
        <w:rPr>
          <w:rFonts w:ascii="Arial" w:hAnsi="Arial" w:cs="Arial"/>
          <w:i/>
          <w:sz w:val="24"/>
          <w:szCs w:val="24"/>
        </w:rPr>
      </w:pPr>
      <w:r w:rsidRPr="0053108B">
        <w:rPr>
          <w:rFonts w:ascii="Arial" w:hAnsi="Arial" w:cs="Arial"/>
          <w:sz w:val="24"/>
          <w:szCs w:val="24"/>
        </w:rPr>
        <w:t>A company is an artificial person with perpetual existence</w:t>
      </w:r>
      <w:r w:rsidR="006959AD" w:rsidRPr="0053108B">
        <w:rPr>
          <w:rFonts w:ascii="Arial" w:hAnsi="Arial" w:cs="Arial"/>
          <w:sz w:val="24"/>
          <w:szCs w:val="24"/>
        </w:rPr>
        <w:t>. A company is separate from its shareholders. It has a separate legal entity, it can sue be sued in its own name</w:t>
      </w:r>
      <w:r w:rsidR="006536E8" w:rsidRPr="0053108B">
        <w:rPr>
          <w:rFonts w:ascii="Arial" w:hAnsi="Arial" w:cs="Arial"/>
          <w:sz w:val="24"/>
          <w:szCs w:val="24"/>
        </w:rPr>
        <w:t xml:space="preserve">. This was vividly espoused in </w:t>
      </w:r>
      <w:r w:rsidR="0062582A" w:rsidRPr="0053108B">
        <w:rPr>
          <w:rFonts w:ascii="Arial" w:hAnsi="Arial" w:cs="Arial"/>
          <w:i/>
          <w:sz w:val="24"/>
          <w:szCs w:val="24"/>
        </w:rPr>
        <w:t>Salamon v Sala</w:t>
      </w:r>
      <w:r w:rsidR="00B71FF5" w:rsidRPr="0053108B">
        <w:rPr>
          <w:rFonts w:ascii="Arial" w:hAnsi="Arial" w:cs="Arial"/>
          <w:i/>
          <w:sz w:val="24"/>
          <w:szCs w:val="24"/>
        </w:rPr>
        <w:t>mon and Co (</w:t>
      </w:r>
      <w:r w:rsidR="006536E8" w:rsidRPr="0053108B">
        <w:rPr>
          <w:rFonts w:ascii="Arial" w:hAnsi="Arial" w:cs="Arial"/>
          <w:i/>
          <w:sz w:val="24"/>
          <w:szCs w:val="24"/>
        </w:rPr>
        <w:t>1897</w:t>
      </w:r>
      <w:r w:rsidR="009F28E7" w:rsidRPr="0053108B">
        <w:rPr>
          <w:rFonts w:ascii="Arial" w:hAnsi="Arial" w:cs="Arial"/>
          <w:i/>
          <w:sz w:val="24"/>
          <w:szCs w:val="24"/>
        </w:rPr>
        <w:t>).</w:t>
      </w:r>
    </w:p>
    <w:p w:rsidR="004B0216" w:rsidRPr="0053108B" w:rsidRDefault="009F28E7" w:rsidP="0053108B">
      <w:pPr>
        <w:spacing w:line="480" w:lineRule="auto"/>
        <w:jc w:val="both"/>
        <w:rPr>
          <w:rFonts w:ascii="Arial" w:hAnsi="Arial" w:cs="Arial"/>
          <w:sz w:val="24"/>
          <w:szCs w:val="24"/>
        </w:rPr>
      </w:pPr>
      <w:r w:rsidRPr="0053108B">
        <w:rPr>
          <w:rFonts w:ascii="Arial" w:hAnsi="Arial" w:cs="Arial"/>
          <w:sz w:val="24"/>
          <w:szCs w:val="24"/>
        </w:rPr>
        <w:t>A company is made up members called shareholders. These shareholders make decisions during Annual General Meeting through their resolutions. At times they hold Extra ordinary General Meetings when need arises</w:t>
      </w:r>
    </w:p>
    <w:p w:rsidR="009F28E7" w:rsidRPr="0053108B" w:rsidRDefault="009F28E7" w:rsidP="0053108B">
      <w:pPr>
        <w:spacing w:line="480" w:lineRule="auto"/>
        <w:ind w:left="720" w:hanging="720"/>
        <w:jc w:val="both"/>
        <w:rPr>
          <w:rFonts w:ascii="Arial" w:hAnsi="Arial" w:cs="Arial"/>
          <w:sz w:val="24"/>
          <w:szCs w:val="24"/>
        </w:rPr>
      </w:pPr>
      <w:r w:rsidRPr="0053108B">
        <w:rPr>
          <w:rFonts w:ascii="Arial" w:hAnsi="Arial" w:cs="Arial"/>
          <w:sz w:val="24"/>
          <w:szCs w:val="24"/>
        </w:rPr>
        <w:t>.</w:t>
      </w:r>
    </w:p>
    <w:p w:rsidR="00977EC5" w:rsidRPr="0053108B" w:rsidRDefault="00977EC5" w:rsidP="0053108B">
      <w:pPr>
        <w:spacing w:line="480" w:lineRule="auto"/>
        <w:ind w:left="720" w:hanging="720"/>
        <w:jc w:val="both"/>
        <w:rPr>
          <w:rFonts w:ascii="Arial" w:hAnsi="Arial" w:cs="Arial"/>
          <w:sz w:val="24"/>
          <w:szCs w:val="24"/>
        </w:rPr>
      </w:pPr>
    </w:p>
    <w:p w:rsidR="00977EC5" w:rsidRPr="0053108B" w:rsidRDefault="00D70BC8" w:rsidP="0053108B">
      <w:pPr>
        <w:spacing w:line="480" w:lineRule="auto"/>
        <w:ind w:left="720" w:hanging="720"/>
        <w:jc w:val="both"/>
        <w:rPr>
          <w:rFonts w:ascii="Arial" w:hAnsi="Arial" w:cs="Arial"/>
          <w:b/>
          <w:sz w:val="24"/>
          <w:szCs w:val="24"/>
        </w:rPr>
      </w:pPr>
      <w:r w:rsidRPr="0053108B">
        <w:rPr>
          <w:rFonts w:ascii="Arial" w:hAnsi="Arial" w:cs="Arial"/>
          <w:b/>
          <w:sz w:val="24"/>
          <w:szCs w:val="24"/>
        </w:rPr>
        <w:t xml:space="preserve">5.3 </w:t>
      </w:r>
      <w:r w:rsidR="00977EC5" w:rsidRPr="0053108B">
        <w:rPr>
          <w:rFonts w:ascii="Arial" w:hAnsi="Arial" w:cs="Arial"/>
          <w:b/>
          <w:sz w:val="24"/>
          <w:szCs w:val="24"/>
        </w:rPr>
        <w:t>ARTICLES OF ASSOCIATION</w:t>
      </w:r>
    </w:p>
    <w:p w:rsidR="00977EC5" w:rsidRPr="0053108B" w:rsidRDefault="00977EC5" w:rsidP="0053108B">
      <w:pPr>
        <w:spacing w:line="480" w:lineRule="auto"/>
        <w:jc w:val="both"/>
        <w:rPr>
          <w:rFonts w:ascii="Arial" w:hAnsi="Arial" w:cs="Arial"/>
          <w:sz w:val="24"/>
          <w:szCs w:val="24"/>
        </w:rPr>
      </w:pPr>
      <w:r w:rsidRPr="0053108B">
        <w:rPr>
          <w:rFonts w:ascii="Arial" w:hAnsi="Arial" w:cs="Arial"/>
          <w:sz w:val="24"/>
          <w:szCs w:val="24"/>
        </w:rPr>
        <w:t>At the time of registering the company, theconstitution of the company</w:t>
      </w:r>
      <w:r w:rsidR="00132D65" w:rsidRPr="0053108B">
        <w:rPr>
          <w:rFonts w:ascii="Arial" w:hAnsi="Arial" w:cs="Arial"/>
          <w:sz w:val="24"/>
          <w:szCs w:val="24"/>
        </w:rPr>
        <w:t xml:space="preserve"> known as the articles of Association are deposited with the registrar of companies at PACRA.</w:t>
      </w:r>
    </w:p>
    <w:p w:rsidR="00132D65" w:rsidRPr="0053108B" w:rsidRDefault="00132D65" w:rsidP="0053108B">
      <w:pPr>
        <w:spacing w:line="480" w:lineRule="auto"/>
        <w:jc w:val="both"/>
        <w:rPr>
          <w:rFonts w:ascii="Arial" w:hAnsi="Arial" w:cs="Arial"/>
          <w:sz w:val="24"/>
          <w:szCs w:val="24"/>
        </w:rPr>
      </w:pPr>
      <w:r w:rsidRPr="0053108B">
        <w:rPr>
          <w:rFonts w:ascii="Arial" w:hAnsi="Arial" w:cs="Arial"/>
          <w:sz w:val="24"/>
          <w:szCs w:val="24"/>
        </w:rPr>
        <w:t>In the Zambian company law the  memorandum of Association has been outlawed in the sense that the contents of the memorandum o Association have been fused in the Articles of Association.</w:t>
      </w:r>
    </w:p>
    <w:p w:rsidR="00132D65" w:rsidRPr="0053108B" w:rsidRDefault="00132D65" w:rsidP="0053108B">
      <w:pPr>
        <w:spacing w:line="480" w:lineRule="auto"/>
        <w:jc w:val="both"/>
        <w:rPr>
          <w:rFonts w:ascii="Arial" w:hAnsi="Arial" w:cs="Arial"/>
          <w:sz w:val="24"/>
          <w:szCs w:val="24"/>
        </w:rPr>
      </w:pPr>
      <w:r w:rsidRPr="0053108B">
        <w:rPr>
          <w:rFonts w:ascii="Arial" w:hAnsi="Arial" w:cs="Arial"/>
          <w:sz w:val="24"/>
          <w:szCs w:val="24"/>
        </w:rPr>
        <w:t>The articles of association also serves as a contract between shareholders a between shareholders and the company itself.</w:t>
      </w:r>
    </w:p>
    <w:p w:rsidR="00F35F32" w:rsidRPr="0053108B" w:rsidRDefault="00D70BC8" w:rsidP="0053108B">
      <w:pPr>
        <w:spacing w:line="480" w:lineRule="auto"/>
        <w:ind w:left="720" w:hanging="720"/>
        <w:jc w:val="both"/>
        <w:rPr>
          <w:rFonts w:ascii="Arial" w:hAnsi="Arial" w:cs="Arial"/>
          <w:b/>
          <w:sz w:val="24"/>
          <w:szCs w:val="24"/>
        </w:rPr>
      </w:pPr>
      <w:r w:rsidRPr="0053108B">
        <w:rPr>
          <w:rFonts w:ascii="Arial" w:hAnsi="Arial" w:cs="Arial"/>
          <w:b/>
          <w:sz w:val="24"/>
          <w:szCs w:val="24"/>
        </w:rPr>
        <w:t xml:space="preserve">5.4 </w:t>
      </w:r>
      <w:r w:rsidR="00F35F32" w:rsidRPr="0053108B">
        <w:rPr>
          <w:rFonts w:ascii="Arial" w:hAnsi="Arial" w:cs="Arial"/>
          <w:b/>
          <w:sz w:val="24"/>
          <w:szCs w:val="24"/>
        </w:rPr>
        <w:t>REGISTERED SHARE CAPITAL</w:t>
      </w:r>
    </w:p>
    <w:p w:rsidR="00F127D0" w:rsidRPr="0053108B" w:rsidRDefault="00F127D0" w:rsidP="0053108B">
      <w:pPr>
        <w:spacing w:line="480" w:lineRule="auto"/>
        <w:jc w:val="both"/>
        <w:rPr>
          <w:rFonts w:ascii="Arial" w:hAnsi="Arial" w:cs="Arial"/>
          <w:sz w:val="24"/>
          <w:szCs w:val="24"/>
        </w:rPr>
      </w:pPr>
      <w:r w:rsidRPr="0053108B">
        <w:rPr>
          <w:rFonts w:ascii="Arial" w:hAnsi="Arial" w:cs="Arial"/>
          <w:sz w:val="24"/>
          <w:szCs w:val="24"/>
        </w:rPr>
        <w:t>At the time of incorporation the company will state in its Articles the capital with which they wish to register the company. Registered share capital is also known as nominal</w:t>
      </w:r>
      <w:r w:rsidR="00BC58F7" w:rsidRPr="0053108B">
        <w:rPr>
          <w:rFonts w:ascii="Arial" w:hAnsi="Arial" w:cs="Arial"/>
          <w:sz w:val="24"/>
          <w:szCs w:val="24"/>
        </w:rPr>
        <w:t xml:space="preserve"> capital or authorised share capital.</w:t>
      </w:r>
    </w:p>
    <w:p w:rsidR="00BC58F7" w:rsidRPr="0053108B" w:rsidRDefault="00D70BC8" w:rsidP="0053108B">
      <w:pPr>
        <w:spacing w:line="480" w:lineRule="auto"/>
        <w:ind w:left="720" w:hanging="720"/>
        <w:jc w:val="both"/>
        <w:rPr>
          <w:rFonts w:ascii="Arial" w:hAnsi="Arial" w:cs="Arial"/>
          <w:b/>
          <w:sz w:val="24"/>
          <w:szCs w:val="24"/>
        </w:rPr>
      </w:pPr>
      <w:r w:rsidRPr="0053108B">
        <w:rPr>
          <w:rFonts w:ascii="Arial" w:hAnsi="Arial" w:cs="Arial"/>
          <w:b/>
          <w:sz w:val="24"/>
          <w:szCs w:val="24"/>
        </w:rPr>
        <w:t xml:space="preserve">5.5 </w:t>
      </w:r>
      <w:r w:rsidR="00BC58F7" w:rsidRPr="0053108B">
        <w:rPr>
          <w:rFonts w:ascii="Arial" w:hAnsi="Arial" w:cs="Arial"/>
          <w:b/>
          <w:sz w:val="24"/>
          <w:szCs w:val="24"/>
        </w:rPr>
        <w:t>PROSPECTUS</w:t>
      </w:r>
    </w:p>
    <w:p w:rsidR="00BC58F7" w:rsidRPr="0053108B" w:rsidRDefault="00BC58F7" w:rsidP="0053108B">
      <w:pPr>
        <w:spacing w:line="480" w:lineRule="auto"/>
        <w:jc w:val="both"/>
        <w:rPr>
          <w:rFonts w:ascii="Arial" w:hAnsi="Arial" w:cs="Arial"/>
          <w:sz w:val="24"/>
          <w:szCs w:val="24"/>
        </w:rPr>
      </w:pPr>
      <w:r w:rsidRPr="0053108B">
        <w:rPr>
          <w:rFonts w:ascii="Arial" w:hAnsi="Arial" w:cs="Arial"/>
          <w:sz w:val="24"/>
          <w:szCs w:val="24"/>
        </w:rPr>
        <w:t>Public companies upon incorporation will require to furnish the Registrar of companies with the prospectus. This document shows the number of share on issue and their nominal values. This will include the type of shares being issued such as preference share capital, ordinary share capital, founder members share capital among others.</w:t>
      </w:r>
    </w:p>
    <w:p w:rsidR="00256601" w:rsidRPr="0053108B" w:rsidRDefault="00256601" w:rsidP="0053108B">
      <w:pPr>
        <w:spacing w:line="480" w:lineRule="auto"/>
        <w:jc w:val="both"/>
        <w:rPr>
          <w:rFonts w:ascii="Arial" w:hAnsi="Arial" w:cs="Arial"/>
          <w:sz w:val="24"/>
          <w:szCs w:val="24"/>
        </w:rPr>
      </w:pPr>
    </w:p>
    <w:p w:rsidR="004B0216" w:rsidRPr="0053108B" w:rsidRDefault="00D70BC8" w:rsidP="0053108B">
      <w:pPr>
        <w:spacing w:line="480" w:lineRule="auto"/>
        <w:ind w:left="720" w:hanging="720"/>
        <w:jc w:val="both"/>
        <w:rPr>
          <w:rFonts w:ascii="Arial" w:hAnsi="Arial" w:cs="Arial"/>
          <w:b/>
          <w:sz w:val="24"/>
          <w:szCs w:val="24"/>
        </w:rPr>
      </w:pPr>
      <w:r w:rsidRPr="0053108B">
        <w:rPr>
          <w:rFonts w:ascii="Arial" w:hAnsi="Arial" w:cs="Arial"/>
          <w:b/>
          <w:sz w:val="24"/>
          <w:szCs w:val="24"/>
        </w:rPr>
        <w:t xml:space="preserve">5.6 </w:t>
      </w:r>
      <w:r w:rsidR="004B0216" w:rsidRPr="0053108B">
        <w:rPr>
          <w:rFonts w:ascii="Arial" w:hAnsi="Arial" w:cs="Arial"/>
          <w:b/>
          <w:sz w:val="24"/>
          <w:szCs w:val="24"/>
        </w:rPr>
        <w:t>BOARD STRUCTURES</w:t>
      </w:r>
    </w:p>
    <w:p w:rsidR="006E302E" w:rsidRPr="0053108B" w:rsidRDefault="006E302E" w:rsidP="0053108B">
      <w:pPr>
        <w:spacing w:line="480" w:lineRule="auto"/>
        <w:jc w:val="both"/>
        <w:rPr>
          <w:rFonts w:ascii="Arial" w:hAnsi="Arial" w:cs="Arial"/>
          <w:sz w:val="24"/>
          <w:szCs w:val="24"/>
        </w:rPr>
      </w:pPr>
      <w:r w:rsidRPr="0053108B">
        <w:rPr>
          <w:rFonts w:ascii="Arial" w:hAnsi="Arial" w:cs="Arial"/>
          <w:sz w:val="24"/>
          <w:szCs w:val="24"/>
        </w:rPr>
        <w:t xml:space="preserve">In a two tier board structure there are two types of directors. These are the </w:t>
      </w:r>
      <w:r w:rsidR="008929AD" w:rsidRPr="0053108B">
        <w:rPr>
          <w:rFonts w:ascii="Arial" w:hAnsi="Arial" w:cs="Arial"/>
          <w:sz w:val="24"/>
          <w:szCs w:val="24"/>
        </w:rPr>
        <w:t>non-Executive</w:t>
      </w:r>
      <w:r w:rsidRPr="0053108B">
        <w:rPr>
          <w:rFonts w:ascii="Arial" w:hAnsi="Arial" w:cs="Arial"/>
          <w:sz w:val="24"/>
          <w:szCs w:val="24"/>
        </w:rPr>
        <w:t xml:space="preserve"> directors and the Executive director. The executive directors are responsible for the day to day operations of the company</w:t>
      </w:r>
      <w:r w:rsidR="004F6BE1" w:rsidRPr="0053108B">
        <w:rPr>
          <w:rFonts w:ascii="Arial" w:hAnsi="Arial" w:cs="Arial"/>
          <w:sz w:val="24"/>
          <w:szCs w:val="24"/>
        </w:rPr>
        <w:t>.</w:t>
      </w:r>
      <w:r w:rsidR="008929AD" w:rsidRPr="0053108B">
        <w:rPr>
          <w:rFonts w:ascii="Arial" w:hAnsi="Arial" w:cs="Arial"/>
          <w:sz w:val="24"/>
          <w:szCs w:val="24"/>
        </w:rPr>
        <w:t xml:space="preserve"> The non- executive directors provides checks and balance to the Executive directors by supervising them and making them account for their actions.</w:t>
      </w:r>
    </w:p>
    <w:p w:rsidR="008929AD" w:rsidRPr="0053108B" w:rsidRDefault="008929AD" w:rsidP="0053108B">
      <w:pPr>
        <w:spacing w:line="480" w:lineRule="auto"/>
        <w:jc w:val="both"/>
        <w:rPr>
          <w:rFonts w:ascii="Arial" w:hAnsi="Arial" w:cs="Arial"/>
          <w:sz w:val="24"/>
          <w:szCs w:val="24"/>
        </w:rPr>
      </w:pPr>
      <w:r w:rsidRPr="0053108B">
        <w:rPr>
          <w:rFonts w:ascii="Arial" w:hAnsi="Arial" w:cs="Arial"/>
          <w:sz w:val="24"/>
          <w:szCs w:val="24"/>
        </w:rPr>
        <w:t>Unlike in the two tier board structure the one tier board structure has only one set of directors. This is usually applicable to small usually privately owned companies.</w:t>
      </w:r>
    </w:p>
    <w:p w:rsidR="008929AD" w:rsidRPr="0053108B" w:rsidRDefault="008929AD" w:rsidP="0053108B">
      <w:pPr>
        <w:spacing w:line="480" w:lineRule="auto"/>
        <w:jc w:val="both"/>
        <w:rPr>
          <w:rFonts w:ascii="Arial" w:hAnsi="Arial" w:cs="Arial"/>
          <w:sz w:val="24"/>
          <w:szCs w:val="24"/>
        </w:rPr>
      </w:pPr>
      <w:r w:rsidRPr="0053108B">
        <w:rPr>
          <w:rFonts w:ascii="Arial" w:hAnsi="Arial" w:cs="Arial"/>
          <w:sz w:val="24"/>
          <w:szCs w:val="24"/>
        </w:rPr>
        <w:t>Due to the fact that directors are the directing and controlling mid of the company. They are expected to observe the two duties put before them by law.</w:t>
      </w:r>
    </w:p>
    <w:p w:rsidR="00447024" w:rsidRPr="0053108B" w:rsidRDefault="00D70BC8" w:rsidP="0053108B">
      <w:pPr>
        <w:spacing w:line="480" w:lineRule="auto"/>
        <w:ind w:left="720" w:hanging="720"/>
        <w:jc w:val="both"/>
        <w:rPr>
          <w:rFonts w:ascii="Arial" w:hAnsi="Arial" w:cs="Arial"/>
          <w:b/>
          <w:sz w:val="24"/>
          <w:szCs w:val="24"/>
        </w:rPr>
      </w:pPr>
      <w:r w:rsidRPr="0053108B">
        <w:rPr>
          <w:rFonts w:ascii="Arial" w:hAnsi="Arial" w:cs="Arial"/>
          <w:b/>
          <w:sz w:val="24"/>
          <w:szCs w:val="24"/>
        </w:rPr>
        <w:t xml:space="preserve">5.7 </w:t>
      </w:r>
      <w:r w:rsidR="00447024" w:rsidRPr="0053108B">
        <w:rPr>
          <w:rFonts w:ascii="Arial" w:hAnsi="Arial" w:cs="Arial"/>
          <w:b/>
          <w:sz w:val="24"/>
          <w:szCs w:val="24"/>
        </w:rPr>
        <w:t>FIDUCIARY DUTIES</w:t>
      </w:r>
      <w:r w:rsidR="00564ED3" w:rsidRPr="0053108B">
        <w:rPr>
          <w:rFonts w:ascii="Arial" w:hAnsi="Arial" w:cs="Arial"/>
          <w:b/>
          <w:sz w:val="24"/>
          <w:szCs w:val="24"/>
        </w:rPr>
        <w:t xml:space="preserve"> OF DIRECTORS</w:t>
      </w:r>
    </w:p>
    <w:p w:rsidR="00447024" w:rsidRPr="0053108B" w:rsidRDefault="00447024" w:rsidP="0053108B">
      <w:pPr>
        <w:spacing w:line="480" w:lineRule="auto"/>
        <w:jc w:val="both"/>
        <w:rPr>
          <w:rFonts w:ascii="Arial" w:hAnsi="Arial" w:cs="Arial"/>
          <w:sz w:val="24"/>
          <w:szCs w:val="24"/>
        </w:rPr>
      </w:pPr>
      <w:r w:rsidRPr="0053108B">
        <w:rPr>
          <w:rFonts w:ascii="Arial" w:hAnsi="Arial" w:cs="Arial"/>
          <w:sz w:val="24"/>
          <w:szCs w:val="24"/>
        </w:rPr>
        <w:t>This a duty of a director to act in good faith when making decisions on behalf of the company</w:t>
      </w:r>
      <w:r w:rsidR="004B444B" w:rsidRPr="0053108B">
        <w:rPr>
          <w:rFonts w:ascii="Arial" w:hAnsi="Arial" w:cs="Arial"/>
          <w:sz w:val="24"/>
          <w:szCs w:val="24"/>
        </w:rPr>
        <w:t>. The law under this duty proscribes directors from seizing business opportunities duty to the company</w:t>
      </w:r>
      <w:r w:rsidR="006F0917" w:rsidRPr="0053108B">
        <w:rPr>
          <w:rFonts w:ascii="Arial" w:hAnsi="Arial" w:cs="Arial"/>
          <w:sz w:val="24"/>
          <w:szCs w:val="24"/>
        </w:rPr>
        <w:t>.</w:t>
      </w:r>
    </w:p>
    <w:p w:rsidR="00555075" w:rsidRPr="0053108B" w:rsidRDefault="00555075" w:rsidP="0053108B">
      <w:pPr>
        <w:spacing w:line="480" w:lineRule="auto"/>
        <w:ind w:left="720" w:hanging="720"/>
        <w:jc w:val="both"/>
        <w:rPr>
          <w:rFonts w:ascii="Arial" w:hAnsi="Arial" w:cs="Arial"/>
          <w:sz w:val="24"/>
          <w:szCs w:val="24"/>
        </w:rPr>
      </w:pPr>
    </w:p>
    <w:p w:rsidR="002056D2" w:rsidRPr="0053108B" w:rsidRDefault="00D70BC8" w:rsidP="0053108B">
      <w:pPr>
        <w:spacing w:line="480" w:lineRule="auto"/>
        <w:ind w:left="720" w:hanging="720"/>
        <w:jc w:val="both"/>
        <w:rPr>
          <w:rFonts w:ascii="Arial" w:hAnsi="Arial" w:cs="Arial"/>
          <w:b/>
          <w:sz w:val="24"/>
          <w:szCs w:val="24"/>
        </w:rPr>
      </w:pPr>
      <w:r w:rsidRPr="0053108B">
        <w:rPr>
          <w:rFonts w:ascii="Arial" w:hAnsi="Arial" w:cs="Arial"/>
          <w:b/>
          <w:sz w:val="24"/>
          <w:szCs w:val="24"/>
        </w:rPr>
        <w:t xml:space="preserve">5.8 </w:t>
      </w:r>
      <w:r w:rsidR="002056D2" w:rsidRPr="0053108B">
        <w:rPr>
          <w:rFonts w:ascii="Arial" w:hAnsi="Arial" w:cs="Arial"/>
          <w:b/>
          <w:sz w:val="24"/>
          <w:szCs w:val="24"/>
        </w:rPr>
        <w:t>DUTY OFD</w:t>
      </w:r>
      <w:r w:rsidR="007049BC" w:rsidRPr="0053108B">
        <w:rPr>
          <w:rFonts w:ascii="Arial" w:hAnsi="Arial" w:cs="Arial"/>
          <w:b/>
          <w:sz w:val="24"/>
          <w:szCs w:val="24"/>
        </w:rPr>
        <w:t>IRECTORS OF</w:t>
      </w:r>
      <w:r w:rsidR="002056D2" w:rsidRPr="0053108B">
        <w:rPr>
          <w:rFonts w:ascii="Arial" w:hAnsi="Arial" w:cs="Arial"/>
          <w:b/>
          <w:sz w:val="24"/>
          <w:szCs w:val="24"/>
        </w:rPr>
        <w:t xml:space="preserve"> CARE, SKILL AND DILIGENCE</w:t>
      </w:r>
    </w:p>
    <w:p w:rsidR="00555075" w:rsidRPr="0053108B" w:rsidRDefault="00555075" w:rsidP="0053108B">
      <w:pPr>
        <w:spacing w:line="480" w:lineRule="auto"/>
        <w:ind w:left="720" w:hanging="720"/>
        <w:jc w:val="both"/>
        <w:rPr>
          <w:rFonts w:ascii="Arial" w:hAnsi="Arial" w:cs="Arial"/>
          <w:b/>
          <w:sz w:val="24"/>
          <w:szCs w:val="24"/>
        </w:rPr>
      </w:pPr>
    </w:p>
    <w:p w:rsidR="002056D2" w:rsidRPr="0053108B" w:rsidRDefault="002056D2" w:rsidP="0053108B">
      <w:pPr>
        <w:spacing w:line="480" w:lineRule="auto"/>
        <w:jc w:val="both"/>
        <w:rPr>
          <w:rFonts w:ascii="Arial" w:hAnsi="Arial" w:cs="Arial"/>
          <w:sz w:val="24"/>
          <w:szCs w:val="24"/>
        </w:rPr>
      </w:pPr>
      <w:r w:rsidRPr="0053108B">
        <w:rPr>
          <w:rFonts w:ascii="Arial" w:hAnsi="Arial" w:cs="Arial"/>
          <w:sz w:val="24"/>
          <w:szCs w:val="24"/>
        </w:rPr>
        <w:t>This duty of care, skill, and diligence must be observed by all directors. It is expected that when a director is making a decision on behalf of the company will make it with care</w:t>
      </w:r>
      <w:r w:rsidR="00DF1D40" w:rsidRPr="0053108B">
        <w:rPr>
          <w:rFonts w:ascii="Arial" w:hAnsi="Arial" w:cs="Arial"/>
          <w:sz w:val="24"/>
          <w:szCs w:val="24"/>
        </w:rPr>
        <w:t xml:space="preserve">. However the </w:t>
      </w:r>
      <w:r w:rsidR="00362934" w:rsidRPr="0053108B">
        <w:rPr>
          <w:rFonts w:ascii="Arial" w:hAnsi="Arial" w:cs="Arial"/>
          <w:sz w:val="24"/>
          <w:szCs w:val="24"/>
        </w:rPr>
        <w:t>directors’</w:t>
      </w:r>
      <w:r w:rsidR="00DF1D40" w:rsidRPr="0053108B">
        <w:rPr>
          <w:rFonts w:ascii="Arial" w:hAnsi="Arial" w:cs="Arial"/>
          <w:sz w:val="24"/>
          <w:szCs w:val="24"/>
        </w:rPr>
        <w:t xml:space="preserve"> abilities will not be expected to be higher than his qualifications.</w:t>
      </w:r>
    </w:p>
    <w:p w:rsidR="000431E2" w:rsidRPr="0053108B" w:rsidRDefault="00DF1D40" w:rsidP="0053108B">
      <w:pPr>
        <w:pStyle w:val="NormalWeb"/>
        <w:spacing w:line="480" w:lineRule="auto"/>
        <w:rPr>
          <w:rFonts w:ascii="Arial" w:eastAsia="Times New Roman" w:hAnsi="Arial" w:cs="Arial"/>
          <w:lang w:val="en-US"/>
        </w:rPr>
      </w:pPr>
      <w:r w:rsidRPr="0053108B">
        <w:rPr>
          <w:rFonts w:ascii="Arial" w:hAnsi="Arial" w:cs="Arial"/>
        </w:rPr>
        <w:t>Directors may act based on the information from an expert employee of the company</w:t>
      </w:r>
      <w:r w:rsidR="001855AF" w:rsidRPr="0053108B">
        <w:rPr>
          <w:rFonts w:ascii="Arial" w:hAnsi="Arial" w:cs="Arial"/>
        </w:rPr>
        <w:t>. A decision may be made on to use the available finance on advice from the Chief Accountant. Directors are brought on board because of business acumen.</w:t>
      </w:r>
    </w:p>
    <w:p w:rsidR="00B7471F" w:rsidRPr="0053108B" w:rsidRDefault="00B7471F" w:rsidP="0053108B">
      <w:pPr>
        <w:pStyle w:val="NormalWeb"/>
        <w:spacing w:line="480" w:lineRule="auto"/>
        <w:rPr>
          <w:rFonts w:ascii="Arial" w:eastAsia="Times New Roman" w:hAnsi="Arial" w:cs="Arial"/>
          <w:lang w:val="en-US"/>
        </w:rPr>
      </w:pPr>
    </w:p>
    <w:p w:rsidR="00B7471F" w:rsidRPr="0053108B" w:rsidRDefault="00B7471F" w:rsidP="0053108B">
      <w:pPr>
        <w:pStyle w:val="NormalWeb"/>
        <w:spacing w:line="480" w:lineRule="auto"/>
        <w:rPr>
          <w:rFonts w:ascii="Arial" w:eastAsia="Times New Roman" w:hAnsi="Arial" w:cs="Arial"/>
          <w:lang w:val="en-US"/>
        </w:rPr>
      </w:pPr>
    </w:p>
    <w:p w:rsidR="00B7471F" w:rsidRPr="0053108B" w:rsidRDefault="00B7471F" w:rsidP="0053108B">
      <w:pPr>
        <w:pStyle w:val="NormalWeb"/>
        <w:spacing w:line="480" w:lineRule="auto"/>
        <w:rPr>
          <w:rFonts w:ascii="Arial" w:eastAsia="Times New Roman" w:hAnsi="Arial" w:cs="Arial"/>
          <w:lang w:val="en-US"/>
        </w:rPr>
      </w:pPr>
    </w:p>
    <w:p w:rsidR="00B7471F" w:rsidRPr="0053108B" w:rsidRDefault="00B7471F" w:rsidP="0053108B">
      <w:pPr>
        <w:pStyle w:val="NormalWeb"/>
        <w:spacing w:line="480" w:lineRule="auto"/>
        <w:rPr>
          <w:rFonts w:ascii="Arial" w:eastAsia="Times New Roman" w:hAnsi="Arial" w:cs="Arial"/>
          <w:lang w:val="en-US"/>
        </w:rPr>
      </w:pPr>
    </w:p>
    <w:p w:rsidR="00B7471F" w:rsidRPr="0053108B" w:rsidRDefault="00B7471F" w:rsidP="0053108B">
      <w:pPr>
        <w:pStyle w:val="NormalWeb"/>
        <w:spacing w:line="480" w:lineRule="auto"/>
        <w:rPr>
          <w:rFonts w:ascii="Arial" w:eastAsia="Times New Roman" w:hAnsi="Arial" w:cs="Arial"/>
          <w:lang w:val="en-US"/>
        </w:rPr>
      </w:pPr>
    </w:p>
    <w:p w:rsidR="00B7471F" w:rsidRPr="0053108B" w:rsidRDefault="00B7471F" w:rsidP="0053108B">
      <w:pPr>
        <w:pStyle w:val="NormalWeb"/>
        <w:spacing w:line="480" w:lineRule="auto"/>
        <w:rPr>
          <w:rFonts w:ascii="Arial" w:eastAsia="Times New Roman" w:hAnsi="Arial" w:cs="Arial"/>
          <w:lang w:val="en-US"/>
        </w:rPr>
      </w:pPr>
    </w:p>
    <w:p w:rsidR="00384E89" w:rsidRDefault="00384E89" w:rsidP="0053108B">
      <w:pPr>
        <w:pStyle w:val="NormalWeb"/>
        <w:tabs>
          <w:tab w:val="left" w:pos="6285"/>
        </w:tabs>
        <w:spacing w:line="480" w:lineRule="auto"/>
        <w:rPr>
          <w:rFonts w:ascii="Arial" w:eastAsia="Times New Roman" w:hAnsi="Arial" w:cs="Arial"/>
          <w:lang w:val="en-US"/>
        </w:rPr>
      </w:pPr>
    </w:p>
    <w:p w:rsidR="00B7471F" w:rsidRPr="0053108B" w:rsidRDefault="00562B0F" w:rsidP="0053108B">
      <w:pPr>
        <w:pStyle w:val="NormalWeb"/>
        <w:tabs>
          <w:tab w:val="left" w:pos="6285"/>
        </w:tabs>
        <w:spacing w:line="480" w:lineRule="auto"/>
        <w:rPr>
          <w:rFonts w:ascii="Arial" w:eastAsia="Times New Roman" w:hAnsi="Arial" w:cs="Arial"/>
          <w:lang w:val="en-US"/>
        </w:rPr>
      </w:pPr>
      <w:r w:rsidRPr="0053108B">
        <w:rPr>
          <w:rFonts w:ascii="Arial" w:eastAsia="Times New Roman" w:hAnsi="Arial" w:cs="Arial"/>
          <w:lang w:val="en-US"/>
        </w:rPr>
        <w:tab/>
      </w:r>
    </w:p>
    <w:p w:rsidR="000431E2" w:rsidRPr="0053108B" w:rsidRDefault="004D29DF" w:rsidP="0053108B">
      <w:pPr>
        <w:pStyle w:val="NormalWeb"/>
        <w:spacing w:line="480" w:lineRule="auto"/>
        <w:rPr>
          <w:rFonts w:ascii="Arial" w:eastAsia="Times New Roman" w:hAnsi="Arial" w:cs="Arial"/>
          <w:lang w:val="en-US"/>
        </w:rPr>
      </w:pPr>
      <w:r w:rsidRPr="0053108B">
        <w:rPr>
          <w:rFonts w:ascii="Arial" w:eastAsia="Times New Roman" w:hAnsi="Arial" w:cs="Arial"/>
          <w:lang w:val="en-US"/>
        </w:rPr>
        <w:t>UNIT SIX</w:t>
      </w:r>
    </w:p>
    <w:p w:rsidR="000431E2" w:rsidRPr="0053108B" w:rsidRDefault="002A08AC" w:rsidP="0053108B">
      <w:pPr>
        <w:pStyle w:val="NormalWeb"/>
        <w:spacing w:line="480" w:lineRule="auto"/>
        <w:rPr>
          <w:rFonts w:ascii="Arial" w:eastAsia="Times New Roman" w:hAnsi="Arial" w:cs="Arial"/>
          <w:b/>
          <w:lang w:val="en-US"/>
        </w:rPr>
      </w:pPr>
      <w:r w:rsidRPr="0053108B">
        <w:rPr>
          <w:rFonts w:ascii="Arial" w:eastAsia="Times New Roman" w:hAnsi="Arial" w:cs="Arial"/>
          <w:b/>
          <w:lang w:val="en-US"/>
        </w:rPr>
        <w:t>6</w:t>
      </w:r>
      <w:r w:rsidR="000C25EC" w:rsidRPr="0053108B">
        <w:rPr>
          <w:rFonts w:ascii="Arial" w:eastAsia="Times New Roman" w:hAnsi="Arial" w:cs="Arial"/>
          <w:b/>
          <w:lang w:val="en-US"/>
        </w:rPr>
        <w:t xml:space="preserve">.0 </w:t>
      </w:r>
      <w:r w:rsidR="000431E2" w:rsidRPr="0053108B">
        <w:rPr>
          <w:rFonts w:ascii="Arial" w:eastAsia="Times New Roman" w:hAnsi="Arial" w:cs="Arial"/>
          <w:b/>
          <w:lang w:val="en-US"/>
        </w:rPr>
        <w:t>INTELLECTUAL PROPERTY</w:t>
      </w:r>
    </w:p>
    <w:p w:rsidR="00483D23" w:rsidRPr="0053108B" w:rsidRDefault="00483D23" w:rsidP="0053108B">
      <w:pPr>
        <w:pStyle w:val="NormalWeb"/>
        <w:spacing w:line="480" w:lineRule="auto"/>
        <w:rPr>
          <w:rFonts w:ascii="Arial" w:eastAsia="Times New Roman" w:hAnsi="Arial" w:cs="Arial"/>
          <w:lang w:val="en-US"/>
        </w:rPr>
      </w:pPr>
      <w:r w:rsidRPr="0053108B">
        <w:rPr>
          <w:rFonts w:ascii="Arial" w:eastAsia="Times New Roman" w:hAnsi="Arial" w:cs="Arial"/>
          <w:lang w:val="en-US"/>
        </w:rPr>
        <w:t>Prior to 2010 Zambia did not have a piece of legislation of her own to regulate  patent rights, trade marks, industrial inventions, folklore and other forms of intellectual creations.  The country has now piece of registration under Patents and Companies Registration Agency (PACRA)</w:t>
      </w:r>
      <w:r w:rsidR="000561F7" w:rsidRPr="0053108B">
        <w:rPr>
          <w:rFonts w:ascii="Arial" w:eastAsia="Times New Roman" w:hAnsi="Arial" w:cs="Arial"/>
          <w:lang w:val="en-US"/>
        </w:rPr>
        <w:t>.</w:t>
      </w:r>
    </w:p>
    <w:p w:rsidR="00CA67A3" w:rsidRPr="0053108B" w:rsidRDefault="00CA67A3" w:rsidP="0053108B">
      <w:pPr>
        <w:pStyle w:val="NormalWeb"/>
        <w:spacing w:line="480" w:lineRule="auto"/>
        <w:rPr>
          <w:rFonts w:ascii="Arial" w:eastAsia="Times New Roman" w:hAnsi="Arial" w:cs="Arial"/>
          <w:b/>
          <w:lang w:val="en-US"/>
        </w:rPr>
      </w:pPr>
      <w:r w:rsidRPr="0053108B">
        <w:rPr>
          <w:rFonts w:ascii="Arial" w:eastAsia="Times New Roman" w:hAnsi="Arial" w:cs="Arial"/>
          <w:b/>
          <w:lang w:val="en-US"/>
        </w:rPr>
        <w:t>LEARNING OUTCOMES</w:t>
      </w:r>
    </w:p>
    <w:p w:rsidR="008A75A5" w:rsidRPr="0053108B" w:rsidRDefault="008A75A5" w:rsidP="0053108B">
      <w:pPr>
        <w:pStyle w:val="NormalWeb"/>
        <w:spacing w:line="480" w:lineRule="auto"/>
        <w:rPr>
          <w:rFonts w:ascii="Arial" w:eastAsia="Times New Roman" w:hAnsi="Arial" w:cs="Arial"/>
          <w:lang w:val="en-US"/>
        </w:rPr>
      </w:pPr>
      <w:r w:rsidRPr="0053108B">
        <w:rPr>
          <w:rFonts w:ascii="Arial" w:eastAsia="Times New Roman" w:hAnsi="Arial" w:cs="Arial"/>
          <w:lang w:val="en-US"/>
        </w:rPr>
        <w:t>By the end of the unit learners should be able to:</w:t>
      </w:r>
    </w:p>
    <w:p w:rsidR="003E1F27" w:rsidRPr="0053108B" w:rsidRDefault="003E1F27" w:rsidP="0053108B">
      <w:pPr>
        <w:pStyle w:val="NormalWeb"/>
        <w:numPr>
          <w:ilvl w:val="0"/>
          <w:numId w:val="42"/>
        </w:numPr>
        <w:spacing w:line="480" w:lineRule="auto"/>
        <w:rPr>
          <w:rFonts w:ascii="Arial" w:eastAsia="Times New Roman" w:hAnsi="Arial" w:cs="Arial"/>
          <w:lang w:val="en-US"/>
        </w:rPr>
      </w:pPr>
      <w:r w:rsidRPr="0053108B">
        <w:rPr>
          <w:rFonts w:ascii="Arial" w:eastAsia="Times New Roman" w:hAnsi="Arial" w:cs="Arial"/>
          <w:lang w:val="en-US"/>
        </w:rPr>
        <w:t>Appreciate the role intellectual property plays in enhancing wealth creation in the country.</w:t>
      </w:r>
    </w:p>
    <w:p w:rsidR="00C1140F" w:rsidRPr="0053108B" w:rsidRDefault="00C74DE9" w:rsidP="0053108B">
      <w:pPr>
        <w:pStyle w:val="NormalWeb"/>
        <w:numPr>
          <w:ilvl w:val="0"/>
          <w:numId w:val="42"/>
        </w:numPr>
        <w:spacing w:line="480" w:lineRule="auto"/>
        <w:rPr>
          <w:rFonts w:ascii="Arial" w:eastAsia="Times New Roman" w:hAnsi="Arial" w:cs="Arial"/>
          <w:lang w:val="en-US"/>
        </w:rPr>
      </w:pPr>
      <w:r w:rsidRPr="0053108B">
        <w:rPr>
          <w:rFonts w:ascii="Arial" w:eastAsia="Times New Roman" w:hAnsi="Arial" w:cs="Arial"/>
          <w:lang w:val="en-US"/>
        </w:rPr>
        <w:t xml:space="preserve">Identify businesses that </w:t>
      </w:r>
      <w:r w:rsidR="00C1140F" w:rsidRPr="0053108B">
        <w:rPr>
          <w:rFonts w:ascii="Arial" w:eastAsia="Times New Roman" w:hAnsi="Arial" w:cs="Arial"/>
          <w:lang w:val="en-US"/>
        </w:rPr>
        <w:t xml:space="preserve"> fall under intellectual property law</w:t>
      </w:r>
    </w:p>
    <w:p w:rsidR="000431E2" w:rsidRPr="0053108B" w:rsidRDefault="000431E2" w:rsidP="0053108B">
      <w:pPr>
        <w:pStyle w:val="NormalWeb"/>
        <w:spacing w:line="480" w:lineRule="auto"/>
        <w:rPr>
          <w:rFonts w:ascii="Arial" w:eastAsia="Times New Roman" w:hAnsi="Arial" w:cs="Arial"/>
          <w:lang w:val="en-US"/>
        </w:rPr>
      </w:pPr>
    </w:p>
    <w:p w:rsidR="00C87D53" w:rsidRPr="0053108B" w:rsidRDefault="00C87D53" w:rsidP="0053108B">
      <w:pPr>
        <w:pStyle w:val="NormalWeb"/>
        <w:spacing w:line="480" w:lineRule="auto"/>
        <w:rPr>
          <w:rFonts w:ascii="Arial" w:eastAsia="Times New Roman" w:hAnsi="Arial" w:cs="Arial"/>
          <w:lang w:val="en-US"/>
        </w:rPr>
      </w:pPr>
      <w:r w:rsidRPr="0053108B">
        <w:rPr>
          <w:rFonts w:ascii="Arial" w:eastAsia="Times New Roman" w:hAnsi="Arial" w:cs="Arial"/>
          <w:lang w:val="en-US"/>
        </w:rPr>
        <w:t>Intellectual Property is an interesting issue for a number of reasons. Some do not understand what it means; others do not understand their rights, whilst others claim anything to do with Intellectual Property is irrelevant in Zambia as there is nothing you can do to protect and enforce laws concerning it.   Whilst the law is fairly complex covering a multitude of areas, it can be possible to understand what intellectual property means, what your rights are and how your intellectual property can be protected and the best way to go about enforc</w:t>
      </w:r>
      <w:r w:rsidR="001C7237" w:rsidRPr="0053108B">
        <w:rPr>
          <w:rFonts w:ascii="Arial" w:eastAsia="Times New Roman" w:hAnsi="Arial" w:cs="Arial"/>
          <w:lang w:val="en-US"/>
        </w:rPr>
        <w:t xml:space="preserve">ing the law. According to </w:t>
      </w:r>
      <w:r w:rsidRPr="0053108B">
        <w:rPr>
          <w:rFonts w:ascii="Arial" w:eastAsia="Times New Roman" w:hAnsi="Arial" w:cs="Arial"/>
          <w:lang w:val="en-US"/>
        </w:rPr>
        <w:t>World Int</w:t>
      </w:r>
      <w:r w:rsidR="001C7237" w:rsidRPr="0053108B">
        <w:rPr>
          <w:rFonts w:ascii="Arial" w:eastAsia="Times New Roman" w:hAnsi="Arial" w:cs="Arial"/>
          <w:lang w:val="en-US"/>
        </w:rPr>
        <w:t>ellectual Property Organization (WIPO)</w:t>
      </w:r>
      <w:r w:rsidRPr="0053108B">
        <w:rPr>
          <w:rFonts w:ascii="Arial" w:eastAsia="Times New Roman" w:hAnsi="Arial" w:cs="Arial"/>
          <w:lang w:val="en-US"/>
        </w:rPr>
        <w:t>, Intellectual property, known as IP, refers to creations of the mind – inventions, literary and artistic works, and symbols, names, images and designs used in commerce. IP is divided in to two categories – industrial property; which includes inventions (patents), trademarks, in</w:t>
      </w:r>
      <w:r w:rsidR="00A21D97" w:rsidRPr="0053108B">
        <w:rPr>
          <w:rFonts w:ascii="Arial" w:eastAsia="Times New Roman" w:hAnsi="Arial" w:cs="Arial"/>
          <w:lang w:val="en-US"/>
        </w:rPr>
        <w:t>dus</w:t>
      </w:r>
      <w:r w:rsidRPr="0053108B">
        <w:rPr>
          <w:rFonts w:ascii="Arial" w:eastAsia="Times New Roman" w:hAnsi="Arial" w:cs="Arial"/>
          <w:lang w:val="en-US"/>
        </w:rPr>
        <w:t xml:space="preserve">trial designs and geographic indicators of source; and Copyright, which includes literary and artistic works such as novels, poems and plays, films and musical works, artistic works such as drawings, paintings, photographs and sculptures, and architectural designs. These are handled by the Patents &amp; Companies Registration Agency (PACRA). Rights related to copyright include those of performing artists in their performances, producers of phonograms in their recordings, and those of broadcasters in their radio and television </w:t>
      </w:r>
      <w:r w:rsidR="00F10EB3" w:rsidRPr="0053108B">
        <w:rPr>
          <w:rFonts w:ascii="Arial" w:eastAsia="Times New Roman" w:hAnsi="Arial" w:cs="Arial"/>
          <w:lang w:val="en-US"/>
        </w:rPr>
        <w:t>programs</w:t>
      </w:r>
      <w:r w:rsidRPr="0053108B">
        <w:rPr>
          <w:rFonts w:ascii="Arial" w:eastAsia="Times New Roman" w:hAnsi="Arial" w:cs="Arial"/>
          <w:lang w:val="en-US"/>
        </w:rPr>
        <w:t>.</w:t>
      </w:r>
    </w:p>
    <w:p w:rsidR="00C87D53" w:rsidRPr="0053108B" w:rsidRDefault="00C87D53"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  These are handled by the Copy- right Administration department of the Ministry of Information and Broadcasting Services. A patent is an exclusive right granted for an invention, which is a product or a manufacturing process which provides a new way of doing something, or offers a new technical solution to a problem. A patent is something which is new, novel and involves an inventive step. It provides protection for the invention to the owner of the patent for a limited period, generally 20 years. An industrial design is the unique aesthetic property of an article, like the shapes of things like a model of a vehicle. The design to be protected must not be related to the usage of the item, like the handle of a mug for example. The Coca Cola bottle is a classic example of an industrial design. It can also be classified as a copyright. Registration and renewals typically provide protection for 15 years.</w:t>
      </w:r>
    </w:p>
    <w:p w:rsidR="00C87D53" w:rsidRPr="0053108B" w:rsidRDefault="00C87D53"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  Most patents and industrial designs in Zambia are registered by international companies, but there have been a lot of submissions by the School of Natural Sciences at UNZA, who have registered things like agricultural products and chemicals. Some submissions by UNZA fall under the protection of genetic resources which can include types of seeds for particular crops which can only be found in Zambia. A geographical indication is used on goods that have a specific geographical origin and often possess qualities or a reputation that are due to that place of origin. One example of th</w:t>
      </w:r>
      <w:r w:rsidR="00521022" w:rsidRPr="0053108B">
        <w:rPr>
          <w:rFonts w:ascii="Arial" w:eastAsia="Times New Roman" w:hAnsi="Arial" w:cs="Arial"/>
          <w:sz w:val="24"/>
          <w:szCs w:val="24"/>
          <w:lang w:val="en-US"/>
        </w:rPr>
        <w:t>is could be Mwini</w:t>
      </w:r>
      <w:r w:rsidRPr="0053108B">
        <w:rPr>
          <w:rFonts w:ascii="Arial" w:eastAsia="Times New Roman" w:hAnsi="Arial" w:cs="Arial"/>
          <w:sz w:val="24"/>
          <w:szCs w:val="24"/>
          <w:lang w:val="en-US"/>
        </w:rPr>
        <w:t xml:space="preserve">lunga Pineapples. Trade Secrets is protected information which is not generally known or readily accessible , has commercial value because it is secret and proof can be given that reasonable steps have been taken by owners of the secret to protect its secrecy. The recipe for Coca Cola could be another good example of this. Steps are being taken to </w:t>
      </w:r>
      <w:r w:rsidR="00521022" w:rsidRPr="0053108B">
        <w:rPr>
          <w:rFonts w:ascii="Arial" w:eastAsia="Times New Roman" w:hAnsi="Arial" w:cs="Arial"/>
          <w:sz w:val="24"/>
          <w:szCs w:val="24"/>
          <w:lang w:val="en-US"/>
        </w:rPr>
        <w:t>recognize</w:t>
      </w:r>
      <w:r w:rsidRPr="0053108B">
        <w:rPr>
          <w:rFonts w:ascii="Arial" w:eastAsia="Times New Roman" w:hAnsi="Arial" w:cs="Arial"/>
          <w:sz w:val="24"/>
          <w:szCs w:val="24"/>
          <w:lang w:val="en-US"/>
        </w:rPr>
        <w:t xml:space="preserve"> service marks, which identifies certain services and can be applicable in the insurance, finance and airline industries for example.   Efforts are also being made globally to protect traditional knowledge and cultural expressions of folklore. The Maasai tribe in Kenya and Tanzania have founded the Maasai Intellectual Property Initiative. The Maasai name, image and reputation are used around the world on products ranging from cars to shoes, and exercise equipment and is worth billions of dollars. The in- come from Maasai IP is gained by companies across the globe with- out their permission, whilst around 80% of the tribe lives in poverty. The aims of the Maasai Intellectual Property initiative are to protect the culture, images and Intellectual Property of the Maasai, to regain control over their cultural brand, to return and improve income for the Maasai people, to represent the tribe in a dignified manner, to improve cultural awareness concerning IP rights, to educate the Maasai about their IP rights and to distribute income fairly when it is received. Estimates value the Maasai brand as worth more than $10m USD per year. The Navajo in the US and the Aborigines in Australia have had some success in t</w:t>
      </w:r>
      <w:r w:rsidR="00576D35" w:rsidRPr="0053108B">
        <w:rPr>
          <w:rFonts w:ascii="Arial" w:eastAsia="Times New Roman" w:hAnsi="Arial" w:cs="Arial"/>
          <w:sz w:val="24"/>
          <w:szCs w:val="24"/>
          <w:lang w:val="en-US"/>
        </w:rPr>
        <w:t>he past when it comes to defend</w:t>
      </w:r>
      <w:r w:rsidRPr="0053108B">
        <w:rPr>
          <w:rFonts w:ascii="Arial" w:eastAsia="Times New Roman" w:hAnsi="Arial" w:cs="Arial"/>
          <w:sz w:val="24"/>
          <w:szCs w:val="24"/>
          <w:lang w:val="en-US"/>
        </w:rPr>
        <w:t xml:space="preserve">ing their intellectual property.   This can have wide reaching implications for other tribes in Zambia. A community must be able to prove that their expression or cultural invention has been passed down from generation to generation. Items relevant to PACRA have to be registered with them. 8 months is the average waiting period for something to be approved. Searches for protected material can be done at PACRA offices in Lusaka, Livingstone, Kitwe and Chipata and an automated search can be done through IPAS (intellectual Property Automated Services). If you have something registered, it is best first to approach the offending party and if things are not resolved to your satisfaction, it is best to seek legal advice and pursue the matter in court if necessary. Copyright is an issue which tends to receive more press coverage in Zambia. This is handled by the Copyright Administration Unit at the Ministry of Information and Broadcasting Services. Copyright describes rights given to creators for literary and artistic works (including computer software). Related rights are granted to performing artists, producers of sound recordings and broadcasting </w:t>
      </w:r>
      <w:r w:rsidR="00576D35" w:rsidRPr="0053108B">
        <w:rPr>
          <w:rFonts w:ascii="Arial" w:eastAsia="Times New Roman" w:hAnsi="Arial" w:cs="Arial"/>
          <w:sz w:val="24"/>
          <w:szCs w:val="24"/>
          <w:lang w:val="en-US"/>
        </w:rPr>
        <w:t>organizations</w:t>
      </w:r>
      <w:r w:rsidRPr="0053108B">
        <w:rPr>
          <w:rFonts w:ascii="Arial" w:eastAsia="Times New Roman" w:hAnsi="Arial" w:cs="Arial"/>
          <w:sz w:val="24"/>
          <w:szCs w:val="24"/>
          <w:lang w:val="en-US"/>
        </w:rPr>
        <w:t xml:space="preserve"> in their radio and television </w:t>
      </w:r>
      <w:r w:rsidR="00975D68" w:rsidRPr="0053108B">
        <w:rPr>
          <w:rFonts w:ascii="Arial" w:eastAsia="Times New Roman" w:hAnsi="Arial" w:cs="Arial"/>
          <w:sz w:val="24"/>
          <w:szCs w:val="24"/>
          <w:lang w:val="en-US"/>
        </w:rPr>
        <w:t>programs</w:t>
      </w:r>
      <w:r w:rsidRPr="0053108B">
        <w:rPr>
          <w:rFonts w:ascii="Arial" w:eastAsia="Times New Roman" w:hAnsi="Arial" w:cs="Arial"/>
          <w:sz w:val="24"/>
          <w:szCs w:val="24"/>
          <w:lang w:val="en-US"/>
        </w:rPr>
        <w:t>. One area in which many in Zambia feel they lose out on is through the disclosure of ideas through business proposals. If you have disclosed ideas without first protecting yourself you are leaving yourself vulnerable. The best way to protect yourself in such circumstances is first by signing a non-disclosure agreement with the party you are disclosing the information to. It is also good to limit the amount of people that are exposed to certain information and write-in non-disclosure clauses within employment contracts.   In terms of copyright, the best and easiest way to protect a copyright is by posting a date stamped letter to yourself through the Post Office containing the copyrighted works. This letter must remain sealed until an infringement has been spotted and your legal advisors ask you to open it. Copyrights can also be registered with the Ministry of Information or at a Commissioner of Oaths. Arbitration can be provided through ZAMCOPS for issues relating to musical copyright infringement or the IP Unit under Zambia Police. The two areas that have received the most publicity in Zambia have been in the exploitation of audio visual works through piracy and the use of audio visual work by corporations without permission. Official audio visual works will now contain holograms and any audio visual works for retail not containing this hologram will now be destroyed.</w:t>
      </w:r>
    </w:p>
    <w:p w:rsidR="00C87D53" w:rsidRPr="0053108B" w:rsidRDefault="00C87D53"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  Counterfeit goods are also an issue which frequently crops up in the media. When counterfeiting has been suspected brand owners will typically go to the Police first and the offending party will usually settle out of court. The biggest challenge is that the producers of counterfeit materials are typically overseas and it can be difficult to trace them. A lot of commitment is required by the brad owners to see the process through. Samsung is one such brand that showed its commitment in this respect. There was a time when there were a lot of cheap knock-offs in the market place</w:t>
      </w:r>
      <w:r w:rsidR="00096FC8" w:rsidRPr="0053108B">
        <w:rPr>
          <w:rFonts w:ascii="Arial" w:eastAsia="Times New Roman" w:hAnsi="Arial" w:cs="Arial"/>
          <w:sz w:val="24"/>
          <w:szCs w:val="24"/>
          <w:lang w:val="en-US"/>
        </w:rPr>
        <w:t xml:space="preserve"> and sales were greatly affect</w:t>
      </w:r>
      <w:r w:rsidRPr="0053108B">
        <w:rPr>
          <w:rFonts w:ascii="Arial" w:eastAsia="Times New Roman" w:hAnsi="Arial" w:cs="Arial"/>
          <w:sz w:val="24"/>
          <w:szCs w:val="24"/>
          <w:lang w:val="en-US"/>
        </w:rPr>
        <w:t>ed as a result. Consumers should ask themselves the question, “why is th</w:t>
      </w:r>
      <w:r w:rsidR="00D5571A" w:rsidRPr="0053108B">
        <w:rPr>
          <w:rFonts w:ascii="Arial" w:eastAsia="Times New Roman" w:hAnsi="Arial" w:cs="Arial"/>
          <w:sz w:val="24"/>
          <w:szCs w:val="24"/>
          <w:lang w:val="en-US"/>
        </w:rPr>
        <w:t>is item so cheap?”, says Kings</w:t>
      </w:r>
      <w:r w:rsidRPr="0053108B">
        <w:rPr>
          <w:rFonts w:ascii="Arial" w:eastAsia="Times New Roman" w:hAnsi="Arial" w:cs="Arial"/>
          <w:sz w:val="24"/>
          <w:szCs w:val="24"/>
          <w:lang w:val="en-US"/>
        </w:rPr>
        <w:t>ley Nkonde, the Managing Director of CyCorp, a private investigation firm that assisted Samsung and Zambia Police with their investigation in to counterfeit it</w:t>
      </w:r>
      <w:r w:rsidR="00D5571A" w:rsidRPr="0053108B">
        <w:rPr>
          <w:rFonts w:ascii="Arial" w:eastAsia="Times New Roman" w:hAnsi="Arial" w:cs="Arial"/>
          <w:sz w:val="24"/>
          <w:szCs w:val="24"/>
          <w:lang w:val="en-US"/>
        </w:rPr>
        <w:t>ems, result</w:t>
      </w:r>
      <w:r w:rsidRPr="0053108B">
        <w:rPr>
          <w:rFonts w:ascii="Arial" w:eastAsia="Times New Roman" w:hAnsi="Arial" w:cs="Arial"/>
          <w:sz w:val="24"/>
          <w:szCs w:val="24"/>
          <w:lang w:val="en-US"/>
        </w:rPr>
        <w:t>ing in the destruction of thousands of fake items. Counterfeiting normally occurs when a product is relatively new to the market place, so consumers should seek as much information as possible about that product before making a purchase. Nkonde says, “More can also be done in terms of educating ZRA to stop these items from entering the country in the first place.”   The public can play a big role in sharing information to their fellow consumers about genuine items and can highlight cases to the authorities of where they suspect fake items on the market. Brand owners and retailers should also remain vigilant. All in all, intellectual property is a complex field and for those wanting to protect themselves, they should seek additional advice from PACRA and the Ministry of Information and Broadcasting Services</w:t>
      </w:r>
    </w:p>
    <w:p w:rsidR="00250E96" w:rsidRPr="0053108B" w:rsidRDefault="00250E96" w:rsidP="0053108B">
      <w:pPr>
        <w:spacing w:before="100" w:beforeAutospacing="1" w:after="100" w:afterAutospacing="1" w:line="480" w:lineRule="auto"/>
        <w:rPr>
          <w:rFonts w:ascii="Arial" w:eastAsia="Times New Roman" w:hAnsi="Arial" w:cs="Arial"/>
          <w:sz w:val="24"/>
          <w:szCs w:val="24"/>
          <w:lang w:val="en-US"/>
        </w:rPr>
      </w:pPr>
    </w:p>
    <w:p w:rsidR="00250E96" w:rsidRPr="0053108B" w:rsidRDefault="00250E96" w:rsidP="0053108B">
      <w:pPr>
        <w:spacing w:before="100" w:beforeAutospacing="1" w:after="100" w:afterAutospacing="1" w:line="480" w:lineRule="auto"/>
        <w:rPr>
          <w:rFonts w:ascii="Arial" w:eastAsia="Times New Roman" w:hAnsi="Arial" w:cs="Arial"/>
          <w:sz w:val="24"/>
          <w:szCs w:val="24"/>
          <w:lang w:val="en-US"/>
        </w:rPr>
      </w:pPr>
    </w:p>
    <w:p w:rsidR="00250E96" w:rsidRPr="0053108B" w:rsidRDefault="00250E96" w:rsidP="0053108B">
      <w:pPr>
        <w:spacing w:before="100" w:beforeAutospacing="1" w:after="100" w:afterAutospacing="1" w:line="480" w:lineRule="auto"/>
        <w:rPr>
          <w:rFonts w:ascii="Arial" w:eastAsia="Times New Roman" w:hAnsi="Arial" w:cs="Arial"/>
          <w:sz w:val="24"/>
          <w:szCs w:val="24"/>
          <w:lang w:val="en-US"/>
        </w:rPr>
      </w:pPr>
    </w:p>
    <w:p w:rsidR="00250E96" w:rsidRPr="0053108B" w:rsidRDefault="00250E96" w:rsidP="0053108B">
      <w:pPr>
        <w:spacing w:before="100" w:beforeAutospacing="1" w:after="100" w:afterAutospacing="1" w:line="480" w:lineRule="auto"/>
        <w:rPr>
          <w:rFonts w:ascii="Arial" w:eastAsia="Times New Roman" w:hAnsi="Arial" w:cs="Arial"/>
          <w:sz w:val="24"/>
          <w:szCs w:val="24"/>
          <w:lang w:val="en-US"/>
        </w:rPr>
      </w:pPr>
    </w:p>
    <w:p w:rsidR="00250E96" w:rsidRPr="0053108B" w:rsidRDefault="00250E96" w:rsidP="0053108B">
      <w:pPr>
        <w:spacing w:before="100" w:beforeAutospacing="1" w:after="100" w:afterAutospacing="1" w:line="480" w:lineRule="auto"/>
        <w:rPr>
          <w:rFonts w:ascii="Arial" w:eastAsia="Times New Roman" w:hAnsi="Arial" w:cs="Arial"/>
          <w:sz w:val="24"/>
          <w:szCs w:val="24"/>
          <w:lang w:val="en-US"/>
        </w:rPr>
      </w:pPr>
    </w:p>
    <w:p w:rsidR="00250E96" w:rsidRPr="0053108B" w:rsidRDefault="00250E96" w:rsidP="0053108B">
      <w:pPr>
        <w:spacing w:before="100" w:beforeAutospacing="1" w:after="100" w:afterAutospacing="1" w:line="480" w:lineRule="auto"/>
        <w:rPr>
          <w:rFonts w:ascii="Arial" w:eastAsia="Times New Roman" w:hAnsi="Arial" w:cs="Arial"/>
          <w:sz w:val="24"/>
          <w:szCs w:val="24"/>
          <w:lang w:val="en-US"/>
        </w:rPr>
      </w:pPr>
    </w:p>
    <w:p w:rsidR="00250E96" w:rsidRPr="0053108B" w:rsidRDefault="00250E96" w:rsidP="0053108B">
      <w:pPr>
        <w:spacing w:before="100" w:beforeAutospacing="1" w:after="100" w:afterAutospacing="1" w:line="480" w:lineRule="auto"/>
        <w:rPr>
          <w:rFonts w:ascii="Arial" w:eastAsia="Times New Roman" w:hAnsi="Arial" w:cs="Arial"/>
          <w:sz w:val="24"/>
          <w:szCs w:val="24"/>
          <w:lang w:val="en-US"/>
        </w:rPr>
      </w:pPr>
    </w:p>
    <w:p w:rsidR="00250E96" w:rsidRPr="0053108B" w:rsidRDefault="00250E96" w:rsidP="0053108B">
      <w:pPr>
        <w:spacing w:before="100" w:beforeAutospacing="1" w:after="100" w:afterAutospacing="1" w:line="480" w:lineRule="auto"/>
        <w:rPr>
          <w:rFonts w:ascii="Arial" w:eastAsia="Times New Roman" w:hAnsi="Arial" w:cs="Arial"/>
          <w:sz w:val="24"/>
          <w:szCs w:val="24"/>
          <w:lang w:val="en-US"/>
        </w:rPr>
      </w:pPr>
    </w:p>
    <w:p w:rsidR="00250E96" w:rsidRPr="0053108B" w:rsidRDefault="00250E96" w:rsidP="0053108B">
      <w:pPr>
        <w:spacing w:before="100" w:beforeAutospacing="1" w:after="100" w:afterAutospacing="1" w:line="480" w:lineRule="auto"/>
        <w:rPr>
          <w:rFonts w:ascii="Arial" w:eastAsia="Times New Roman" w:hAnsi="Arial" w:cs="Arial"/>
          <w:sz w:val="24"/>
          <w:szCs w:val="24"/>
          <w:lang w:val="en-US"/>
        </w:rPr>
      </w:pPr>
    </w:p>
    <w:p w:rsidR="00250E96" w:rsidRPr="0053108B" w:rsidRDefault="00250E96" w:rsidP="0053108B">
      <w:pPr>
        <w:spacing w:before="100" w:beforeAutospacing="1" w:after="100" w:afterAutospacing="1" w:line="480" w:lineRule="auto"/>
        <w:rPr>
          <w:rFonts w:ascii="Arial" w:eastAsia="Times New Roman" w:hAnsi="Arial" w:cs="Arial"/>
          <w:sz w:val="24"/>
          <w:szCs w:val="24"/>
          <w:lang w:val="en-US"/>
        </w:rPr>
      </w:pPr>
    </w:p>
    <w:p w:rsidR="00250E96" w:rsidRPr="0053108B" w:rsidRDefault="00250E96" w:rsidP="0053108B">
      <w:pPr>
        <w:spacing w:before="100" w:beforeAutospacing="1" w:after="100" w:afterAutospacing="1" w:line="480" w:lineRule="auto"/>
        <w:rPr>
          <w:rFonts w:ascii="Arial" w:eastAsia="Times New Roman" w:hAnsi="Arial" w:cs="Arial"/>
          <w:sz w:val="24"/>
          <w:szCs w:val="24"/>
          <w:lang w:val="en-US"/>
        </w:rPr>
      </w:pPr>
    </w:p>
    <w:p w:rsidR="00250E96" w:rsidRPr="0053108B" w:rsidRDefault="00250E96" w:rsidP="0053108B">
      <w:pPr>
        <w:spacing w:before="100" w:beforeAutospacing="1" w:after="100" w:afterAutospacing="1" w:line="480" w:lineRule="auto"/>
        <w:rPr>
          <w:rFonts w:ascii="Arial" w:eastAsia="Times New Roman" w:hAnsi="Arial" w:cs="Arial"/>
          <w:sz w:val="24"/>
          <w:szCs w:val="24"/>
          <w:lang w:val="en-US"/>
        </w:rPr>
      </w:pPr>
    </w:p>
    <w:p w:rsidR="00250E96" w:rsidRPr="0053108B" w:rsidRDefault="00250E96" w:rsidP="0053108B">
      <w:pPr>
        <w:spacing w:before="100" w:beforeAutospacing="1" w:after="100" w:afterAutospacing="1" w:line="480" w:lineRule="auto"/>
        <w:rPr>
          <w:rFonts w:ascii="Arial" w:eastAsia="Times New Roman" w:hAnsi="Arial" w:cs="Arial"/>
          <w:sz w:val="24"/>
          <w:szCs w:val="24"/>
          <w:lang w:val="en-US"/>
        </w:rPr>
      </w:pPr>
    </w:p>
    <w:p w:rsidR="00250E96" w:rsidRPr="0053108B" w:rsidRDefault="00250E96" w:rsidP="0053108B">
      <w:pPr>
        <w:spacing w:before="100" w:beforeAutospacing="1" w:after="100" w:afterAutospacing="1" w:line="480" w:lineRule="auto"/>
        <w:rPr>
          <w:rFonts w:ascii="Arial" w:eastAsia="Times New Roman" w:hAnsi="Arial" w:cs="Arial"/>
          <w:sz w:val="24"/>
          <w:szCs w:val="24"/>
          <w:lang w:val="en-US"/>
        </w:rPr>
      </w:pPr>
    </w:p>
    <w:p w:rsidR="00250E96" w:rsidRPr="0053108B" w:rsidRDefault="00250E96" w:rsidP="0053108B">
      <w:pPr>
        <w:spacing w:before="100" w:beforeAutospacing="1" w:after="100" w:afterAutospacing="1" w:line="480" w:lineRule="auto"/>
        <w:rPr>
          <w:rFonts w:ascii="Arial" w:eastAsia="Times New Roman" w:hAnsi="Arial" w:cs="Arial"/>
          <w:sz w:val="24"/>
          <w:szCs w:val="24"/>
          <w:lang w:val="en-US"/>
        </w:rPr>
      </w:pPr>
    </w:p>
    <w:p w:rsidR="00250E96" w:rsidRPr="0053108B" w:rsidRDefault="009322A9" w:rsidP="0053108B">
      <w:pPr>
        <w:tabs>
          <w:tab w:val="left" w:pos="3855"/>
        </w:tabs>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UNIT SEVEN</w:t>
      </w:r>
      <w:r w:rsidR="00250E96" w:rsidRPr="0053108B">
        <w:rPr>
          <w:rFonts w:ascii="Arial" w:eastAsia="Times New Roman" w:hAnsi="Arial" w:cs="Arial"/>
          <w:sz w:val="24"/>
          <w:szCs w:val="24"/>
          <w:lang w:val="en-US"/>
        </w:rPr>
        <w:tab/>
      </w:r>
    </w:p>
    <w:p w:rsidR="003C216D" w:rsidRPr="0053108B" w:rsidRDefault="00250E96" w:rsidP="0053108B">
      <w:pPr>
        <w:spacing w:line="480" w:lineRule="auto"/>
        <w:jc w:val="both"/>
        <w:rPr>
          <w:rFonts w:ascii="Arial" w:hAnsi="Arial" w:cs="Arial"/>
          <w:b/>
          <w:sz w:val="24"/>
          <w:szCs w:val="24"/>
        </w:rPr>
      </w:pPr>
      <w:r w:rsidRPr="0053108B">
        <w:rPr>
          <w:rFonts w:ascii="Arial" w:hAnsi="Arial" w:cs="Arial"/>
          <w:b/>
          <w:sz w:val="24"/>
          <w:szCs w:val="24"/>
        </w:rPr>
        <w:t xml:space="preserve">7.0 </w:t>
      </w:r>
      <w:r w:rsidR="005D0BB6" w:rsidRPr="0053108B">
        <w:rPr>
          <w:rFonts w:ascii="Arial" w:hAnsi="Arial" w:cs="Arial"/>
          <w:b/>
          <w:sz w:val="24"/>
          <w:szCs w:val="24"/>
        </w:rPr>
        <w:t>BENE</w:t>
      </w:r>
      <w:r w:rsidR="003C216D" w:rsidRPr="0053108B">
        <w:rPr>
          <w:rFonts w:ascii="Arial" w:hAnsi="Arial" w:cs="Arial"/>
          <w:b/>
          <w:sz w:val="24"/>
          <w:szCs w:val="24"/>
        </w:rPr>
        <w:t>FITS OF REGISTERING BUSINESSES WITH PACRA</w:t>
      </w:r>
    </w:p>
    <w:p w:rsidR="00EE5143" w:rsidRPr="0053108B" w:rsidRDefault="00EE5143" w:rsidP="0053108B">
      <w:pPr>
        <w:spacing w:line="480" w:lineRule="auto"/>
        <w:jc w:val="both"/>
        <w:rPr>
          <w:rFonts w:ascii="Arial" w:hAnsi="Arial" w:cs="Arial"/>
          <w:b/>
          <w:sz w:val="24"/>
          <w:szCs w:val="24"/>
        </w:rPr>
      </w:pPr>
      <w:r w:rsidRPr="0053108B">
        <w:rPr>
          <w:rFonts w:ascii="Arial" w:hAnsi="Arial" w:cs="Arial"/>
          <w:b/>
          <w:sz w:val="24"/>
          <w:szCs w:val="24"/>
        </w:rPr>
        <w:t>INTRODUCTION</w:t>
      </w:r>
    </w:p>
    <w:p w:rsidR="00400E87" w:rsidRPr="0053108B" w:rsidRDefault="006B644E"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Formalization of a business through registration, is critical for the business community and the nation and the patents and Companies Registration Agency (PACRA) is making easy and affordable.PACRA is mandated to register and regulate businesses and industrial property through patents, trademarks and industrial designs. Two types of business registration are available</w:t>
      </w:r>
      <w:r w:rsidR="00400E87" w:rsidRPr="0053108B">
        <w:rPr>
          <w:rFonts w:ascii="Arial" w:eastAsia="Times New Roman" w:hAnsi="Arial" w:cs="Arial"/>
          <w:sz w:val="24"/>
          <w:szCs w:val="24"/>
          <w:lang w:val="en-US"/>
        </w:rPr>
        <w:t>.</w:t>
      </w:r>
    </w:p>
    <w:p w:rsidR="00EE5143" w:rsidRPr="0053108B" w:rsidRDefault="00EE5143"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LEARNING OUTCOMES</w:t>
      </w:r>
    </w:p>
    <w:p w:rsidR="00EE5143" w:rsidRPr="0053108B" w:rsidRDefault="00EE5143"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By the end of the unit learners should be able to</w:t>
      </w:r>
      <w:r w:rsidR="00CF09CD" w:rsidRPr="0053108B">
        <w:rPr>
          <w:rFonts w:ascii="Arial" w:eastAsia="Times New Roman" w:hAnsi="Arial" w:cs="Arial"/>
          <w:sz w:val="24"/>
          <w:szCs w:val="24"/>
          <w:lang w:val="en-US"/>
        </w:rPr>
        <w:t>:</w:t>
      </w:r>
    </w:p>
    <w:p w:rsidR="00E50DC4" w:rsidRPr="0053108B" w:rsidRDefault="00E50DC4" w:rsidP="0053108B">
      <w:pPr>
        <w:pStyle w:val="ListParagraph"/>
        <w:numPr>
          <w:ilvl w:val="0"/>
          <w:numId w:val="43"/>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Enumerate a number of undertakings that that PACRA is involved in with a view of growing the Zambian economy.</w:t>
      </w:r>
    </w:p>
    <w:p w:rsidR="00E50DC4" w:rsidRPr="0053108B" w:rsidRDefault="00E50DC4" w:rsidP="0053108B">
      <w:pPr>
        <w:pStyle w:val="ListParagraph"/>
        <w:numPr>
          <w:ilvl w:val="0"/>
          <w:numId w:val="43"/>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List down the various avenues available for an individual or individuals to engage in a business in Zambia</w:t>
      </w:r>
      <w:r w:rsidR="00B65113" w:rsidRPr="0053108B">
        <w:rPr>
          <w:rFonts w:ascii="Arial" w:eastAsia="Times New Roman" w:hAnsi="Arial" w:cs="Arial"/>
          <w:sz w:val="24"/>
          <w:szCs w:val="24"/>
          <w:lang w:val="en-US"/>
        </w:rPr>
        <w:t>.</w:t>
      </w:r>
    </w:p>
    <w:p w:rsidR="006B644E" w:rsidRPr="0053108B" w:rsidRDefault="00400E87"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B</w:t>
      </w:r>
      <w:r w:rsidR="006B644E" w:rsidRPr="0053108B">
        <w:rPr>
          <w:rFonts w:ascii="Arial" w:eastAsia="Times New Roman" w:hAnsi="Arial" w:cs="Arial"/>
          <w:sz w:val="24"/>
          <w:szCs w:val="24"/>
          <w:lang w:val="en-US"/>
        </w:rPr>
        <w:t>usiness name registration and company incorporation. A business name is an unincorporated entity lacking legal personality meaning the proprietor(s)’ liability is unlimited. A business name could be a sole trader or part</w:t>
      </w:r>
      <w:r w:rsidR="00CF793C" w:rsidRPr="0053108B">
        <w:rPr>
          <w:rFonts w:ascii="Arial" w:eastAsia="Times New Roman" w:hAnsi="Arial" w:cs="Arial"/>
          <w:sz w:val="24"/>
          <w:szCs w:val="24"/>
          <w:lang w:val="en-US"/>
        </w:rPr>
        <w:t>nership between incorporated or</w:t>
      </w:r>
      <w:r w:rsidR="006B644E" w:rsidRPr="0053108B">
        <w:rPr>
          <w:rFonts w:ascii="Arial" w:eastAsia="Times New Roman" w:hAnsi="Arial" w:cs="Arial"/>
          <w:sz w:val="24"/>
          <w:szCs w:val="24"/>
          <w:lang w:val="en-US"/>
        </w:rPr>
        <w:t>unincorporated entities. A company is a legal entity which enjoys legal personality separate from that of the shareholders. The liability of shareholders is limited to the amount unpaid on the shares allotted to them.</w:t>
      </w:r>
    </w:p>
    <w:p w:rsidR="006B644E" w:rsidRPr="0053108B" w:rsidRDefault="006B644E"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 xml:space="preserve">A business registration system is critical in fostering orderly </w:t>
      </w:r>
      <w:r w:rsidR="009E3792" w:rsidRPr="0053108B">
        <w:rPr>
          <w:rFonts w:ascii="Arial" w:eastAsia="Times New Roman" w:hAnsi="Arial" w:cs="Arial"/>
          <w:sz w:val="24"/>
          <w:szCs w:val="24"/>
          <w:lang w:val="en-US"/>
        </w:rPr>
        <w:t>trade It</w:t>
      </w:r>
      <w:r w:rsidRPr="0053108B">
        <w:rPr>
          <w:rFonts w:ascii="Arial" w:eastAsia="Times New Roman" w:hAnsi="Arial" w:cs="Arial"/>
          <w:sz w:val="24"/>
          <w:szCs w:val="24"/>
          <w:lang w:val="en-US"/>
        </w:rPr>
        <w:t xml:space="preserve"> ensures businesses do not operate under names which are confusingly similar or misleading, are traceable and therefore better regulated. It makes it possible for</w:t>
      </w:r>
      <w:r w:rsidR="00576D35" w:rsidRPr="0053108B">
        <w:rPr>
          <w:rFonts w:ascii="Arial" w:eastAsia="Times New Roman" w:hAnsi="Arial" w:cs="Arial"/>
          <w:sz w:val="24"/>
          <w:szCs w:val="24"/>
          <w:lang w:val="en-US"/>
        </w:rPr>
        <w:t> business</w:t>
      </w:r>
      <w:r w:rsidRPr="0053108B">
        <w:rPr>
          <w:rFonts w:ascii="Arial" w:eastAsia="Times New Roman" w:hAnsi="Arial" w:cs="Arial"/>
          <w:sz w:val="24"/>
          <w:szCs w:val="24"/>
          <w:lang w:val="en-US"/>
        </w:rPr>
        <w:t xml:space="preserve"> related information to be accessed from one central location. One of the core functions of PACRA is to serve as a repository of business information. This includes particulars of businesses including shareholders or proprietors,  registered offices and places of business. Records kept at the registry are updated through various returns lodged. Several benefits accrue from business registration at firm, sector and national level. It is a legal requirement under the Registration of Business Names Act for a business carried out </w:t>
      </w:r>
      <w:r w:rsidR="00A43ED5" w:rsidRPr="0053108B">
        <w:rPr>
          <w:rFonts w:ascii="Arial" w:eastAsia="Times New Roman" w:hAnsi="Arial" w:cs="Arial"/>
          <w:sz w:val="24"/>
          <w:szCs w:val="24"/>
          <w:lang w:val="en-US"/>
        </w:rPr>
        <w:t xml:space="preserve">under a name other than that of </w:t>
      </w:r>
      <w:r w:rsidRPr="0053108B">
        <w:rPr>
          <w:rFonts w:ascii="Arial" w:eastAsia="Times New Roman" w:hAnsi="Arial" w:cs="Arial"/>
          <w:sz w:val="24"/>
          <w:szCs w:val="24"/>
          <w:lang w:val="en-US"/>
        </w:rPr>
        <w:t>the proprietor(s) of the business to be registered. Failure to do so is a criminal offence which may result in one year’s imprisonment. Registration of a business confers exclusive rights to the name under which a business operates.</w:t>
      </w:r>
    </w:p>
    <w:p w:rsidR="006B644E" w:rsidRPr="0053108B" w:rsidRDefault="006B644E"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A business can invest in a name and build goodwill and reputation assured that it has legal rights and protection of this name. PACRA takes care to ensure that names approved for registration are distinct to avoid free-riding by other  enterprises. Business formalization facilitates access to tenders. Only registered businesses can participate in Government tenders under the Zambia Public Procurement Authority (ZPPA). Businesses should be up-to-date with the filing of annual returns. Sector regulators, local authorities and well-established private sector organisations will typically only deal with formal businesses. Formalization is critical in accessing business development services. Financial and lending institutions will only deal with formal businesses. A registered business is more likely to obtain a loan or secure funding from the Citizens Economic Empowerment Commission (CEEC). Registration represents good corporate governance. If a business violates the law by operating without registration, it is unlikely to respect other laws and obligations. The state benefits through easy taxation of formal businesses.</w:t>
      </w:r>
    </w:p>
    <w:p w:rsidR="006B644E" w:rsidRPr="0053108B" w:rsidRDefault="006B644E"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Registering a business in Zambia is now easy thanks interventions by PACRA. PACRA has decentralized its services to all provincial capitals bar Kabwe and has eased and reduced the costs associated with registration. PACRA has entered into strategic partnerships with local authorities and employs them as service points. Applicants for business registration can now lodge applications and collect certificates through respective local authorities. PACRA has embraced information technology and introduced an on-line name availability search facility. Applicants for business registration can enquire electronically on the availability of a proposed name. This facility is accessible via the website www.onlinepacra.org.zm. PACRA is in the process of establishing a call </w:t>
      </w:r>
      <w:r w:rsidR="005A4F9A" w:rsidRPr="0053108B">
        <w:rPr>
          <w:rFonts w:ascii="Arial" w:eastAsia="Times New Roman" w:hAnsi="Arial" w:cs="Arial"/>
          <w:sz w:val="24"/>
          <w:szCs w:val="24"/>
          <w:lang w:val="en-US"/>
        </w:rPr>
        <w:t>center</w:t>
      </w:r>
      <w:r w:rsidRPr="0053108B">
        <w:rPr>
          <w:rFonts w:ascii="Arial" w:eastAsia="Times New Roman" w:hAnsi="Arial" w:cs="Arial"/>
          <w:sz w:val="24"/>
          <w:szCs w:val="24"/>
          <w:lang w:val="en-US"/>
        </w:rPr>
        <w:t xml:space="preserve"> to ensure timely and effective handling of customer queries and digitizing business records to convert them from paper to electronic.</w:t>
      </w:r>
    </w:p>
    <w:p w:rsidR="006B644E" w:rsidRPr="0053108B" w:rsidRDefault="006B644E"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PACRA is spearheading the review of the Companies Act to strengthen corporate governance, align it with relevant laws, simplify registration procedures and create a platform for modernization. Provisions relating to receiver-ships and liquidations will be removed from the Compani</w:t>
      </w:r>
      <w:r w:rsidR="006A384A" w:rsidRPr="0053108B">
        <w:rPr>
          <w:rFonts w:ascii="Arial" w:eastAsia="Times New Roman" w:hAnsi="Arial" w:cs="Arial"/>
          <w:sz w:val="24"/>
          <w:szCs w:val="24"/>
          <w:lang w:val="en-US"/>
        </w:rPr>
        <w:t xml:space="preserve">es Act and merged with personal </w:t>
      </w:r>
      <w:r w:rsidRPr="0053108B">
        <w:rPr>
          <w:rFonts w:ascii="Arial" w:eastAsia="Times New Roman" w:hAnsi="Arial" w:cs="Arial"/>
          <w:sz w:val="24"/>
          <w:szCs w:val="24"/>
          <w:lang w:val="en-US"/>
        </w:rPr>
        <w:t>bankruptcy provisions in a separate statute; the Insolvency Act. The Insolvency Act will provide for rescue of financially troubled companies whilst strengthening the regulation of insolvency practitioners. For those going into business, there are two options available; business name regist</w:t>
      </w:r>
      <w:r w:rsidR="00A43ED5" w:rsidRPr="0053108B">
        <w:rPr>
          <w:rFonts w:ascii="Arial" w:eastAsia="Times New Roman" w:hAnsi="Arial" w:cs="Arial"/>
          <w:sz w:val="24"/>
          <w:szCs w:val="24"/>
          <w:lang w:val="en-US"/>
        </w:rPr>
        <w:t>ration or company incorporation.</w:t>
      </w:r>
    </w:p>
    <w:p w:rsidR="005C76F3" w:rsidRPr="0053108B" w:rsidRDefault="005C76F3" w:rsidP="0053108B">
      <w:pPr>
        <w:spacing w:before="100" w:beforeAutospacing="1" w:after="100" w:afterAutospacing="1" w:line="480" w:lineRule="auto"/>
        <w:rPr>
          <w:rFonts w:ascii="Arial" w:eastAsia="Times New Roman" w:hAnsi="Arial" w:cs="Arial"/>
          <w:sz w:val="24"/>
          <w:szCs w:val="24"/>
          <w:lang w:val="en-US"/>
        </w:rPr>
      </w:pPr>
    </w:p>
    <w:p w:rsidR="004F0355" w:rsidRPr="0053108B" w:rsidRDefault="00C31A34"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UNIT EIGHT</w:t>
      </w:r>
    </w:p>
    <w:p w:rsidR="00F2791B" w:rsidRPr="0053108B" w:rsidRDefault="00A24086" w:rsidP="0053108B">
      <w:pPr>
        <w:pStyle w:val="NoSpacing"/>
        <w:spacing w:line="480" w:lineRule="auto"/>
        <w:ind w:left="720"/>
        <w:jc w:val="both"/>
        <w:rPr>
          <w:rFonts w:ascii="Arial" w:hAnsi="Arial" w:cs="Arial"/>
          <w:b/>
          <w:sz w:val="24"/>
          <w:szCs w:val="24"/>
        </w:rPr>
      </w:pPr>
      <w:r w:rsidRPr="0053108B">
        <w:rPr>
          <w:rFonts w:ascii="Arial" w:hAnsi="Arial" w:cs="Arial"/>
          <w:b/>
          <w:sz w:val="24"/>
          <w:szCs w:val="24"/>
        </w:rPr>
        <w:t>8</w:t>
      </w:r>
      <w:r w:rsidR="00F360E7" w:rsidRPr="0053108B">
        <w:rPr>
          <w:rFonts w:ascii="Arial" w:hAnsi="Arial" w:cs="Arial"/>
          <w:b/>
          <w:sz w:val="24"/>
          <w:szCs w:val="24"/>
        </w:rPr>
        <w:t xml:space="preserve">.0 </w:t>
      </w:r>
      <w:r w:rsidR="00F2791B" w:rsidRPr="0053108B">
        <w:rPr>
          <w:rFonts w:ascii="Arial" w:hAnsi="Arial" w:cs="Arial"/>
          <w:b/>
          <w:sz w:val="24"/>
          <w:szCs w:val="24"/>
        </w:rPr>
        <w:t>CORE PRINCIPLES OF GOOD CORPORATE GOVERNANCE</w:t>
      </w:r>
    </w:p>
    <w:p w:rsidR="00674503" w:rsidRPr="0053108B" w:rsidRDefault="00674503" w:rsidP="0053108B">
      <w:pPr>
        <w:pStyle w:val="NoSpacing"/>
        <w:spacing w:line="480" w:lineRule="auto"/>
        <w:ind w:left="720"/>
        <w:jc w:val="both"/>
        <w:rPr>
          <w:rFonts w:ascii="Arial" w:hAnsi="Arial" w:cs="Arial"/>
          <w:b/>
          <w:sz w:val="24"/>
          <w:szCs w:val="24"/>
        </w:rPr>
      </w:pPr>
    </w:p>
    <w:p w:rsidR="00674503" w:rsidRPr="0053108B" w:rsidRDefault="00674503" w:rsidP="0053108B">
      <w:pPr>
        <w:pStyle w:val="NoSpacing"/>
        <w:spacing w:line="480" w:lineRule="auto"/>
        <w:ind w:left="720"/>
        <w:jc w:val="both"/>
        <w:rPr>
          <w:rFonts w:ascii="Arial" w:hAnsi="Arial" w:cs="Arial"/>
          <w:b/>
          <w:sz w:val="24"/>
          <w:szCs w:val="24"/>
        </w:rPr>
      </w:pPr>
    </w:p>
    <w:p w:rsidR="00674503" w:rsidRPr="0053108B" w:rsidRDefault="00674503" w:rsidP="0053108B">
      <w:pPr>
        <w:pStyle w:val="NoSpacing"/>
        <w:spacing w:line="480" w:lineRule="auto"/>
        <w:ind w:left="720"/>
        <w:jc w:val="both"/>
        <w:rPr>
          <w:rFonts w:ascii="Arial" w:hAnsi="Arial" w:cs="Arial"/>
          <w:b/>
          <w:sz w:val="24"/>
          <w:szCs w:val="24"/>
        </w:rPr>
      </w:pPr>
      <w:r w:rsidRPr="0053108B">
        <w:rPr>
          <w:rFonts w:ascii="Arial" w:hAnsi="Arial" w:cs="Arial"/>
          <w:b/>
          <w:sz w:val="24"/>
          <w:szCs w:val="24"/>
        </w:rPr>
        <w:t>INTRODUCTION</w:t>
      </w:r>
    </w:p>
    <w:p w:rsidR="00674503" w:rsidRPr="0053108B" w:rsidRDefault="00674503" w:rsidP="0053108B">
      <w:pPr>
        <w:pStyle w:val="NoSpacing"/>
        <w:spacing w:line="480" w:lineRule="auto"/>
        <w:ind w:left="720"/>
        <w:jc w:val="both"/>
        <w:rPr>
          <w:rFonts w:ascii="Arial" w:hAnsi="Arial" w:cs="Arial"/>
          <w:sz w:val="24"/>
          <w:szCs w:val="24"/>
        </w:rPr>
      </w:pPr>
      <w:r w:rsidRPr="0053108B">
        <w:rPr>
          <w:rFonts w:ascii="Arial" w:hAnsi="Arial" w:cs="Arial"/>
          <w:sz w:val="24"/>
          <w:szCs w:val="24"/>
        </w:rPr>
        <w:t>The core principles of good corporate governance are the good practices expected of staff tasked with the management of business entities. These good practices in corporate governance enhance the profitability and viability of businesses and consequently growing the economy of the nation.</w:t>
      </w:r>
    </w:p>
    <w:p w:rsidR="00F74523" w:rsidRPr="0053108B" w:rsidRDefault="00F74523" w:rsidP="0053108B">
      <w:pPr>
        <w:pStyle w:val="NoSpacing"/>
        <w:spacing w:line="480" w:lineRule="auto"/>
        <w:ind w:left="720"/>
        <w:jc w:val="both"/>
        <w:rPr>
          <w:rFonts w:ascii="Arial" w:hAnsi="Arial" w:cs="Arial"/>
          <w:sz w:val="24"/>
          <w:szCs w:val="24"/>
        </w:rPr>
      </w:pPr>
    </w:p>
    <w:p w:rsidR="00F74523" w:rsidRPr="0053108B" w:rsidRDefault="00F74523" w:rsidP="0053108B">
      <w:pPr>
        <w:pStyle w:val="NoSpacing"/>
        <w:spacing w:line="480" w:lineRule="auto"/>
        <w:ind w:left="720"/>
        <w:jc w:val="both"/>
        <w:rPr>
          <w:rFonts w:ascii="Arial" w:hAnsi="Arial" w:cs="Arial"/>
          <w:b/>
          <w:sz w:val="24"/>
          <w:szCs w:val="24"/>
        </w:rPr>
      </w:pPr>
      <w:r w:rsidRPr="0053108B">
        <w:rPr>
          <w:rFonts w:ascii="Arial" w:hAnsi="Arial" w:cs="Arial"/>
          <w:b/>
          <w:sz w:val="24"/>
          <w:szCs w:val="24"/>
        </w:rPr>
        <w:t>LEARNING OUTCOMES</w:t>
      </w:r>
    </w:p>
    <w:p w:rsidR="00F74523" w:rsidRPr="0053108B" w:rsidRDefault="00F74523" w:rsidP="0053108B">
      <w:pPr>
        <w:pStyle w:val="NoSpacing"/>
        <w:spacing w:line="480" w:lineRule="auto"/>
        <w:ind w:left="720"/>
        <w:jc w:val="both"/>
        <w:rPr>
          <w:rFonts w:ascii="Arial" w:hAnsi="Arial" w:cs="Arial"/>
          <w:sz w:val="24"/>
          <w:szCs w:val="24"/>
        </w:rPr>
      </w:pPr>
      <w:r w:rsidRPr="0053108B">
        <w:rPr>
          <w:rFonts w:ascii="Arial" w:hAnsi="Arial" w:cs="Arial"/>
          <w:sz w:val="24"/>
          <w:szCs w:val="24"/>
        </w:rPr>
        <w:t>By the end of the unit learners must be able to:</w:t>
      </w:r>
    </w:p>
    <w:p w:rsidR="00CD0A51" w:rsidRPr="0053108B" w:rsidRDefault="00CD0A51" w:rsidP="0053108B">
      <w:pPr>
        <w:pStyle w:val="NoSpacing"/>
        <w:numPr>
          <w:ilvl w:val="0"/>
          <w:numId w:val="46"/>
        </w:numPr>
        <w:spacing w:line="480" w:lineRule="auto"/>
        <w:jc w:val="both"/>
        <w:rPr>
          <w:rFonts w:ascii="Arial" w:hAnsi="Arial" w:cs="Arial"/>
          <w:sz w:val="24"/>
          <w:szCs w:val="24"/>
        </w:rPr>
      </w:pPr>
      <w:r w:rsidRPr="0053108B">
        <w:rPr>
          <w:rFonts w:ascii="Arial" w:hAnsi="Arial" w:cs="Arial"/>
          <w:sz w:val="24"/>
          <w:szCs w:val="24"/>
        </w:rPr>
        <w:t>Illustrate the seven ( 7) principle of good corporate governance</w:t>
      </w:r>
    </w:p>
    <w:p w:rsidR="00CD0A51" w:rsidRPr="0053108B" w:rsidRDefault="00CD0A51" w:rsidP="0053108B">
      <w:pPr>
        <w:pStyle w:val="NoSpacing"/>
        <w:numPr>
          <w:ilvl w:val="0"/>
          <w:numId w:val="46"/>
        </w:numPr>
        <w:spacing w:line="480" w:lineRule="auto"/>
        <w:jc w:val="both"/>
        <w:rPr>
          <w:rFonts w:ascii="Arial" w:hAnsi="Arial" w:cs="Arial"/>
          <w:sz w:val="24"/>
          <w:szCs w:val="24"/>
        </w:rPr>
      </w:pPr>
      <w:r w:rsidRPr="0053108B">
        <w:rPr>
          <w:rFonts w:ascii="Arial" w:hAnsi="Arial" w:cs="Arial"/>
          <w:sz w:val="24"/>
          <w:szCs w:val="24"/>
        </w:rPr>
        <w:t>Demonstrate that good governance permeates across the whole spectrum of governance</w:t>
      </w:r>
    </w:p>
    <w:p w:rsidR="007B7FF7" w:rsidRPr="0053108B" w:rsidRDefault="00674503" w:rsidP="0053108B">
      <w:pPr>
        <w:pStyle w:val="NoSpacing"/>
        <w:tabs>
          <w:tab w:val="left" w:pos="1965"/>
        </w:tabs>
        <w:spacing w:line="480" w:lineRule="auto"/>
        <w:ind w:left="720"/>
        <w:jc w:val="both"/>
        <w:rPr>
          <w:rFonts w:ascii="Arial" w:hAnsi="Arial" w:cs="Arial"/>
          <w:sz w:val="24"/>
          <w:szCs w:val="24"/>
        </w:rPr>
      </w:pPr>
      <w:r w:rsidRPr="0053108B">
        <w:rPr>
          <w:rFonts w:ascii="Arial" w:hAnsi="Arial" w:cs="Arial"/>
          <w:sz w:val="24"/>
          <w:szCs w:val="24"/>
        </w:rPr>
        <w:tab/>
      </w:r>
    </w:p>
    <w:p w:rsidR="00674503" w:rsidRPr="0053108B" w:rsidRDefault="00674503" w:rsidP="0053108B">
      <w:pPr>
        <w:pStyle w:val="NoSpacing"/>
        <w:spacing w:line="480" w:lineRule="auto"/>
        <w:ind w:left="720"/>
        <w:jc w:val="both"/>
        <w:rPr>
          <w:rFonts w:ascii="Arial" w:hAnsi="Arial" w:cs="Arial"/>
          <w:b/>
          <w:sz w:val="24"/>
          <w:szCs w:val="24"/>
        </w:rPr>
      </w:pPr>
    </w:p>
    <w:p w:rsidR="00F2791B" w:rsidRPr="0053108B" w:rsidRDefault="00A22EF4" w:rsidP="0053108B">
      <w:pPr>
        <w:pStyle w:val="NoSpacing"/>
        <w:spacing w:line="480" w:lineRule="auto"/>
        <w:ind w:left="720"/>
        <w:jc w:val="both"/>
        <w:rPr>
          <w:rFonts w:ascii="Arial" w:hAnsi="Arial" w:cs="Arial"/>
          <w:b/>
          <w:sz w:val="24"/>
          <w:szCs w:val="24"/>
        </w:rPr>
      </w:pPr>
      <w:r w:rsidRPr="0053108B">
        <w:rPr>
          <w:rFonts w:ascii="Arial" w:hAnsi="Arial" w:cs="Arial"/>
          <w:b/>
          <w:sz w:val="24"/>
          <w:szCs w:val="24"/>
        </w:rPr>
        <w:t xml:space="preserve">8.1 </w:t>
      </w:r>
      <w:r w:rsidR="00F2791B" w:rsidRPr="0053108B">
        <w:rPr>
          <w:rFonts w:ascii="Arial" w:hAnsi="Arial" w:cs="Arial"/>
          <w:b/>
          <w:sz w:val="24"/>
          <w:szCs w:val="24"/>
        </w:rPr>
        <w:t>ACCOUNTABILITY</w:t>
      </w:r>
    </w:p>
    <w:p w:rsidR="00F2791B" w:rsidRPr="0053108B" w:rsidRDefault="00F2791B" w:rsidP="0053108B">
      <w:pPr>
        <w:pStyle w:val="NoSpacing"/>
        <w:spacing w:line="480" w:lineRule="auto"/>
        <w:ind w:left="450"/>
        <w:jc w:val="both"/>
        <w:rPr>
          <w:rFonts w:ascii="Arial" w:hAnsi="Arial" w:cs="Arial"/>
          <w:b/>
          <w:sz w:val="24"/>
          <w:szCs w:val="24"/>
        </w:rPr>
      </w:pPr>
    </w:p>
    <w:p w:rsidR="00F2791B" w:rsidRPr="0053108B" w:rsidRDefault="00F2791B" w:rsidP="0053108B">
      <w:pPr>
        <w:pStyle w:val="NoSpacing"/>
        <w:spacing w:line="480" w:lineRule="auto"/>
        <w:ind w:left="450"/>
        <w:jc w:val="both"/>
        <w:rPr>
          <w:rFonts w:ascii="Arial" w:hAnsi="Arial" w:cs="Arial"/>
          <w:b/>
          <w:sz w:val="24"/>
          <w:szCs w:val="24"/>
        </w:rPr>
      </w:pPr>
      <w:r w:rsidRPr="0053108B">
        <w:rPr>
          <w:rFonts w:ascii="Arial" w:hAnsi="Arial" w:cs="Arial"/>
          <w:sz w:val="24"/>
          <w:szCs w:val="24"/>
        </w:rPr>
        <w:t>This is the process of being answerable.  The shareholders, the directors, managers and workers of the company have a duty to account. The shareholders have a duty to account to the community in which a company exists through their resolutions during Annual Meetings and Extra Ordinary Meetings.  The Directors must account to the shareholders.  Managers account to the directors.  Workers are expected to account to the managers.  The shareholders, directors and managers and workers are answerable in the way they utilize the resources of the company.  Directors, for example, have great powers as such the company law and some ways of making them accountable must be put in place.The board of directors, which is the collective action of directors, is the controlling mind of the company.  The powers to manage companies are vested in the board of directors to the extent that the general meeting may not interfere with their exercise, except by removing the board or by enforcing the duties which are imposed on the directors.  This power invested in the board of directors is subject to abuse if not checked.</w:t>
      </w:r>
    </w:p>
    <w:p w:rsidR="00F2791B" w:rsidRPr="0053108B" w:rsidRDefault="00F2791B" w:rsidP="0053108B">
      <w:pPr>
        <w:pStyle w:val="NoSpacing"/>
        <w:spacing w:line="480" w:lineRule="auto"/>
        <w:ind w:left="450"/>
        <w:jc w:val="both"/>
        <w:rPr>
          <w:rFonts w:ascii="Arial" w:hAnsi="Arial" w:cs="Arial"/>
          <w:b/>
          <w:sz w:val="24"/>
          <w:szCs w:val="24"/>
        </w:rPr>
      </w:pPr>
    </w:p>
    <w:p w:rsidR="00F2791B" w:rsidRPr="0053108B" w:rsidRDefault="00F2791B" w:rsidP="0053108B">
      <w:pPr>
        <w:pStyle w:val="NoSpacing"/>
        <w:spacing w:line="480" w:lineRule="auto"/>
        <w:ind w:left="450"/>
        <w:jc w:val="both"/>
        <w:rPr>
          <w:rFonts w:ascii="Arial" w:hAnsi="Arial" w:cs="Arial"/>
          <w:b/>
          <w:sz w:val="24"/>
          <w:szCs w:val="24"/>
        </w:rPr>
      </w:pPr>
      <w:r w:rsidRPr="0053108B">
        <w:rPr>
          <w:rFonts w:ascii="Arial" w:hAnsi="Arial" w:cs="Arial"/>
          <w:b/>
          <w:sz w:val="24"/>
          <w:szCs w:val="24"/>
        </w:rPr>
        <w:t>SHAREHOLDERS</w:t>
      </w:r>
    </w:p>
    <w:p w:rsidR="00F2791B" w:rsidRPr="0053108B" w:rsidRDefault="00F2791B" w:rsidP="0053108B">
      <w:pPr>
        <w:pStyle w:val="NoSpacing"/>
        <w:spacing w:line="480" w:lineRule="auto"/>
        <w:ind w:left="450"/>
        <w:jc w:val="both"/>
        <w:rPr>
          <w:rFonts w:ascii="Arial" w:hAnsi="Arial" w:cs="Arial"/>
          <w:b/>
          <w:sz w:val="24"/>
          <w:szCs w:val="24"/>
        </w:rPr>
      </w:pPr>
    </w:p>
    <w:p w:rsidR="00F2791B" w:rsidRPr="0053108B" w:rsidRDefault="00F2791B" w:rsidP="0053108B">
      <w:pPr>
        <w:pStyle w:val="NoSpacing"/>
        <w:spacing w:line="480" w:lineRule="auto"/>
        <w:ind w:left="450"/>
        <w:jc w:val="both"/>
        <w:rPr>
          <w:rFonts w:ascii="Arial" w:hAnsi="Arial" w:cs="Arial"/>
          <w:b/>
          <w:sz w:val="24"/>
          <w:szCs w:val="24"/>
        </w:rPr>
      </w:pPr>
      <w:r w:rsidRPr="0053108B">
        <w:rPr>
          <w:rFonts w:ascii="Arial" w:hAnsi="Arial" w:cs="Arial"/>
          <w:sz w:val="24"/>
          <w:szCs w:val="24"/>
        </w:rPr>
        <w:t xml:space="preserve">Shareholders have to account for their actions arising from their resolutions in their Annual General Meetings.  The ‘proper principle rule’ which was laid down in </w:t>
      </w:r>
      <w:r w:rsidRPr="0053108B">
        <w:rPr>
          <w:rFonts w:ascii="Arial" w:hAnsi="Arial" w:cs="Arial"/>
          <w:i/>
          <w:sz w:val="24"/>
          <w:szCs w:val="24"/>
        </w:rPr>
        <w:t>Foss V Harbottle</w:t>
      </w:r>
      <w:r w:rsidRPr="0053108B">
        <w:rPr>
          <w:rFonts w:ascii="Arial" w:hAnsi="Arial" w:cs="Arial"/>
          <w:sz w:val="24"/>
          <w:szCs w:val="24"/>
        </w:rPr>
        <w:t>that any wrong done the proper claimant is the company itself and that the company can convene an Extra Ordinary Meeting to ratify the wrong.  This case also stresses the essence of the majority rule.’ The proper principle rule and the majority are not absolute.</w:t>
      </w: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 xml:space="preserve">In </w:t>
      </w:r>
      <w:r w:rsidRPr="0053108B">
        <w:rPr>
          <w:rFonts w:ascii="Arial" w:hAnsi="Arial" w:cs="Arial"/>
          <w:i/>
          <w:sz w:val="24"/>
          <w:szCs w:val="24"/>
        </w:rPr>
        <w:t>Edwards v. Halliwell</w:t>
      </w:r>
      <w:r w:rsidRPr="0053108B">
        <w:rPr>
          <w:rFonts w:ascii="Arial" w:hAnsi="Arial" w:cs="Arial"/>
          <w:sz w:val="24"/>
          <w:szCs w:val="24"/>
        </w:rPr>
        <w:t xml:space="preserve"> It was said that an aggrieved individual shareholder could bring an action against the decision of the majority shareholders to hold them to account in certain cases</w:t>
      </w:r>
    </w:p>
    <w:p w:rsidR="00F2791B" w:rsidRPr="0053108B" w:rsidRDefault="00F2791B" w:rsidP="0053108B">
      <w:pPr>
        <w:pStyle w:val="NoSpacing"/>
        <w:spacing w:line="480" w:lineRule="auto"/>
        <w:ind w:left="81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 xml:space="preserve">In </w:t>
      </w:r>
      <w:r w:rsidRPr="0053108B">
        <w:rPr>
          <w:rFonts w:ascii="Arial" w:hAnsi="Arial" w:cs="Arial"/>
          <w:i/>
          <w:sz w:val="24"/>
          <w:szCs w:val="24"/>
        </w:rPr>
        <w:t>Cook v. Deeks</w:t>
      </w:r>
      <w:r w:rsidRPr="0053108B">
        <w:rPr>
          <w:rFonts w:ascii="Arial" w:hAnsi="Arial" w:cs="Arial"/>
          <w:sz w:val="24"/>
          <w:szCs w:val="24"/>
        </w:rPr>
        <w:t xml:space="preserve"> the directors who were also the majority shareholders were involved in a fraud involving land belonging to a company.  The minority shareholders took action and succeeded.  It is said that equity will never permit a wrong suffered without a remedy.</w:t>
      </w:r>
    </w:p>
    <w:p w:rsidR="00F2791B" w:rsidRPr="0053108B" w:rsidRDefault="00F2791B" w:rsidP="0053108B">
      <w:pPr>
        <w:pStyle w:val="NoSpacing"/>
        <w:spacing w:line="480" w:lineRule="auto"/>
        <w:ind w:left="81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b/>
          <w:sz w:val="24"/>
          <w:szCs w:val="24"/>
        </w:rPr>
      </w:pPr>
      <w:r w:rsidRPr="0053108B">
        <w:rPr>
          <w:rFonts w:ascii="Arial" w:hAnsi="Arial" w:cs="Arial"/>
          <w:b/>
          <w:sz w:val="24"/>
          <w:szCs w:val="24"/>
        </w:rPr>
        <w:t>MANAGERS AND WORKERS</w:t>
      </w:r>
    </w:p>
    <w:p w:rsidR="00F2791B" w:rsidRPr="0053108B" w:rsidRDefault="00F2791B" w:rsidP="0053108B">
      <w:pPr>
        <w:pStyle w:val="NoSpacing"/>
        <w:spacing w:line="480" w:lineRule="auto"/>
        <w:ind w:left="450"/>
        <w:jc w:val="both"/>
        <w:rPr>
          <w:rFonts w:ascii="Arial" w:hAnsi="Arial" w:cs="Arial"/>
          <w:b/>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Managers and workers as employees must be held to account for their actions in relation to their duties.  This then requires that an employer avails her employees with a written statement of the terms of his employment.  This may include any collective agreements directly affecting the terms and conditions of employment.  Failure to account may lead to a dismissal.  These statements are taken into account by courts and tribunals.</w:t>
      </w:r>
    </w:p>
    <w:p w:rsidR="00F2791B" w:rsidRPr="0053108B" w:rsidRDefault="00F2791B" w:rsidP="0053108B">
      <w:pPr>
        <w:pStyle w:val="NoSpacing"/>
        <w:spacing w:line="480" w:lineRule="auto"/>
        <w:ind w:left="81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 xml:space="preserve">Impliedly terms in collective agreements may be incorporated into contracts of employment.  In </w:t>
      </w:r>
      <w:r w:rsidRPr="0053108B">
        <w:rPr>
          <w:rFonts w:ascii="Arial" w:hAnsi="Arial" w:cs="Arial"/>
          <w:i/>
          <w:sz w:val="24"/>
          <w:szCs w:val="24"/>
        </w:rPr>
        <w:t>Joel V. Cammell Laird Ship Repairers Ltd</w:t>
      </w:r>
      <w:r w:rsidRPr="0053108B">
        <w:rPr>
          <w:rFonts w:ascii="Arial" w:hAnsi="Arial" w:cs="Arial"/>
          <w:sz w:val="24"/>
          <w:szCs w:val="24"/>
        </w:rPr>
        <w:t xml:space="preserve"> a collective agreement related to transfers of employees between ship repair and ship building.  It was held to be incorporated into the contract of employment because the employee concerned had indicated that they were aware of the provisions.</w:t>
      </w:r>
    </w:p>
    <w:p w:rsidR="00F2791B" w:rsidRPr="0053108B" w:rsidRDefault="00F2791B" w:rsidP="0053108B">
      <w:pPr>
        <w:pStyle w:val="NoSpacing"/>
        <w:spacing w:line="480" w:lineRule="auto"/>
        <w:ind w:left="81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 xml:space="preserve">In </w:t>
      </w:r>
      <w:r w:rsidRPr="0053108B">
        <w:rPr>
          <w:rFonts w:ascii="Arial" w:hAnsi="Arial" w:cs="Arial"/>
          <w:i/>
          <w:sz w:val="24"/>
          <w:szCs w:val="24"/>
        </w:rPr>
        <w:t>Roberson v. British Gas</w:t>
      </w:r>
      <w:r w:rsidRPr="0053108B">
        <w:rPr>
          <w:rFonts w:ascii="Arial" w:hAnsi="Arial" w:cs="Arial"/>
          <w:sz w:val="24"/>
          <w:szCs w:val="24"/>
        </w:rPr>
        <w:t xml:space="preserve"> meter readers and collectors employed by North Thames Gas received an incentive bonus of about </w:t>
      </w:r>
      <w:r w:rsidRPr="0053108B">
        <w:rPr>
          <w:rFonts w:ascii="Arial" w:eastAsia="Arial Unicode MS" w:hAnsi="Arial" w:cs="Arial"/>
          <w:sz w:val="24"/>
          <w:szCs w:val="24"/>
        </w:rPr>
        <w:t>£</w:t>
      </w:r>
      <w:r w:rsidRPr="0053108B">
        <w:rPr>
          <w:rFonts w:ascii="Arial" w:hAnsi="Arial" w:cs="Arial"/>
          <w:sz w:val="24"/>
          <w:szCs w:val="24"/>
        </w:rPr>
        <w:t xml:space="preserve">400 per month.  The scheme was negotiated by their union and was referred to in the written statement of terms of each </w:t>
      </w:r>
      <w:r w:rsidR="004727F1" w:rsidRPr="0053108B">
        <w:rPr>
          <w:rFonts w:ascii="Arial" w:hAnsi="Arial" w:cs="Arial"/>
          <w:sz w:val="24"/>
          <w:szCs w:val="24"/>
        </w:rPr>
        <w:t>employee. Management</w:t>
      </w:r>
      <w:r w:rsidRPr="0053108B">
        <w:rPr>
          <w:rFonts w:ascii="Arial" w:hAnsi="Arial" w:cs="Arial"/>
          <w:sz w:val="24"/>
          <w:szCs w:val="24"/>
        </w:rPr>
        <w:t xml:space="preserve"> gave the union six months’ notice to terminate the agreement.  The union successfully argued in the Appeal Court that it was a breachOf contract. From the foregoing it would be aptly deduced that shareholders, directors, managers and workers have a duty to account.</w:t>
      </w:r>
    </w:p>
    <w:p w:rsidR="00555075" w:rsidRPr="0053108B" w:rsidRDefault="00555075" w:rsidP="0053108B">
      <w:pPr>
        <w:pStyle w:val="NoSpacing"/>
        <w:spacing w:line="480" w:lineRule="auto"/>
        <w:ind w:left="450"/>
        <w:jc w:val="both"/>
        <w:rPr>
          <w:rFonts w:ascii="Arial" w:hAnsi="Arial" w:cs="Arial"/>
          <w:sz w:val="24"/>
          <w:szCs w:val="24"/>
        </w:rPr>
      </w:pPr>
    </w:p>
    <w:p w:rsidR="00555075" w:rsidRPr="0053108B" w:rsidRDefault="00555075" w:rsidP="0053108B">
      <w:pPr>
        <w:pStyle w:val="NoSpacing"/>
        <w:spacing w:line="480" w:lineRule="auto"/>
        <w:ind w:left="450"/>
        <w:jc w:val="both"/>
        <w:rPr>
          <w:rFonts w:ascii="Arial" w:hAnsi="Arial" w:cs="Arial"/>
          <w:sz w:val="24"/>
          <w:szCs w:val="24"/>
        </w:rPr>
      </w:pPr>
    </w:p>
    <w:p w:rsidR="00555075" w:rsidRPr="0053108B" w:rsidRDefault="00555075" w:rsidP="0053108B">
      <w:pPr>
        <w:pStyle w:val="NoSpacing"/>
        <w:spacing w:line="480" w:lineRule="auto"/>
        <w:ind w:left="450"/>
        <w:jc w:val="both"/>
        <w:rPr>
          <w:rFonts w:ascii="Arial" w:hAnsi="Arial" w:cs="Arial"/>
          <w:sz w:val="24"/>
          <w:szCs w:val="24"/>
        </w:rPr>
      </w:pPr>
    </w:p>
    <w:p w:rsidR="005C76F3" w:rsidRPr="0053108B" w:rsidRDefault="005C76F3" w:rsidP="0053108B">
      <w:pPr>
        <w:pStyle w:val="NoSpacing"/>
        <w:spacing w:line="480" w:lineRule="auto"/>
        <w:ind w:left="450"/>
        <w:jc w:val="both"/>
        <w:rPr>
          <w:rFonts w:ascii="Arial" w:hAnsi="Arial" w:cs="Arial"/>
          <w:sz w:val="24"/>
          <w:szCs w:val="24"/>
        </w:rPr>
      </w:pPr>
    </w:p>
    <w:p w:rsidR="005C76F3" w:rsidRPr="0053108B" w:rsidRDefault="005C76F3" w:rsidP="0053108B">
      <w:pPr>
        <w:pStyle w:val="NoSpacing"/>
        <w:spacing w:line="480" w:lineRule="auto"/>
        <w:ind w:left="450"/>
        <w:jc w:val="both"/>
        <w:rPr>
          <w:rFonts w:ascii="Arial" w:hAnsi="Arial" w:cs="Arial"/>
          <w:sz w:val="24"/>
          <w:szCs w:val="24"/>
        </w:rPr>
      </w:pPr>
    </w:p>
    <w:p w:rsidR="00555075" w:rsidRPr="0053108B" w:rsidRDefault="00555075" w:rsidP="0053108B">
      <w:pPr>
        <w:pStyle w:val="NoSpacing"/>
        <w:spacing w:line="480" w:lineRule="auto"/>
        <w:ind w:left="450"/>
        <w:jc w:val="both"/>
        <w:rPr>
          <w:rFonts w:ascii="Arial" w:hAnsi="Arial" w:cs="Arial"/>
          <w:sz w:val="24"/>
          <w:szCs w:val="24"/>
        </w:rPr>
      </w:pPr>
    </w:p>
    <w:p w:rsidR="00555075" w:rsidRPr="0053108B" w:rsidRDefault="00555075"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810"/>
        <w:jc w:val="both"/>
        <w:rPr>
          <w:rFonts w:ascii="Arial" w:hAnsi="Arial" w:cs="Arial"/>
          <w:sz w:val="24"/>
          <w:szCs w:val="24"/>
        </w:rPr>
      </w:pPr>
    </w:p>
    <w:p w:rsidR="00F2791B" w:rsidRPr="0053108B" w:rsidRDefault="00DE4D0B" w:rsidP="0053108B">
      <w:pPr>
        <w:pStyle w:val="NoSpacing"/>
        <w:spacing w:line="480" w:lineRule="auto"/>
        <w:ind w:left="450"/>
        <w:jc w:val="both"/>
        <w:rPr>
          <w:rFonts w:ascii="Arial" w:hAnsi="Arial" w:cs="Arial"/>
          <w:b/>
          <w:sz w:val="24"/>
          <w:szCs w:val="24"/>
        </w:rPr>
      </w:pPr>
      <w:r w:rsidRPr="0053108B">
        <w:rPr>
          <w:rFonts w:ascii="Arial" w:hAnsi="Arial" w:cs="Arial"/>
          <w:b/>
          <w:sz w:val="24"/>
          <w:szCs w:val="24"/>
        </w:rPr>
        <w:t>8</w:t>
      </w:r>
      <w:r w:rsidR="00F360E7" w:rsidRPr="0053108B">
        <w:rPr>
          <w:rFonts w:ascii="Arial" w:hAnsi="Arial" w:cs="Arial"/>
          <w:b/>
          <w:sz w:val="24"/>
          <w:szCs w:val="24"/>
        </w:rPr>
        <w:t>.2</w:t>
      </w:r>
      <w:r w:rsidR="00F2791B" w:rsidRPr="0053108B">
        <w:rPr>
          <w:rFonts w:ascii="Arial" w:hAnsi="Arial" w:cs="Arial"/>
          <w:b/>
          <w:sz w:val="24"/>
          <w:szCs w:val="24"/>
        </w:rPr>
        <w:t>DISCIPLINE</w:t>
      </w:r>
    </w:p>
    <w:p w:rsidR="00F2791B" w:rsidRPr="0053108B" w:rsidRDefault="00F2791B" w:rsidP="0053108B">
      <w:pPr>
        <w:pStyle w:val="NoSpacing"/>
        <w:spacing w:line="480" w:lineRule="auto"/>
        <w:ind w:left="450"/>
        <w:jc w:val="both"/>
        <w:rPr>
          <w:rFonts w:ascii="Arial" w:hAnsi="Arial" w:cs="Arial"/>
          <w:b/>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This is a system of control gained by enforcing compliance.  Persons managing the company must exhibit good behaviour.</w:t>
      </w:r>
    </w:p>
    <w:p w:rsidR="00F2791B" w:rsidRPr="0053108B" w:rsidRDefault="00F2791B"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It would be indiscipline for the officers of the company such as directors to buy and sell shares while in possession of information which will affect the price of the shares and which other members or the public generally are not privy.</w:t>
      </w:r>
    </w:p>
    <w:p w:rsidR="00F2791B" w:rsidRPr="0053108B" w:rsidRDefault="00F2791B"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The law proscribes insider dealing for example, in Zambia “a person who deals, or counsels insider trading or procures another person to deal, in securities of a company concerning which he has any knowledge that-</w:t>
      </w:r>
    </w:p>
    <w:p w:rsidR="00F2791B" w:rsidRPr="0053108B" w:rsidRDefault="00F2791B"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numPr>
          <w:ilvl w:val="0"/>
          <w:numId w:val="9"/>
        </w:numPr>
        <w:spacing w:line="480" w:lineRule="auto"/>
        <w:ind w:left="450"/>
        <w:jc w:val="both"/>
        <w:rPr>
          <w:rFonts w:ascii="Arial" w:hAnsi="Arial" w:cs="Arial"/>
          <w:sz w:val="24"/>
          <w:szCs w:val="24"/>
        </w:rPr>
      </w:pPr>
      <w:r w:rsidRPr="0053108B">
        <w:rPr>
          <w:rFonts w:ascii="Arial" w:hAnsi="Arial" w:cs="Arial"/>
          <w:sz w:val="24"/>
          <w:szCs w:val="24"/>
        </w:rPr>
        <w:t>Is not publicly available; and</w:t>
      </w:r>
    </w:p>
    <w:p w:rsidR="00555075" w:rsidRPr="0053108B" w:rsidRDefault="00555075"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numPr>
          <w:ilvl w:val="0"/>
          <w:numId w:val="9"/>
        </w:numPr>
        <w:spacing w:line="480" w:lineRule="auto"/>
        <w:ind w:left="450"/>
        <w:jc w:val="both"/>
        <w:rPr>
          <w:rFonts w:ascii="Arial" w:hAnsi="Arial" w:cs="Arial"/>
          <w:sz w:val="24"/>
          <w:szCs w:val="24"/>
        </w:rPr>
      </w:pPr>
      <w:r w:rsidRPr="0053108B">
        <w:rPr>
          <w:rFonts w:ascii="Arial" w:hAnsi="Arial" w:cs="Arial"/>
          <w:sz w:val="24"/>
          <w:szCs w:val="24"/>
        </w:rPr>
        <w:t>Would, if it were publicly available, materially affect the price of the securities, shall be guilty of an offence and shall be liable on conviction to a fine not exceeding two hundred thousand penalty units or to imprisonment for a term no</w:t>
      </w:r>
      <w:r w:rsidR="003514C3" w:rsidRPr="0053108B">
        <w:rPr>
          <w:rFonts w:ascii="Arial" w:hAnsi="Arial" w:cs="Arial"/>
          <w:sz w:val="24"/>
          <w:szCs w:val="24"/>
        </w:rPr>
        <w:t>t exceeding five years or both.</w:t>
      </w:r>
    </w:p>
    <w:p w:rsidR="00555075" w:rsidRPr="0053108B" w:rsidRDefault="00555075" w:rsidP="0053108B">
      <w:pPr>
        <w:pStyle w:val="ListParagraph"/>
        <w:spacing w:line="480" w:lineRule="auto"/>
        <w:rPr>
          <w:rFonts w:ascii="Arial" w:hAnsi="Arial" w:cs="Arial"/>
          <w:sz w:val="24"/>
          <w:szCs w:val="24"/>
        </w:rPr>
      </w:pPr>
    </w:p>
    <w:p w:rsidR="00555075" w:rsidRPr="0053108B" w:rsidRDefault="00555075"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jc w:val="both"/>
        <w:rPr>
          <w:rFonts w:ascii="Arial" w:hAnsi="Arial" w:cs="Arial"/>
          <w:sz w:val="24"/>
          <w:szCs w:val="24"/>
        </w:rPr>
      </w:pPr>
    </w:p>
    <w:p w:rsidR="00F2791B" w:rsidRPr="0053108B" w:rsidRDefault="003E680C" w:rsidP="0053108B">
      <w:pPr>
        <w:pStyle w:val="NoSpacing"/>
        <w:spacing w:line="480" w:lineRule="auto"/>
        <w:ind w:left="450"/>
        <w:jc w:val="both"/>
        <w:rPr>
          <w:rFonts w:ascii="Arial" w:hAnsi="Arial" w:cs="Arial"/>
          <w:b/>
          <w:sz w:val="24"/>
          <w:szCs w:val="24"/>
        </w:rPr>
      </w:pPr>
      <w:r w:rsidRPr="0053108B">
        <w:rPr>
          <w:rFonts w:ascii="Arial" w:hAnsi="Arial" w:cs="Arial"/>
          <w:b/>
          <w:sz w:val="24"/>
          <w:szCs w:val="24"/>
        </w:rPr>
        <w:t>8</w:t>
      </w:r>
      <w:r w:rsidR="007D0050" w:rsidRPr="0053108B">
        <w:rPr>
          <w:rFonts w:ascii="Arial" w:hAnsi="Arial" w:cs="Arial"/>
          <w:b/>
          <w:sz w:val="24"/>
          <w:szCs w:val="24"/>
        </w:rPr>
        <w:t>.3</w:t>
      </w:r>
      <w:r w:rsidR="00F2791B" w:rsidRPr="0053108B">
        <w:rPr>
          <w:rFonts w:ascii="Arial" w:hAnsi="Arial" w:cs="Arial"/>
          <w:b/>
          <w:sz w:val="24"/>
          <w:szCs w:val="24"/>
        </w:rPr>
        <w:t>FAIRNESS</w:t>
      </w:r>
    </w:p>
    <w:p w:rsidR="00F2791B" w:rsidRPr="0053108B" w:rsidRDefault="00F2791B" w:rsidP="0053108B">
      <w:pPr>
        <w:pStyle w:val="NoSpacing"/>
        <w:spacing w:line="480" w:lineRule="auto"/>
        <w:ind w:left="450"/>
        <w:jc w:val="both"/>
        <w:rPr>
          <w:rFonts w:ascii="Arial" w:hAnsi="Arial" w:cs="Arial"/>
          <w:b/>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 xml:space="preserve">The managers of a company must assume a balanced approach in all their actions.  For instance remuneration offered to workers by the board of directors should be sufficient to attract, retain and motivate quality staff.  The implication is that the company through its board of directors should not only consider the profit motive of the company but also </w:t>
      </w:r>
      <w:r w:rsidR="00F6387F" w:rsidRPr="0053108B">
        <w:rPr>
          <w:rFonts w:ascii="Arial" w:hAnsi="Arial" w:cs="Arial"/>
          <w:sz w:val="24"/>
          <w:szCs w:val="24"/>
        </w:rPr>
        <w:t>remunerate its staff adequate</w:t>
      </w:r>
    </w:p>
    <w:p w:rsidR="00A73782" w:rsidRPr="0053108B" w:rsidRDefault="00A73782" w:rsidP="0053108B">
      <w:pPr>
        <w:pStyle w:val="NoSpacing"/>
        <w:spacing w:line="480" w:lineRule="auto"/>
        <w:ind w:left="450"/>
        <w:jc w:val="both"/>
        <w:rPr>
          <w:rFonts w:ascii="Arial" w:hAnsi="Arial" w:cs="Arial"/>
          <w:sz w:val="24"/>
          <w:szCs w:val="24"/>
        </w:rPr>
      </w:pPr>
    </w:p>
    <w:p w:rsidR="00F6387F" w:rsidRPr="0053108B" w:rsidRDefault="00F6387F" w:rsidP="0053108B">
      <w:pPr>
        <w:pStyle w:val="NoSpacing"/>
        <w:spacing w:line="480" w:lineRule="auto"/>
        <w:ind w:left="450"/>
        <w:jc w:val="both"/>
        <w:rPr>
          <w:rFonts w:ascii="Arial" w:hAnsi="Arial" w:cs="Arial"/>
          <w:sz w:val="24"/>
          <w:szCs w:val="24"/>
        </w:rPr>
      </w:pPr>
    </w:p>
    <w:p w:rsidR="00F2791B" w:rsidRPr="0053108B" w:rsidRDefault="001617A9" w:rsidP="0053108B">
      <w:pPr>
        <w:pStyle w:val="NoSpacing"/>
        <w:spacing w:line="480" w:lineRule="auto"/>
        <w:ind w:left="450"/>
        <w:jc w:val="both"/>
        <w:rPr>
          <w:rFonts w:ascii="Arial" w:hAnsi="Arial" w:cs="Arial"/>
          <w:b/>
          <w:sz w:val="24"/>
          <w:szCs w:val="24"/>
        </w:rPr>
      </w:pPr>
      <w:r w:rsidRPr="0053108B">
        <w:rPr>
          <w:rFonts w:ascii="Arial" w:hAnsi="Arial" w:cs="Arial"/>
          <w:b/>
          <w:sz w:val="24"/>
          <w:szCs w:val="24"/>
        </w:rPr>
        <w:t>8</w:t>
      </w:r>
      <w:r w:rsidR="007D0050" w:rsidRPr="0053108B">
        <w:rPr>
          <w:rFonts w:ascii="Arial" w:hAnsi="Arial" w:cs="Arial"/>
          <w:b/>
          <w:sz w:val="24"/>
          <w:szCs w:val="24"/>
        </w:rPr>
        <w:t>.4</w:t>
      </w:r>
      <w:r w:rsidR="00F2791B" w:rsidRPr="0053108B">
        <w:rPr>
          <w:rFonts w:ascii="Arial" w:hAnsi="Arial" w:cs="Arial"/>
          <w:b/>
          <w:sz w:val="24"/>
          <w:szCs w:val="24"/>
        </w:rPr>
        <w:t>INDEPENDENCE</w:t>
      </w:r>
    </w:p>
    <w:p w:rsidR="00F2791B" w:rsidRPr="0053108B" w:rsidRDefault="00F2791B" w:rsidP="0053108B">
      <w:pPr>
        <w:pStyle w:val="NoSpacing"/>
        <w:spacing w:line="480" w:lineRule="auto"/>
        <w:ind w:left="450"/>
        <w:jc w:val="both"/>
        <w:rPr>
          <w:rFonts w:ascii="Arial" w:hAnsi="Arial" w:cs="Arial"/>
          <w:b/>
          <w:sz w:val="24"/>
          <w:szCs w:val="24"/>
        </w:rPr>
      </w:pPr>
    </w:p>
    <w:p w:rsidR="00F2791B" w:rsidRPr="0053108B" w:rsidRDefault="00F2791B" w:rsidP="0053108B">
      <w:pPr>
        <w:pStyle w:val="NoSpacing"/>
        <w:spacing w:line="480" w:lineRule="auto"/>
        <w:ind w:left="450"/>
        <w:jc w:val="both"/>
        <w:rPr>
          <w:rFonts w:ascii="Arial" w:hAnsi="Arial" w:cs="Arial"/>
          <w:sz w:val="24"/>
          <w:szCs w:val="24"/>
          <w:vertAlign w:val="superscript"/>
        </w:rPr>
      </w:pPr>
      <w:r w:rsidRPr="0053108B">
        <w:rPr>
          <w:rFonts w:ascii="Arial" w:hAnsi="Arial" w:cs="Arial"/>
          <w:sz w:val="24"/>
          <w:szCs w:val="24"/>
        </w:rPr>
        <w:t>Independence is the concept which advances the notion of not being a subject to the control or influence of another.  A company must be able to exist on its own.  If independence of a company is not real and genius then the company becomes a mask through which other people or organizations operate business.</w:t>
      </w:r>
    </w:p>
    <w:p w:rsidR="00F2791B" w:rsidRPr="0053108B" w:rsidRDefault="00F2791B" w:rsidP="0053108B">
      <w:pPr>
        <w:pStyle w:val="NoSpacing"/>
        <w:tabs>
          <w:tab w:val="left" w:pos="5865"/>
        </w:tabs>
        <w:spacing w:line="480" w:lineRule="auto"/>
        <w:ind w:left="360"/>
        <w:jc w:val="both"/>
        <w:rPr>
          <w:rFonts w:ascii="Arial" w:hAnsi="Arial" w:cs="Arial"/>
          <w:sz w:val="24"/>
          <w:szCs w:val="24"/>
        </w:rPr>
      </w:pPr>
    </w:p>
    <w:p w:rsidR="00F2791B" w:rsidRPr="0053108B" w:rsidRDefault="00F2791B" w:rsidP="0053108B">
      <w:pPr>
        <w:pStyle w:val="NoSpacing"/>
        <w:spacing w:line="480" w:lineRule="auto"/>
        <w:ind w:left="360"/>
        <w:jc w:val="both"/>
        <w:rPr>
          <w:rFonts w:ascii="Arial" w:hAnsi="Arial" w:cs="Arial"/>
          <w:sz w:val="24"/>
          <w:szCs w:val="24"/>
        </w:rPr>
      </w:pPr>
    </w:p>
    <w:p w:rsidR="00F2791B" w:rsidRPr="0053108B" w:rsidRDefault="001864B8" w:rsidP="0053108B">
      <w:pPr>
        <w:pStyle w:val="NoSpacing"/>
        <w:spacing w:line="480" w:lineRule="auto"/>
        <w:ind w:left="450"/>
        <w:jc w:val="both"/>
        <w:rPr>
          <w:rFonts w:ascii="Arial" w:hAnsi="Arial" w:cs="Arial"/>
          <w:sz w:val="24"/>
          <w:szCs w:val="24"/>
        </w:rPr>
      </w:pPr>
      <w:r w:rsidRPr="0053108B">
        <w:rPr>
          <w:rFonts w:ascii="Arial" w:hAnsi="Arial" w:cs="Arial"/>
          <w:b/>
          <w:sz w:val="24"/>
          <w:szCs w:val="24"/>
        </w:rPr>
        <w:t>8</w:t>
      </w:r>
      <w:r w:rsidR="00DF495D" w:rsidRPr="0053108B">
        <w:rPr>
          <w:rFonts w:ascii="Arial" w:hAnsi="Arial" w:cs="Arial"/>
          <w:b/>
          <w:sz w:val="24"/>
          <w:szCs w:val="24"/>
        </w:rPr>
        <w:t>.</w:t>
      </w:r>
      <w:r w:rsidR="00D17FF8" w:rsidRPr="0053108B">
        <w:rPr>
          <w:rFonts w:ascii="Arial" w:hAnsi="Arial" w:cs="Arial"/>
          <w:b/>
          <w:sz w:val="24"/>
          <w:szCs w:val="24"/>
        </w:rPr>
        <w:t>5</w:t>
      </w:r>
      <w:r w:rsidR="00F2791B" w:rsidRPr="0053108B">
        <w:rPr>
          <w:rFonts w:ascii="Arial" w:hAnsi="Arial" w:cs="Arial"/>
          <w:b/>
          <w:sz w:val="24"/>
          <w:szCs w:val="24"/>
        </w:rPr>
        <w:t>RESPONSIBILITY</w:t>
      </w:r>
    </w:p>
    <w:p w:rsidR="00F2791B" w:rsidRPr="0053108B" w:rsidRDefault="00F2791B"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The management of the organization must do things correctly.  If they fail to operate responsibly sanctions must be meted out.</w:t>
      </w:r>
    </w:p>
    <w:p w:rsidR="00F2791B" w:rsidRPr="0053108B" w:rsidRDefault="00F2791B"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The development and implementation of an adequate and sound system of internal controls are the responsibility of senior management.  The board of directors is ultimately responsible for ensuring that such a system is established, implemented and maintained.</w:t>
      </w:r>
    </w:p>
    <w:p w:rsidR="00F2791B" w:rsidRPr="0053108B" w:rsidRDefault="00F2791B"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The audit committee shall ensure that the institution complies with regulatory requirements, including prudential requirements, taxation rules and various reporting obligations.  The corporate governance framework shall include systems for ensuring that all statutory and regulatory requirements are being coupled with and to highlight potential or actual breaches as and when they occur.</w:t>
      </w:r>
    </w:p>
    <w:p w:rsidR="00F2791B" w:rsidRPr="0053108B" w:rsidRDefault="00F2791B" w:rsidP="0053108B">
      <w:pPr>
        <w:pStyle w:val="NoSpacing"/>
        <w:spacing w:line="480" w:lineRule="auto"/>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The board shall review at least annually the system of internal controls to determine whether it works to expectations and to ensure it remain appropriate.</w:t>
      </w:r>
    </w:p>
    <w:p w:rsidR="005C76F3" w:rsidRPr="0053108B" w:rsidRDefault="005C76F3" w:rsidP="0053108B">
      <w:pPr>
        <w:pStyle w:val="NoSpacing"/>
        <w:spacing w:line="480" w:lineRule="auto"/>
        <w:ind w:left="450"/>
        <w:jc w:val="both"/>
        <w:rPr>
          <w:rFonts w:ascii="Arial" w:hAnsi="Arial" w:cs="Arial"/>
          <w:sz w:val="24"/>
          <w:szCs w:val="24"/>
        </w:rPr>
      </w:pPr>
    </w:p>
    <w:p w:rsidR="005C76F3" w:rsidRPr="0053108B" w:rsidRDefault="005C76F3" w:rsidP="0053108B">
      <w:pPr>
        <w:pStyle w:val="NoSpacing"/>
        <w:spacing w:line="480" w:lineRule="auto"/>
        <w:ind w:left="450"/>
        <w:jc w:val="both"/>
        <w:rPr>
          <w:rFonts w:ascii="Arial" w:hAnsi="Arial" w:cs="Arial"/>
          <w:sz w:val="24"/>
          <w:szCs w:val="24"/>
        </w:rPr>
      </w:pPr>
    </w:p>
    <w:p w:rsidR="005C76F3" w:rsidRPr="0053108B" w:rsidRDefault="005C76F3" w:rsidP="0053108B">
      <w:pPr>
        <w:pStyle w:val="NoSpacing"/>
        <w:spacing w:line="480" w:lineRule="auto"/>
        <w:ind w:left="450"/>
        <w:jc w:val="both"/>
        <w:rPr>
          <w:rFonts w:ascii="Arial" w:hAnsi="Arial" w:cs="Arial"/>
          <w:sz w:val="24"/>
          <w:szCs w:val="24"/>
        </w:rPr>
      </w:pPr>
    </w:p>
    <w:p w:rsidR="005C76F3" w:rsidRPr="0053108B" w:rsidRDefault="005C76F3" w:rsidP="0053108B">
      <w:pPr>
        <w:pStyle w:val="NoSpacing"/>
        <w:spacing w:line="480" w:lineRule="auto"/>
        <w:ind w:left="450"/>
        <w:jc w:val="both"/>
        <w:rPr>
          <w:rFonts w:ascii="Arial" w:hAnsi="Arial" w:cs="Arial"/>
          <w:sz w:val="24"/>
          <w:szCs w:val="24"/>
          <w:vertAlign w:val="superscript"/>
        </w:rPr>
      </w:pPr>
    </w:p>
    <w:p w:rsidR="00F2791B" w:rsidRPr="0053108B" w:rsidRDefault="00F2791B" w:rsidP="0053108B">
      <w:pPr>
        <w:pStyle w:val="NoSpacing"/>
        <w:spacing w:line="480" w:lineRule="auto"/>
        <w:ind w:left="450"/>
        <w:jc w:val="both"/>
        <w:rPr>
          <w:rFonts w:ascii="Arial" w:hAnsi="Arial" w:cs="Arial"/>
          <w:sz w:val="24"/>
          <w:szCs w:val="24"/>
          <w:vertAlign w:val="superscript"/>
        </w:rPr>
      </w:pPr>
    </w:p>
    <w:p w:rsidR="00F2791B" w:rsidRPr="0053108B" w:rsidRDefault="00F2791B" w:rsidP="0053108B">
      <w:pPr>
        <w:pStyle w:val="NoSpacing"/>
        <w:spacing w:line="480" w:lineRule="auto"/>
        <w:ind w:left="450"/>
        <w:jc w:val="both"/>
        <w:rPr>
          <w:rFonts w:ascii="Arial" w:hAnsi="Arial" w:cs="Arial"/>
          <w:sz w:val="24"/>
          <w:szCs w:val="24"/>
          <w:vertAlign w:val="superscript"/>
        </w:rPr>
      </w:pPr>
    </w:p>
    <w:p w:rsidR="00F2791B" w:rsidRPr="0053108B" w:rsidRDefault="00F2791B" w:rsidP="0053108B">
      <w:pPr>
        <w:pStyle w:val="NoSpacing"/>
        <w:spacing w:line="480" w:lineRule="auto"/>
        <w:jc w:val="both"/>
        <w:rPr>
          <w:rFonts w:ascii="Arial" w:hAnsi="Arial" w:cs="Arial"/>
          <w:sz w:val="24"/>
          <w:szCs w:val="24"/>
          <w:vertAlign w:val="superscript"/>
        </w:rPr>
      </w:pPr>
    </w:p>
    <w:p w:rsidR="00F2791B" w:rsidRPr="0053108B" w:rsidRDefault="00F2791B" w:rsidP="0053108B">
      <w:pPr>
        <w:pStyle w:val="NoSpacing"/>
        <w:spacing w:line="480" w:lineRule="auto"/>
        <w:ind w:left="540"/>
        <w:jc w:val="both"/>
        <w:rPr>
          <w:rFonts w:ascii="Arial" w:hAnsi="Arial" w:cs="Arial"/>
          <w:sz w:val="24"/>
          <w:szCs w:val="24"/>
        </w:rPr>
      </w:pPr>
    </w:p>
    <w:p w:rsidR="00F2791B" w:rsidRPr="0053108B" w:rsidRDefault="00723E2D" w:rsidP="0053108B">
      <w:pPr>
        <w:pStyle w:val="NoSpacing"/>
        <w:spacing w:line="480" w:lineRule="auto"/>
        <w:ind w:left="450"/>
        <w:jc w:val="both"/>
        <w:rPr>
          <w:rFonts w:ascii="Arial" w:hAnsi="Arial" w:cs="Arial"/>
          <w:sz w:val="24"/>
          <w:szCs w:val="24"/>
        </w:rPr>
      </w:pPr>
      <w:r w:rsidRPr="0053108B">
        <w:rPr>
          <w:rFonts w:ascii="Arial" w:hAnsi="Arial" w:cs="Arial"/>
          <w:b/>
          <w:sz w:val="24"/>
          <w:szCs w:val="24"/>
        </w:rPr>
        <w:t>8</w:t>
      </w:r>
      <w:r w:rsidR="00D17FF8" w:rsidRPr="0053108B">
        <w:rPr>
          <w:rFonts w:ascii="Arial" w:hAnsi="Arial" w:cs="Arial"/>
          <w:b/>
          <w:sz w:val="24"/>
          <w:szCs w:val="24"/>
        </w:rPr>
        <w:t>.6</w:t>
      </w:r>
      <w:r w:rsidR="00F2791B" w:rsidRPr="0053108B">
        <w:rPr>
          <w:rFonts w:ascii="Arial" w:hAnsi="Arial" w:cs="Arial"/>
          <w:b/>
          <w:sz w:val="24"/>
          <w:szCs w:val="24"/>
        </w:rPr>
        <w:t>SOCIAL RESPONSIBILITY</w:t>
      </w:r>
    </w:p>
    <w:p w:rsidR="00F2791B" w:rsidRPr="0053108B" w:rsidRDefault="00F2791B"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Social responsibility as a principle of good corporate governance is premised on the need for an organization to identify social issues and respond to them.  This include the monitoring of the company’s activities having regard to any relevant legislation, other legal requirements or prevailing codes of best practice, pertaining to good corporate citizenship, in respect of equality, community contribution, donations and charity.</w:t>
      </w:r>
    </w:p>
    <w:p w:rsidR="00F2791B" w:rsidRPr="0053108B" w:rsidRDefault="00F2791B" w:rsidP="0053108B">
      <w:pPr>
        <w:pStyle w:val="NoSpacing"/>
        <w:spacing w:line="480" w:lineRule="auto"/>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Furthermore, this principle of good corporate governance fosters consumer relationships, public relations and compliance with consumer protection laws.</w:t>
      </w:r>
    </w:p>
    <w:p w:rsidR="0004256E" w:rsidRPr="0053108B" w:rsidRDefault="0004256E" w:rsidP="0053108B">
      <w:pPr>
        <w:pStyle w:val="NoSpacing"/>
        <w:spacing w:line="480" w:lineRule="auto"/>
        <w:ind w:left="450"/>
        <w:jc w:val="both"/>
        <w:rPr>
          <w:rFonts w:ascii="Arial" w:hAnsi="Arial" w:cs="Arial"/>
          <w:sz w:val="24"/>
          <w:szCs w:val="24"/>
        </w:rPr>
      </w:pPr>
    </w:p>
    <w:p w:rsidR="0004256E" w:rsidRPr="0053108B" w:rsidRDefault="0004256E" w:rsidP="0053108B">
      <w:pPr>
        <w:pStyle w:val="NoSpacing"/>
        <w:spacing w:line="480" w:lineRule="auto"/>
        <w:ind w:left="450"/>
        <w:jc w:val="both"/>
        <w:rPr>
          <w:rFonts w:ascii="Arial" w:hAnsi="Arial" w:cs="Arial"/>
          <w:sz w:val="24"/>
          <w:szCs w:val="24"/>
        </w:rPr>
      </w:pPr>
    </w:p>
    <w:p w:rsidR="0004256E" w:rsidRPr="0053108B" w:rsidRDefault="0004256E" w:rsidP="0053108B">
      <w:pPr>
        <w:pStyle w:val="NoSpacing"/>
        <w:spacing w:line="480" w:lineRule="auto"/>
        <w:ind w:left="450"/>
        <w:jc w:val="both"/>
        <w:rPr>
          <w:rFonts w:ascii="Arial" w:hAnsi="Arial" w:cs="Arial"/>
          <w:sz w:val="24"/>
          <w:szCs w:val="24"/>
          <w:vertAlign w:val="superscript"/>
        </w:rPr>
      </w:pPr>
    </w:p>
    <w:p w:rsidR="00F2791B" w:rsidRPr="0053108B" w:rsidRDefault="00F2791B" w:rsidP="0053108B">
      <w:pPr>
        <w:pStyle w:val="NoSpacing"/>
        <w:spacing w:line="480" w:lineRule="auto"/>
        <w:ind w:left="450"/>
        <w:jc w:val="both"/>
        <w:rPr>
          <w:rFonts w:ascii="Arial" w:hAnsi="Arial" w:cs="Arial"/>
          <w:sz w:val="24"/>
          <w:szCs w:val="24"/>
        </w:rPr>
      </w:pPr>
    </w:p>
    <w:p w:rsidR="00F2791B" w:rsidRPr="0053108B" w:rsidRDefault="00C7248B" w:rsidP="0053108B">
      <w:pPr>
        <w:pStyle w:val="NoSpacing"/>
        <w:spacing w:line="480" w:lineRule="auto"/>
        <w:ind w:left="450"/>
        <w:jc w:val="both"/>
        <w:rPr>
          <w:rFonts w:ascii="Arial" w:hAnsi="Arial" w:cs="Arial"/>
          <w:b/>
          <w:sz w:val="24"/>
          <w:szCs w:val="24"/>
        </w:rPr>
      </w:pPr>
      <w:r w:rsidRPr="0053108B">
        <w:rPr>
          <w:rFonts w:ascii="Arial" w:hAnsi="Arial" w:cs="Arial"/>
          <w:b/>
          <w:sz w:val="24"/>
          <w:szCs w:val="24"/>
        </w:rPr>
        <w:t>8</w:t>
      </w:r>
      <w:r w:rsidR="00D17FF8" w:rsidRPr="0053108B">
        <w:rPr>
          <w:rFonts w:ascii="Arial" w:hAnsi="Arial" w:cs="Arial"/>
          <w:b/>
          <w:sz w:val="24"/>
          <w:szCs w:val="24"/>
        </w:rPr>
        <w:t xml:space="preserve">.7 </w:t>
      </w:r>
      <w:r w:rsidR="00F2791B" w:rsidRPr="0053108B">
        <w:rPr>
          <w:rFonts w:ascii="Arial" w:hAnsi="Arial" w:cs="Arial"/>
          <w:b/>
          <w:sz w:val="24"/>
          <w:szCs w:val="24"/>
        </w:rPr>
        <w:t>TRANSPARENCY</w:t>
      </w:r>
    </w:p>
    <w:p w:rsidR="00F2791B" w:rsidRPr="0053108B" w:rsidRDefault="00F2791B" w:rsidP="0053108B">
      <w:pPr>
        <w:pStyle w:val="NoSpacing"/>
        <w:spacing w:line="480" w:lineRule="auto"/>
        <w:ind w:left="450"/>
        <w:jc w:val="both"/>
        <w:rPr>
          <w:rFonts w:ascii="Arial" w:hAnsi="Arial" w:cs="Arial"/>
          <w:b/>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Those who are vested with power to manage organizations must do so with an open door policy.  They must disclose all material facts that would adversely affect those that have connections with that organization.</w:t>
      </w:r>
    </w:p>
    <w:p w:rsidR="00F2791B" w:rsidRPr="0053108B" w:rsidRDefault="00F2791B"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vertAlign w:val="superscript"/>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 xml:space="preserve">Transparency is paramount for sound and effective corporate </w:t>
      </w:r>
      <w:r w:rsidR="002E353F" w:rsidRPr="0053108B">
        <w:rPr>
          <w:rFonts w:ascii="Arial" w:hAnsi="Arial" w:cs="Arial"/>
          <w:sz w:val="24"/>
          <w:szCs w:val="24"/>
        </w:rPr>
        <w:t>governance. It</w:t>
      </w:r>
      <w:r w:rsidRPr="0053108B">
        <w:rPr>
          <w:rFonts w:ascii="Arial" w:hAnsi="Arial" w:cs="Arial"/>
          <w:sz w:val="24"/>
          <w:szCs w:val="24"/>
        </w:rPr>
        <w:t xml:space="preserve"> advocates for accurate disclosures in the annual reports.</w:t>
      </w:r>
    </w:p>
    <w:p w:rsidR="00F2791B" w:rsidRPr="0053108B" w:rsidRDefault="00F2791B"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Transparency requires that inter alia the director should ensure that the annual accounts of the company are audited by an independent external auditor and the auditor’s report relating to the annual accounts are approved by the shareholders at the Annual General Meeting.</w:t>
      </w:r>
    </w:p>
    <w:p w:rsidR="00F2791B" w:rsidRPr="0053108B" w:rsidRDefault="00F2791B"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It is also mandatory for the directors to prepare the ‘directors report’ at the end of the year to be tabled at the annual general meeting.  In addition the company should ensure timely, reliable and re</w:t>
      </w:r>
      <w:r w:rsidR="006166C9" w:rsidRPr="0053108B">
        <w:rPr>
          <w:rFonts w:ascii="Arial" w:hAnsi="Arial" w:cs="Arial"/>
          <w:sz w:val="24"/>
          <w:szCs w:val="24"/>
        </w:rPr>
        <w:t>levant information is disclosed.</w:t>
      </w:r>
    </w:p>
    <w:p w:rsidR="00F2791B" w:rsidRPr="0053108B" w:rsidRDefault="00F2791B" w:rsidP="0053108B">
      <w:pPr>
        <w:pStyle w:val="NoSpacing"/>
        <w:spacing w:line="480" w:lineRule="auto"/>
        <w:jc w:val="both"/>
        <w:rPr>
          <w:rFonts w:ascii="Arial" w:hAnsi="Arial" w:cs="Arial"/>
          <w:b/>
          <w:sz w:val="24"/>
          <w:szCs w:val="24"/>
        </w:rPr>
      </w:pPr>
    </w:p>
    <w:p w:rsidR="00E20869" w:rsidRPr="0053108B" w:rsidRDefault="00E20869" w:rsidP="0053108B">
      <w:pPr>
        <w:spacing w:line="480" w:lineRule="auto"/>
        <w:rPr>
          <w:rFonts w:ascii="Arial" w:hAnsi="Arial" w:cs="Arial"/>
          <w:b/>
          <w:sz w:val="24"/>
          <w:szCs w:val="24"/>
        </w:rPr>
      </w:pPr>
      <w:r w:rsidRPr="0053108B">
        <w:rPr>
          <w:rFonts w:ascii="Arial" w:hAnsi="Arial" w:cs="Arial"/>
          <w:b/>
          <w:sz w:val="24"/>
          <w:szCs w:val="24"/>
        </w:rPr>
        <w:br w:type="page"/>
      </w:r>
    </w:p>
    <w:p w:rsidR="00F2791B" w:rsidRPr="0053108B" w:rsidRDefault="00F2791B" w:rsidP="0053108B">
      <w:pPr>
        <w:pStyle w:val="NoSpacing"/>
        <w:spacing w:line="480" w:lineRule="auto"/>
        <w:jc w:val="both"/>
        <w:rPr>
          <w:rFonts w:ascii="Arial" w:hAnsi="Arial" w:cs="Arial"/>
          <w:b/>
          <w:sz w:val="24"/>
          <w:szCs w:val="24"/>
        </w:rPr>
      </w:pPr>
    </w:p>
    <w:p w:rsidR="00F2791B" w:rsidRPr="0053108B" w:rsidRDefault="00602449" w:rsidP="0053108B">
      <w:pPr>
        <w:pStyle w:val="NoSpacing"/>
        <w:spacing w:line="480" w:lineRule="auto"/>
        <w:jc w:val="both"/>
        <w:rPr>
          <w:rFonts w:ascii="Arial" w:hAnsi="Arial" w:cs="Arial"/>
          <w:b/>
          <w:sz w:val="24"/>
          <w:szCs w:val="24"/>
        </w:rPr>
      </w:pPr>
      <w:r w:rsidRPr="0053108B">
        <w:rPr>
          <w:rFonts w:ascii="Arial" w:hAnsi="Arial" w:cs="Arial"/>
          <w:b/>
          <w:sz w:val="24"/>
          <w:szCs w:val="24"/>
        </w:rPr>
        <w:t>8.2</w:t>
      </w:r>
      <w:r w:rsidR="00FC40E1" w:rsidRPr="0053108B">
        <w:rPr>
          <w:rFonts w:ascii="Arial" w:hAnsi="Arial" w:cs="Arial"/>
          <w:b/>
          <w:sz w:val="24"/>
          <w:szCs w:val="24"/>
        </w:rPr>
        <w:t>.0</w:t>
      </w:r>
      <w:r w:rsidR="00F2791B" w:rsidRPr="0053108B">
        <w:rPr>
          <w:rFonts w:ascii="Arial" w:hAnsi="Arial" w:cs="Arial"/>
          <w:b/>
          <w:sz w:val="24"/>
          <w:szCs w:val="24"/>
        </w:rPr>
        <w:t>THE IMPORTANCE OF ACCOUNTABILITY AND TRANSPARENCY IN CORPORATE GOVERNANCE</w:t>
      </w:r>
    </w:p>
    <w:p w:rsidR="00F2791B" w:rsidRPr="0053108B" w:rsidRDefault="00F2791B" w:rsidP="0053108B">
      <w:pPr>
        <w:pStyle w:val="NoSpacing"/>
        <w:spacing w:line="480" w:lineRule="auto"/>
        <w:ind w:left="420"/>
        <w:jc w:val="both"/>
        <w:rPr>
          <w:rFonts w:ascii="Arial" w:hAnsi="Arial" w:cs="Arial"/>
          <w:b/>
          <w:sz w:val="24"/>
          <w:szCs w:val="24"/>
        </w:rPr>
      </w:pPr>
    </w:p>
    <w:p w:rsidR="00F2791B" w:rsidRPr="0053108B" w:rsidRDefault="00E20869" w:rsidP="0053108B">
      <w:pPr>
        <w:pStyle w:val="NoSpacing"/>
        <w:spacing w:line="480" w:lineRule="auto"/>
        <w:ind w:left="450"/>
        <w:jc w:val="both"/>
        <w:rPr>
          <w:rFonts w:ascii="Arial" w:hAnsi="Arial" w:cs="Arial"/>
          <w:b/>
          <w:sz w:val="24"/>
          <w:szCs w:val="24"/>
        </w:rPr>
      </w:pPr>
      <w:r w:rsidRPr="0053108B">
        <w:rPr>
          <w:rFonts w:ascii="Arial" w:hAnsi="Arial" w:cs="Arial"/>
          <w:b/>
          <w:sz w:val="24"/>
          <w:szCs w:val="24"/>
        </w:rPr>
        <w:t>8.</w:t>
      </w:r>
      <w:r w:rsidR="00602449" w:rsidRPr="0053108B">
        <w:rPr>
          <w:rFonts w:ascii="Arial" w:hAnsi="Arial" w:cs="Arial"/>
          <w:b/>
          <w:sz w:val="24"/>
          <w:szCs w:val="24"/>
        </w:rPr>
        <w:t>2.</w:t>
      </w:r>
      <w:r w:rsidRPr="0053108B">
        <w:rPr>
          <w:rFonts w:ascii="Arial" w:hAnsi="Arial" w:cs="Arial"/>
          <w:b/>
          <w:sz w:val="24"/>
          <w:szCs w:val="24"/>
        </w:rPr>
        <w:t xml:space="preserve">1 </w:t>
      </w:r>
      <w:r w:rsidR="00F2791B" w:rsidRPr="0053108B">
        <w:rPr>
          <w:rFonts w:ascii="Arial" w:hAnsi="Arial" w:cs="Arial"/>
          <w:b/>
          <w:sz w:val="24"/>
          <w:szCs w:val="24"/>
        </w:rPr>
        <w:t>INVESTMENT</w:t>
      </w:r>
    </w:p>
    <w:p w:rsidR="00F2791B" w:rsidRPr="0053108B" w:rsidRDefault="00F2791B" w:rsidP="0053108B">
      <w:pPr>
        <w:pStyle w:val="NoSpacing"/>
        <w:spacing w:line="480" w:lineRule="auto"/>
        <w:ind w:left="450"/>
        <w:jc w:val="both"/>
        <w:rPr>
          <w:rFonts w:ascii="Arial" w:hAnsi="Arial" w:cs="Arial"/>
          <w:b/>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Investment is the foregoing of the consumption of goods today in order to achieve greater future consumption in the future.  Investment in financial instruments is also called portfolio investments. In portfolio investment investors primarily aim at diversifying their holdings of financial investments.</w:t>
      </w:r>
      <w:r w:rsidR="003E7857" w:rsidRPr="0053108B">
        <w:rPr>
          <w:rFonts w:ascii="Arial" w:hAnsi="Arial" w:cs="Arial"/>
          <w:sz w:val="24"/>
          <w:szCs w:val="24"/>
          <w:vertAlign w:val="superscript"/>
        </w:rPr>
        <w:t>31</w:t>
      </w:r>
      <w:r w:rsidRPr="0053108B">
        <w:rPr>
          <w:rFonts w:ascii="Arial" w:hAnsi="Arial" w:cs="Arial"/>
          <w:sz w:val="24"/>
          <w:szCs w:val="24"/>
        </w:rPr>
        <w:t>Accountability and transparency if adhered to by the company could greatly enhance investment.  This is because investors both local and foreign would have confidence in the way companies are run and be willing to invest.</w:t>
      </w:r>
    </w:p>
    <w:p w:rsidR="00F2791B" w:rsidRPr="0053108B" w:rsidRDefault="00F2791B"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It must be said that lack of accountability and transparency would serve as deterrence to enhanced investment.  The Securities Act Chapter 354 of the Laws of Zambia, in order to encourage good corporate governance proscribes, inter alia, improper trading practices.</w:t>
      </w:r>
    </w:p>
    <w:p w:rsidR="00F2791B" w:rsidRPr="0053108B" w:rsidRDefault="00F2791B" w:rsidP="0053108B">
      <w:pPr>
        <w:pStyle w:val="NoSpacing"/>
        <w:spacing w:line="480" w:lineRule="auto"/>
        <w:ind w:left="810"/>
        <w:jc w:val="both"/>
        <w:rPr>
          <w:rFonts w:ascii="Arial" w:hAnsi="Arial" w:cs="Arial"/>
          <w:sz w:val="24"/>
          <w:szCs w:val="24"/>
        </w:rPr>
      </w:pPr>
    </w:p>
    <w:p w:rsidR="00F2791B" w:rsidRPr="0053108B" w:rsidRDefault="00CD1B1A" w:rsidP="0053108B">
      <w:pPr>
        <w:pStyle w:val="NoSpacing"/>
        <w:spacing w:line="480" w:lineRule="auto"/>
        <w:ind w:left="450"/>
        <w:jc w:val="both"/>
        <w:rPr>
          <w:rFonts w:ascii="Arial" w:hAnsi="Arial" w:cs="Arial"/>
          <w:b/>
          <w:sz w:val="24"/>
          <w:szCs w:val="24"/>
        </w:rPr>
      </w:pPr>
      <w:r w:rsidRPr="0053108B">
        <w:rPr>
          <w:rFonts w:ascii="Arial" w:hAnsi="Arial" w:cs="Arial"/>
          <w:b/>
          <w:sz w:val="24"/>
          <w:szCs w:val="24"/>
        </w:rPr>
        <w:t>8.2</w:t>
      </w:r>
      <w:r w:rsidR="00E20869" w:rsidRPr="0053108B">
        <w:rPr>
          <w:rFonts w:ascii="Arial" w:hAnsi="Arial" w:cs="Arial"/>
          <w:b/>
          <w:sz w:val="24"/>
          <w:szCs w:val="24"/>
        </w:rPr>
        <w:t xml:space="preserve">.2 </w:t>
      </w:r>
      <w:r w:rsidR="00F2791B" w:rsidRPr="0053108B">
        <w:rPr>
          <w:rFonts w:ascii="Arial" w:hAnsi="Arial" w:cs="Arial"/>
          <w:b/>
          <w:sz w:val="24"/>
          <w:szCs w:val="24"/>
        </w:rPr>
        <w:t>FALSE TRADING AND MANIPULATION OF THE MARKET</w:t>
      </w:r>
    </w:p>
    <w:p w:rsidR="00F2791B" w:rsidRPr="0053108B" w:rsidRDefault="00F2791B" w:rsidP="0053108B">
      <w:pPr>
        <w:pStyle w:val="NoSpacing"/>
        <w:spacing w:line="480" w:lineRule="auto"/>
        <w:ind w:left="450"/>
        <w:jc w:val="both"/>
        <w:rPr>
          <w:rFonts w:ascii="Arial" w:hAnsi="Arial" w:cs="Arial"/>
          <w:b/>
          <w:sz w:val="24"/>
          <w:szCs w:val="24"/>
        </w:rPr>
      </w:pPr>
    </w:p>
    <w:p w:rsidR="00F2791B" w:rsidRPr="0053108B" w:rsidRDefault="00F2791B" w:rsidP="0053108B">
      <w:pPr>
        <w:pStyle w:val="NoSpacing"/>
        <w:tabs>
          <w:tab w:val="left" w:pos="720"/>
        </w:tabs>
        <w:spacing w:line="480" w:lineRule="auto"/>
        <w:ind w:left="720"/>
        <w:jc w:val="both"/>
        <w:rPr>
          <w:rFonts w:ascii="Arial" w:hAnsi="Arial" w:cs="Arial"/>
          <w:sz w:val="24"/>
          <w:szCs w:val="24"/>
        </w:rPr>
      </w:pPr>
      <w:r w:rsidRPr="0053108B">
        <w:rPr>
          <w:rFonts w:ascii="Arial" w:hAnsi="Arial" w:cs="Arial"/>
          <w:sz w:val="24"/>
          <w:szCs w:val="24"/>
        </w:rPr>
        <w:t>False trading and manipulation of the market is prohibited by the Act and sanctions prescribed in order to deter the would be offenders.  “A person shall not create or cau</w:t>
      </w:r>
      <w:r w:rsidR="00EB2ACC" w:rsidRPr="0053108B">
        <w:rPr>
          <w:rFonts w:ascii="Arial" w:hAnsi="Arial" w:cs="Arial"/>
          <w:sz w:val="24"/>
          <w:szCs w:val="24"/>
        </w:rPr>
        <w:t xml:space="preserve">se to be created or do anything </w:t>
      </w:r>
      <w:r w:rsidRPr="0053108B">
        <w:rPr>
          <w:rFonts w:ascii="Arial" w:hAnsi="Arial" w:cs="Arial"/>
          <w:sz w:val="24"/>
          <w:szCs w:val="24"/>
        </w:rPr>
        <w:t>w</w:t>
      </w:r>
      <w:r w:rsidR="00FB792C" w:rsidRPr="0053108B">
        <w:rPr>
          <w:rFonts w:ascii="Arial" w:hAnsi="Arial" w:cs="Arial"/>
          <w:sz w:val="24"/>
          <w:szCs w:val="24"/>
        </w:rPr>
        <w:t>ith the intention of creating</w:t>
      </w:r>
    </w:p>
    <w:p w:rsidR="00F2791B" w:rsidRPr="0053108B" w:rsidRDefault="00F2791B" w:rsidP="0053108B">
      <w:pPr>
        <w:pStyle w:val="NoSpacing"/>
        <w:tabs>
          <w:tab w:val="left" w:pos="720"/>
        </w:tabs>
        <w:spacing w:line="480" w:lineRule="auto"/>
        <w:ind w:left="720"/>
        <w:jc w:val="both"/>
        <w:rPr>
          <w:rFonts w:ascii="Arial" w:hAnsi="Arial" w:cs="Arial"/>
          <w:sz w:val="24"/>
          <w:szCs w:val="24"/>
        </w:rPr>
      </w:pPr>
    </w:p>
    <w:p w:rsidR="00F2791B" w:rsidRPr="0053108B" w:rsidRDefault="00F2791B" w:rsidP="0053108B">
      <w:pPr>
        <w:pStyle w:val="NoSpacing"/>
        <w:numPr>
          <w:ilvl w:val="0"/>
          <w:numId w:val="12"/>
        </w:numPr>
        <w:tabs>
          <w:tab w:val="left" w:pos="720"/>
        </w:tabs>
        <w:spacing w:line="480" w:lineRule="auto"/>
        <w:ind w:left="720"/>
        <w:jc w:val="both"/>
        <w:rPr>
          <w:rFonts w:ascii="Arial" w:hAnsi="Arial" w:cs="Arial"/>
          <w:sz w:val="24"/>
          <w:szCs w:val="24"/>
        </w:rPr>
      </w:pPr>
      <w:r w:rsidRPr="0053108B">
        <w:rPr>
          <w:rFonts w:ascii="Arial" w:hAnsi="Arial" w:cs="Arial"/>
          <w:sz w:val="24"/>
          <w:szCs w:val="24"/>
        </w:rPr>
        <w:t>A false or misleading appearance of the volume of trading in any securities exchange; or</w:t>
      </w:r>
    </w:p>
    <w:p w:rsidR="00DA5615" w:rsidRPr="0053108B" w:rsidRDefault="00DA5615" w:rsidP="0053108B">
      <w:pPr>
        <w:pStyle w:val="NoSpacing"/>
        <w:tabs>
          <w:tab w:val="left" w:pos="720"/>
        </w:tabs>
        <w:spacing w:line="480" w:lineRule="auto"/>
        <w:jc w:val="both"/>
        <w:rPr>
          <w:rFonts w:ascii="Arial" w:hAnsi="Arial" w:cs="Arial"/>
          <w:sz w:val="24"/>
          <w:szCs w:val="24"/>
        </w:rPr>
      </w:pPr>
    </w:p>
    <w:p w:rsidR="00DA5615" w:rsidRPr="0053108B" w:rsidRDefault="00DA5615" w:rsidP="0053108B">
      <w:pPr>
        <w:pStyle w:val="NoSpacing"/>
        <w:tabs>
          <w:tab w:val="left" w:pos="720"/>
        </w:tabs>
        <w:spacing w:line="480" w:lineRule="auto"/>
        <w:jc w:val="both"/>
        <w:rPr>
          <w:rFonts w:ascii="Arial" w:hAnsi="Arial" w:cs="Arial"/>
          <w:sz w:val="24"/>
          <w:szCs w:val="24"/>
        </w:rPr>
      </w:pPr>
    </w:p>
    <w:p w:rsidR="00DA5615" w:rsidRPr="0053108B" w:rsidRDefault="00DA5615" w:rsidP="0053108B">
      <w:pPr>
        <w:pStyle w:val="NoSpacing"/>
        <w:tabs>
          <w:tab w:val="left" w:pos="720"/>
        </w:tabs>
        <w:spacing w:line="480" w:lineRule="auto"/>
        <w:jc w:val="both"/>
        <w:rPr>
          <w:rFonts w:ascii="Arial" w:hAnsi="Arial" w:cs="Arial"/>
          <w:sz w:val="24"/>
          <w:szCs w:val="24"/>
        </w:rPr>
      </w:pPr>
    </w:p>
    <w:p w:rsidR="00DA5615" w:rsidRPr="0053108B" w:rsidRDefault="00DA5615" w:rsidP="0053108B">
      <w:pPr>
        <w:pStyle w:val="NoSpacing"/>
        <w:tabs>
          <w:tab w:val="left" w:pos="720"/>
        </w:tabs>
        <w:spacing w:line="480" w:lineRule="auto"/>
        <w:jc w:val="both"/>
        <w:rPr>
          <w:rFonts w:ascii="Arial" w:hAnsi="Arial" w:cs="Arial"/>
          <w:sz w:val="24"/>
          <w:szCs w:val="24"/>
        </w:rPr>
      </w:pPr>
    </w:p>
    <w:p w:rsidR="00DA5615" w:rsidRPr="0053108B" w:rsidRDefault="00DA5615" w:rsidP="0053108B">
      <w:pPr>
        <w:pStyle w:val="NoSpacing"/>
        <w:tabs>
          <w:tab w:val="left" w:pos="720"/>
        </w:tabs>
        <w:spacing w:line="480" w:lineRule="auto"/>
        <w:jc w:val="both"/>
        <w:rPr>
          <w:rFonts w:ascii="Arial" w:hAnsi="Arial" w:cs="Arial"/>
          <w:sz w:val="24"/>
          <w:szCs w:val="24"/>
        </w:rPr>
      </w:pPr>
    </w:p>
    <w:p w:rsidR="00370A0D" w:rsidRPr="0053108B" w:rsidRDefault="00370A0D" w:rsidP="0053108B">
      <w:pPr>
        <w:pStyle w:val="NoSpacing"/>
        <w:tabs>
          <w:tab w:val="left" w:pos="720"/>
        </w:tabs>
        <w:spacing w:line="480" w:lineRule="auto"/>
        <w:ind w:left="720"/>
        <w:jc w:val="both"/>
        <w:rPr>
          <w:rFonts w:ascii="Arial" w:hAnsi="Arial" w:cs="Arial"/>
          <w:sz w:val="24"/>
          <w:szCs w:val="24"/>
        </w:rPr>
      </w:pPr>
    </w:p>
    <w:p w:rsidR="00F2791B" w:rsidRPr="0053108B" w:rsidRDefault="00F2791B" w:rsidP="0053108B">
      <w:pPr>
        <w:pStyle w:val="NoSpacing"/>
        <w:numPr>
          <w:ilvl w:val="0"/>
          <w:numId w:val="12"/>
        </w:numPr>
        <w:tabs>
          <w:tab w:val="left" w:pos="720"/>
        </w:tabs>
        <w:spacing w:line="480" w:lineRule="auto"/>
        <w:ind w:left="720"/>
        <w:jc w:val="both"/>
        <w:rPr>
          <w:rFonts w:ascii="Arial" w:hAnsi="Arial" w:cs="Arial"/>
          <w:sz w:val="24"/>
          <w:szCs w:val="24"/>
        </w:rPr>
      </w:pPr>
      <w:r w:rsidRPr="0053108B">
        <w:rPr>
          <w:rFonts w:ascii="Arial" w:hAnsi="Arial" w:cs="Arial"/>
          <w:sz w:val="24"/>
          <w:szCs w:val="24"/>
        </w:rPr>
        <w:t>A false misleading appearance of the market for, or th</w:t>
      </w:r>
      <w:r w:rsidR="00CF0B55" w:rsidRPr="0053108B">
        <w:rPr>
          <w:rFonts w:ascii="Arial" w:hAnsi="Arial" w:cs="Arial"/>
          <w:sz w:val="24"/>
          <w:szCs w:val="24"/>
        </w:rPr>
        <w:t xml:space="preserve">e price of any such </w:t>
      </w:r>
    </w:p>
    <w:p w:rsidR="00F2791B" w:rsidRPr="0053108B" w:rsidRDefault="00F2791B" w:rsidP="0053108B">
      <w:pPr>
        <w:pStyle w:val="NoSpacing"/>
        <w:spacing w:line="480" w:lineRule="auto"/>
        <w:ind w:left="360"/>
        <w:jc w:val="both"/>
        <w:rPr>
          <w:rFonts w:ascii="Arial" w:hAnsi="Arial" w:cs="Arial"/>
          <w:sz w:val="24"/>
          <w:szCs w:val="24"/>
        </w:rPr>
      </w:pPr>
      <w:r w:rsidRPr="0053108B">
        <w:rPr>
          <w:rFonts w:ascii="Arial" w:hAnsi="Arial" w:cs="Arial"/>
          <w:sz w:val="24"/>
          <w:szCs w:val="24"/>
        </w:rPr>
        <w:t xml:space="preserve">The Act further states that anyone who contravenes the Section will beguilty of an offence and shall be liable on conviction to a fine not exceeding </w:t>
      </w:r>
      <w:r w:rsidRPr="0053108B">
        <w:rPr>
          <w:rFonts w:ascii="Arial" w:hAnsi="Arial" w:cs="Arial"/>
          <w:sz w:val="24"/>
          <w:szCs w:val="24"/>
        </w:rPr>
        <w:tab/>
        <w:t>two hundred</w:t>
      </w:r>
    </w:p>
    <w:p w:rsidR="00F2791B" w:rsidRPr="0053108B" w:rsidRDefault="009212A0" w:rsidP="0053108B">
      <w:pPr>
        <w:pStyle w:val="NoSpacing"/>
        <w:spacing w:line="480" w:lineRule="auto"/>
        <w:ind w:left="360"/>
        <w:jc w:val="both"/>
        <w:rPr>
          <w:rFonts w:ascii="Arial" w:hAnsi="Arial" w:cs="Arial"/>
          <w:sz w:val="24"/>
          <w:szCs w:val="24"/>
        </w:rPr>
      </w:pPr>
      <w:r w:rsidRPr="0053108B">
        <w:rPr>
          <w:rFonts w:ascii="Arial" w:hAnsi="Arial" w:cs="Arial"/>
          <w:sz w:val="24"/>
          <w:szCs w:val="24"/>
        </w:rPr>
        <w:t>Thousand</w:t>
      </w:r>
      <w:r w:rsidR="00367063" w:rsidRPr="0053108B">
        <w:rPr>
          <w:rFonts w:ascii="Arial" w:hAnsi="Arial" w:cs="Arial"/>
          <w:sz w:val="24"/>
          <w:szCs w:val="24"/>
        </w:rPr>
        <w:t xml:space="preserve"> penalty </w:t>
      </w:r>
      <w:r w:rsidR="00F2791B" w:rsidRPr="0053108B">
        <w:rPr>
          <w:rFonts w:ascii="Arial" w:hAnsi="Arial" w:cs="Arial"/>
          <w:sz w:val="24"/>
          <w:szCs w:val="24"/>
        </w:rPr>
        <w:t xml:space="preserve">units or to imprisonment for a term not </w:t>
      </w:r>
      <w:r w:rsidR="00F2791B" w:rsidRPr="0053108B">
        <w:rPr>
          <w:rFonts w:ascii="Arial" w:hAnsi="Arial" w:cs="Arial"/>
          <w:sz w:val="24"/>
          <w:szCs w:val="24"/>
        </w:rPr>
        <w:tab/>
        <w:t>exceeding five years or both.</w:t>
      </w:r>
    </w:p>
    <w:p w:rsidR="00732079" w:rsidRPr="0053108B" w:rsidRDefault="00732079" w:rsidP="0053108B">
      <w:pPr>
        <w:pStyle w:val="NoSpacing"/>
        <w:spacing w:line="480" w:lineRule="auto"/>
        <w:ind w:left="360"/>
        <w:jc w:val="both"/>
        <w:rPr>
          <w:rFonts w:ascii="Arial" w:hAnsi="Arial" w:cs="Arial"/>
          <w:sz w:val="24"/>
          <w:szCs w:val="24"/>
        </w:rPr>
      </w:pPr>
    </w:p>
    <w:p w:rsidR="00F2791B" w:rsidRPr="0053108B" w:rsidRDefault="00F2791B" w:rsidP="0053108B">
      <w:pPr>
        <w:pStyle w:val="NoSpacing"/>
        <w:spacing w:line="480" w:lineRule="auto"/>
        <w:ind w:left="720"/>
        <w:jc w:val="both"/>
        <w:rPr>
          <w:rFonts w:ascii="Arial" w:hAnsi="Arial" w:cs="Arial"/>
          <w:sz w:val="24"/>
          <w:szCs w:val="24"/>
        </w:rPr>
      </w:pPr>
    </w:p>
    <w:p w:rsidR="00F2791B" w:rsidRPr="0053108B" w:rsidRDefault="005A5F77" w:rsidP="0053108B">
      <w:pPr>
        <w:pStyle w:val="NoSpacing"/>
        <w:spacing w:line="480" w:lineRule="auto"/>
        <w:ind w:left="720"/>
        <w:jc w:val="both"/>
        <w:rPr>
          <w:rFonts w:ascii="Arial" w:hAnsi="Arial" w:cs="Arial"/>
          <w:b/>
          <w:sz w:val="24"/>
          <w:szCs w:val="24"/>
        </w:rPr>
      </w:pPr>
      <w:r w:rsidRPr="0053108B">
        <w:rPr>
          <w:rFonts w:ascii="Arial" w:hAnsi="Arial" w:cs="Arial"/>
          <w:b/>
          <w:sz w:val="24"/>
          <w:szCs w:val="24"/>
        </w:rPr>
        <w:t>8.2.</w:t>
      </w:r>
      <w:r w:rsidR="00E20869" w:rsidRPr="0053108B">
        <w:rPr>
          <w:rFonts w:ascii="Arial" w:hAnsi="Arial" w:cs="Arial"/>
          <w:b/>
          <w:sz w:val="24"/>
          <w:szCs w:val="24"/>
        </w:rPr>
        <w:t xml:space="preserve">3 </w:t>
      </w:r>
      <w:r w:rsidR="00F2791B" w:rsidRPr="0053108B">
        <w:rPr>
          <w:rFonts w:ascii="Arial" w:hAnsi="Arial" w:cs="Arial"/>
          <w:b/>
          <w:sz w:val="24"/>
          <w:szCs w:val="24"/>
        </w:rPr>
        <w:t>USE OF DECEPTIVE STATEMENTS AS INDUCEMENTS</w:t>
      </w:r>
    </w:p>
    <w:p w:rsidR="00F2791B" w:rsidRPr="0053108B" w:rsidRDefault="00F2791B" w:rsidP="0053108B">
      <w:pPr>
        <w:pStyle w:val="NoSpacing"/>
        <w:spacing w:line="480" w:lineRule="auto"/>
        <w:ind w:left="720"/>
        <w:jc w:val="both"/>
        <w:rPr>
          <w:rFonts w:ascii="Arial" w:hAnsi="Arial" w:cs="Arial"/>
          <w:b/>
          <w:sz w:val="24"/>
          <w:szCs w:val="24"/>
        </w:rPr>
      </w:pPr>
    </w:p>
    <w:p w:rsidR="00F2791B" w:rsidRPr="0053108B" w:rsidRDefault="00F2791B" w:rsidP="0053108B">
      <w:pPr>
        <w:pStyle w:val="NoSpacing"/>
        <w:spacing w:line="480" w:lineRule="auto"/>
        <w:ind w:left="720"/>
        <w:jc w:val="both"/>
        <w:rPr>
          <w:rFonts w:ascii="Arial" w:hAnsi="Arial" w:cs="Arial"/>
          <w:sz w:val="24"/>
          <w:szCs w:val="24"/>
        </w:rPr>
      </w:pPr>
      <w:r w:rsidRPr="0053108B">
        <w:rPr>
          <w:rFonts w:ascii="Arial" w:hAnsi="Arial" w:cs="Arial"/>
          <w:sz w:val="24"/>
          <w:szCs w:val="24"/>
        </w:rPr>
        <w:t>A person who induces or attempts to induce another person to deal in securities by making or publishing any statement, promise or forecast that he knows to be misleading, false or deceptive shall be guilty of an offence and shall be liable on conviction to a fine not exceeding two hundred thousand penalty units or to imprisonment for a term not exceeding five years or to both.</w:t>
      </w:r>
    </w:p>
    <w:p w:rsidR="00F2791B" w:rsidRPr="0053108B" w:rsidRDefault="00F2791B" w:rsidP="0053108B">
      <w:pPr>
        <w:pStyle w:val="NoSpacing"/>
        <w:spacing w:line="480" w:lineRule="auto"/>
        <w:ind w:left="720"/>
        <w:jc w:val="both"/>
        <w:rPr>
          <w:rFonts w:ascii="Arial" w:hAnsi="Arial" w:cs="Arial"/>
          <w:sz w:val="24"/>
          <w:szCs w:val="24"/>
        </w:rPr>
      </w:pPr>
    </w:p>
    <w:p w:rsidR="00F2791B" w:rsidRPr="0053108B" w:rsidRDefault="00F2791B" w:rsidP="0053108B">
      <w:pPr>
        <w:pStyle w:val="NoSpacing"/>
        <w:spacing w:line="480" w:lineRule="auto"/>
        <w:ind w:left="720"/>
        <w:jc w:val="both"/>
        <w:rPr>
          <w:rFonts w:ascii="Arial" w:hAnsi="Arial" w:cs="Arial"/>
          <w:sz w:val="24"/>
          <w:szCs w:val="24"/>
        </w:rPr>
      </w:pPr>
      <w:r w:rsidRPr="0053108B">
        <w:rPr>
          <w:rFonts w:ascii="Arial" w:hAnsi="Arial" w:cs="Arial"/>
          <w:sz w:val="24"/>
          <w:szCs w:val="24"/>
        </w:rPr>
        <w:t xml:space="preserve">In </w:t>
      </w:r>
      <w:r w:rsidRPr="0053108B">
        <w:rPr>
          <w:rFonts w:ascii="Arial" w:hAnsi="Arial" w:cs="Arial"/>
          <w:i/>
          <w:sz w:val="24"/>
          <w:szCs w:val="24"/>
        </w:rPr>
        <w:t>Scott v. Brown</w:t>
      </w:r>
      <w:r w:rsidRPr="0053108B">
        <w:rPr>
          <w:rFonts w:ascii="Arial" w:hAnsi="Arial" w:cs="Arial"/>
          <w:sz w:val="24"/>
          <w:szCs w:val="24"/>
        </w:rPr>
        <w:t>the Plaintiffs deliberately asked stockbrokers to purchase a company’s shares on the market at a premium.  The plaintiff’s intention was to induce the public into believing that there was a bonafide market for the shares and that the shares were trading at a genuine premium.  The court held that the plaintiff’s contract with the stockbrokers was void for illegality.  On appeal, Lindley J stated that “the plaintiff’s purchase was an actual purchase, not a sham purchase, that is true but it is also true that the sole object of the purchase was to cheat and mislead the public.”</w:t>
      </w:r>
    </w:p>
    <w:p w:rsidR="00F2791B" w:rsidRPr="0053108B" w:rsidRDefault="00F2791B" w:rsidP="0053108B">
      <w:pPr>
        <w:pStyle w:val="NoSpacing"/>
        <w:spacing w:line="480" w:lineRule="auto"/>
        <w:ind w:left="720"/>
        <w:jc w:val="both"/>
        <w:rPr>
          <w:rFonts w:ascii="Arial" w:hAnsi="Arial" w:cs="Arial"/>
          <w:sz w:val="24"/>
          <w:szCs w:val="24"/>
        </w:rPr>
      </w:pPr>
    </w:p>
    <w:p w:rsidR="00F2791B" w:rsidRPr="0053108B" w:rsidRDefault="00F63F3C" w:rsidP="0053108B">
      <w:pPr>
        <w:pStyle w:val="NoSpacing"/>
        <w:spacing w:line="480" w:lineRule="auto"/>
        <w:jc w:val="both"/>
        <w:rPr>
          <w:rFonts w:ascii="Arial" w:hAnsi="Arial" w:cs="Arial"/>
          <w:b/>
          <w:sz w:val="24"/>
          <w:szCs w:val="24"/>
        </w:rPr>
      </w:pPr>
      <w:r w:rsidRPr="0053108B">
        <w:rPr>
          <w:rFonts w:ascii="Arial" w:hAnsi="Arial" w:cs="Arial"/>
          <w:b/>
          <w:sz w:val="24"/>
          <w:szCs w:val="24"/>
        </w:rPr>
        <w:t xml:space="preserve">             8.2</w:t>
      </w:r>
      <w:r w:rsidR="00E20869" w:rsidRPr="0053108B">
        <w:rPr>
          <w:rFonts w:ascii="Arial" w:hAnsi="Arial" w:cs="Arial"/>
          <w:b/>
          <w:sz w:val="24"/>
          <w:szCs w:val="24"/>
        </w:rPr>
        <w:t xml:space="preserve">.4 </w:t>
      </w:r>
      <w:r w:rsidR="00F2791B" w:rsidRPr="0053108B">
        <w:rPr>
          <w:rFonts w:ascii="Arial" w:hAnsi="Arial" w:cs="Arial"/>
          <w:b/>
          <w:sz w:val="24"/>
          <w:szCs w:val="24"/>
        </w:rPr>
        <w:t>FRAUDULENT TRANSACTIONS</w:t>
      </w:r>
    </w:p>
    <w:p w:rsidR="00F2791B" w:rsidRPr="0053108B" w:rsidRDefault="00F2791B" w:rsidP="0053108B">
      <w:pPr>
        <w:pStyle w:val="NoSpacing"/>
        <w:spacing w:line="480" w:lineRule="auto"/>
        <w:ind w:left="720"/>
        <w:jc w:val="both"/>
        <w:rPr>
          <w:rFonts w:ascii="Arial" w:hAnsi="Arial" w:cs="Arial"/>
          <w:b/>
          <w:sz w:val="24"/>
          <w:szCs w:val="24"/>
        </w:rPr>
      </w:pPr>
    </w:p>
    <w:p w:rsidR="00F2791B" w:rsidRPr="0053108B" w:rsidRDefault="00F2791B" w:rsidP="0053108B">
      <w:pPr>
        <w:pStyle w:val="NoSpacing"/>
        <w:spacing w:line="480" w:lineRule="auto"/>
        <w:ind w:left="720"/>
        <w:jc w:val="both"/>
        <w:rPr>
          <w:rFonts w:ascii="Arial" w:hAnsi="Arial" w:cs="Arial"/>
          <w:sz w:val="24"/>
          <w:szCs w:val="24"/>
        </w:rPr>
      </w:pPr>
      <w:r w:rsidRPr="0053108B">
        <w:rPr>
          <w:rFonts w:ascii="Arial" w:hAnsi="Arial" w:cs="Arial"/>
          <w:sz w:val="24"/>
          <w:szCs w:val="24"/>
        </w:rPr>
        <w:t>The Securities Act prohibits fraudulent transactions when dealing in securities.  It states “A person who, directly or indirectly, in connection with any transaction with any other person involving the purchase, sale or exchange of securities –</w:t>
      </w:r>
    </w:p>
    <w:p w:rsidR="00F2791B" w:rsidRPr="0053108B" w:rsidRDefault="00F2791B" w:rsidP="0053108B">
      <w:pPr>
        <w:pStyle w:val="NoSpacing"/>
        <w:spacing w:line="480" w:lineRule="auto"/>
        <w:ind w:left="720"/>
        <w:jc w:val="both"/>
        <w:rPr>
          <w:rFonts w:ascii="Arial" w:hAnsi="Arial" w:cs="Arial"/>
          <w:sz w:val="24"/>
          <w:szCs w:val="24"/>
        </w:rPr>
      </w:pPr>
    </w:p>
    <w:p w:rsidR="00F2791B" w:rsidRPr="0053108B" w:rsidRDefault="00F2791B" w:rsidP="0053108B">
      <w:pPr>
        <w:pStyle w:val="NoSpacing"/>
        <w:numPr>
          <w:ilvl w:val="0"/>
          <w:numId w:val="13"/>
        </w:numPr>
        <w:spacing w:line="480" w:lineRule="auto"/>
        <w:ind w:left="720"/>
        <w:jc w:val="both"/>
        <w:rPr>
          <w:rFonts w:ascii="Arial" w:hAnsi="Arial" w:cs="Arial"/>
          <w:sz w:val="24"/>
          <w:szCs w:val="24"/>
        </w:rPr>
      </w:pPr>
      <w:r w:rsidRPr="0053108B">
        <w:rPr>
          <w:rFonts w:ascii="Arial" w:hAnsi="Arial" w:cs="Arial"/>
          <w:sz w:val="24"/>
          <w:szCs w:val="24"/>
        </w:rPr>
        <w:t>employs any device, scheme or plans to defraud that other person, or</w:t>
      </w:r>
    </w:p>
    <w:p w:rsidR="00F2791B" w:rsidRPr="0053108B" w:rsidRDefault="00F2791B" w:rsidP="0053108B">
      <w:pPr>
        <w:pStyle w:val="NoSpacing"/>
        <w:spacing w:line="480" w:lineRule="auto"/>
        <w:ind w:left="540"/>
        <w:jc w:val="both"/>
        <w:rPr>
          <w:rFonts w:ascii="Arial" w:hAnsi="Arial" w:cs="Arial"/>
          <w:sz w:val="24"/>
          <w:szCs w:val="24"/>
        </w:rPr>
      </w:pPr>
    </w:p>
    <w:p w:rsidR="00F2791B" w:rsidRPr="0053108B" w:rsidRDefault="00F2791B" w:rsidP="0053108B">
      <w:pPr>
        <w:pStyle w:val="NoSpacing"/>
        <w:numPr>
          <w:ilvl w:val="0"/>
          <w:numId w:val="13"/>
        </w:numPr>
        <w:spacing w:line="480" w:lineRule="auto"/>
        <w:ind w:left="630"/>
        <w:jc w:val="both"/>
        <w:rPr>
          <w:rFonts w:ascii="Arial" w:hAnsi="Arial" w:cs="Arial"/>
          <w:sz w:val="24"/>
          <w:szCs w:val="24"/>
        </w:rPr>
      </w:pPr>
      <w:r w:rsidRPr="0053108B">
        <w:rPr>
          <w:rFonts w:ascii="Arial" w:hAnsi="Arial" w:cs="Arial"/>
          <w:sz w:val="24"/>
          <w:szCs w:val="24"/>
        </w:rPr>
        <w:t>engages in any act, practice or course of business which operates as a fraud or deception, or is likely to operate as a fraud or deception of that other person, shall be guilty of an offence and shall be liable on conviction to a fine not exceeding two hundred thousand penalty units or to imprisonment for a term no</w:t>
      </w:r>
      <w:r w:rsidR="00C7280F" w:rsidRPr="0053108B">
        <w:rPr>
          <w:rFonts w:ascii="Arial" w:hAnsi="Arial" w:cs="Arial"/>
          <w:sz w:val="24"/>
          <w:szCs w:val="24"/>
        </w:rPr>
        <w:t>t exceeding five years or both.</w:t>
      </w:r>
    </w:p>
    <w:p w:rsidR="00F2791B" w:rsidRPr="0053108B" w:rsidRDefault="00F2791B" w:rsidP="0053108B">
      <w:pPr>
        <w:pStyle w:val="NoSpacing"/>
        <w:spacing w:line="480" w:lineRule="auto"/>
        <w:ind w:left="630"/>
        <w:jc w:val="both"/>
        <w:rPr>
          <w:rFonts w:ascii="Arial" w:hAnsi="Arial" w:cs="Arial"/>
          <w:sz w:val="24"/>
          <w:szCs w:val="24"/>
        </w:rPr>
      </w:pPr>
    </w:p>
    <w:p w:rsidR="00F2791B" w:rsidRPr="0053108B" w:rsidRDefault="00F2791B" w:rsidP="0053108B">
      <w:pPr>
        <w:pStyle w:val="NoSpacing"/>
        <w:spacing w:line="480" w:lineRule="auto"/>
        <w:ind w:left="630"/>
        <w:jc w:val="both"/>
        <w:rPr>
          <w:rFonts w:ascii="Arial" w:hAnsi="Arial" w:cs="Arial"/>
          <w:sz w:val="24"/>
          <w:szCs w:val="24"/>
        </w:rPr>
      </w:pPr>
      <w:r w:rsidRPr="0053108B">
        <w:rPr>
          <w:rFonts w:ascii="Arial" w:hAnsi="Arial" w:cs="Arial"/>
          <w:sz w:val="24"/>
          <w:szCs w:val="24"/>
        </w:rPr>
        <w:t xml:space="preserve">In </w:t>
      </w:r>
      <w:r w:rsidRPr="0053108B">
        <w:rPr>
          <w:rFonts w:ascii="Arial" w:hAnsi="Arial" w:cs="Arial"/>
          <w:i/>
          <w:sz w:val="24"/>
          <w:szCs w:val="24"/>
        </w:rPr>
        <w:t>R vKylsant</w:t>
      </w:r>
      <w:r w:rsidRPr="0053108B">
        <w:rPr>
          <w:rFonts w:ascii="Arial" w:hAnsi="Arial" w:cs="Arial"/>
          <w:sz w:val="24"/>
          <w:szCs w:val="24"/>
        </w:rPr>
        <w:t xml:space="preserve"> the defendant was the director and controller of a company which issued a prospectus in 1927.  The prospectus stated that the company had consistently paid dividends in the three to four immediately preceding years. The statement in the prospectus did not disclose the fact that the dividends were paid out of hidden revenue reserves.  The court held that the defendant was liable on the basis that the statement in the prospectus was misleading by creating an impression that the company made a profit in each of the three to four immediately preceding years.</w:t>
      </w:r>
    </w:p>
    <w:p w:rsidR="00B44D82" w:rsidRPr="0053108B" w:rsidRDefault="00B44D82" w:rsidP="0053108B">
      <w:pPr>
        <w:pStyle w:val="NoSpacing"/>
        <w:spacing w:line="480" w:lineRule="auto"/>
        <w:ind w:left="630"/>
        <w:jc w:val="both"/>
        <w:rPr>
          <w:rFonts w:ascii="Arial" w:hAnsi="Arial" w:cs="Arial"/>
          <w:sz w:val="24"/>
          <w:szCs w:val="24"/>
        </w:rPr>
      </w:pPr>
    </w:p>
    <w:p w:rsidR="00F2791B" w:rsidRPr="0053108B" w:rsidRDefault="00F2791B" w:rsidP="0053108B">
      <w:pPr>
        <w:pStyle w:val="NoSpacing"/>
        <w:spacing w:line="480" w:lineRule="auto"/>
        <w:ind w:left="1800"/>
        <w:jc w:val="both"/>
        <w:rPr>
          <w:rFonts w:ascii="Arial" w:hAnsi="Arial" w:cs="Arial"/>
          <w:sz w:val="24"/>
          <w:szCs w:val="24"/>
        </w:rPr>
      </w:pPr>
    </w:p>
    <w:p w:rsidR="00F2791B" w:rsidRPr="0053108B" w:rsidRDefault="00246A2E" w:rsidP="0053108B">
      <w:pPr>
        <w:pStyle w:val="NoSpacing"/>
        <w:spacing w:line="480" w:lineRule="auto"/>
        <w:ind w:left="720"/>
        <w:jc w:val="both"/>
        <w:rPr>
          <w:rFonts w:ascii="Arial" w:hAnsi="Arial" w:cs="Arial"/>
          <w:b/>
          <w:sz w:val="24"/>
          <w:szCs w:val="24"/>
        </w:rPr>
      </w:pPr>
      <w:r w:rsidRPr="0053108B">
        <w:rPr>
          <w:rFonts w:ascii="Arial" w:hAnsi="Arial" w:cs="Arial"/>
          <w:b/>
          <w:sz w:val="24"/>
          <w:szCs w:val="24"/>
        </w:rPr>
        <w:t>8.2.</w:t>
      </w:r>
      <w:r w:rsidR="00E20869" w:rsidRPr="0053108B">
        <w:rPr>
          <w:rFonts w:ascii="Arial" w:hAnsi="Arial" w:cs="Arial"/>
          <w:b/>
          <w:sz w:val="24"/>
          <w:szCs w:val="24"/>
        </w:rPr>
        <w:t xml:space="preserve">5 </w:t>
      </w:r>
      <w:r w:rsidR="00F2791B" w:rsidRPr="0053108B">
        <w:rPr>
          <w:rFonts w:ascii="Arial" w:hAnsi="Arial" w:cs="Arial"/>
          <w:b/>
          <w:sz w:val="24"/>
          <w:szCs w:val="24"/>
        </w:rPr>
        <w:t>FALSE OR MISLEADING STATEMENT IN CONNECTION WITH SALE OF SECURITIES</w:t>
      </w:r>
    </w:p>
    <w:p w:rsidR="00F2791B" w:rsidRPr="0053108B" w:rsidRDefault="00F2791B" w:rsidP="0053108B">
      <w:pPr>
        <w:pStyle w:val="NoSpacing"/>
        <w:spacing w:line="480" w:lineRule="auto"/>
        <w:ind w:left="720"/>
        <w:jc w:val="both"/>
        <w:rPr>
          <w:rFonts w:ascii="Arial" w:hAnsi="Arial" w:cs="Arial"/>
          <w:b/>
          <w:sz w:val="24"/>
          <w:szCs w:val="24"/>
        </w:rPr>
      </w:pPr>
    </w:p>
    <w:p w:rsidR="00F2791B" w:rsidRPr="0053108B" w:rsidRDefault="00F2791B" w:rsidP="0053108B">
      <w:pPr>
        <w:pStyle w:val="NoSpacing"/>
        <w:spacing w:line="480" w:lineRule="auto"/>
        <w:ind w:left="720"/>
        <w:jc w:val="both"/>
        <w:rPr>
          <w:rFonts w:ascii="Arial" w:hAnsi="Arial" w:cs="Arial"/>
          <w:sz w:val="24"/>
          <w:szCs w:val="24"/>
        </w:rPr>
      </w:pPr>
      <w:r w:rsidRPr="0053108B">
        <w:rPr>
          <w:rFonts w:ascii="Arial" w:hAnsi="Arial" w:cs="Arial"/>
          <w:sz w:val="24"/>
          <w:szCs w:val="24"/>
        </w:rPr>
        <w:t>When securities are being traded false and misleading statements are forbidden. The Act does this in order to protect innocent investors.</w:t>
      </w:r>
    </w:p>
    <w:p w:rsidR="00F2791B" w:rsidRPr="0053108B" w:rsidRDefault="00F2791B" w:rsidP="0053108B">
      <w:pPr>
        <w:pStyle w:val="NoSpacing"/>
        <w:spacing w:line="480" w:lineRule="auto"/>
        <w:ind w:left="720"/>
        <w:jc w:val="both"/>
        <w:rPr>
          <w:rFonts w:ascii="Arial" w:hAnsi="Arial" w:cs="Arial"/>
          <w:sz w:val="24"/>
          <w:szCs w:val="24"/>
        </w:rPr>
      </w:pPr>
    </w:p>
    <w:p w:rsidR="00F2791B" w:rsidRPr="0053108B" w:rsidRDefault="00F2791B" w:rsidP="0053108B">
      <w:pPr>
        <w:pStyle w:val="NoSpacing"/>
        <w:spacing w:line="480" w:lineRule="auto"/>
        <w:ind w:left="720"/>
        <w:jc w:val="both"/>
        <w:rPr>
          <w:rFonts w:ascii="Arial" w:hAnsi="Arial" w:cs="Arial"/>
          <w:sz w:val="24"/>
          <w:szCs w:val="24"/>
        </w:rPr>
      </w:pPr>
      <w:r w:rsidRPr="0053108B">
        <w:rPr>
          <w:rFonts w:ascii="Arial" w:hAnsi="Arial" w:cs="Arial"/>
          <w:sz w:val="24"/>
          <w:szCs w:val="24"/>
        </w:rPr>
        <w:t>The Act states that “A person who, directly or indirectly , for the purpose of inducing the sale or purchase of the securities of any company, makes with respect to those securities, or with respect to the operations or the past or future performance of the company-</w:t>
      </w:r>
    </w:p>
    <w:p w:rsidR="00F2791B" w:rsidRPr="0053108B" w:rsidRDefault="00F2791B" w:rsidP="0053108B">
      <w:pPr>
        <w:pStyle w:val="NoSpacing"/>
        <w:spacing w:line="480" w:lineRule="auto"/>
        <w:ind w:left="720"/>
        <w:jc w:val="both"/>
        <w:rPr>
          <w:rFonts w:ascii="Arial" w:hAnsi="Arial" w:cs="Arial"/>
          <w:sz w:val="24"/>
          <w:szCs w:val="24"/>
        </w:rPr>
      </w:pPr>
    </w:p>
    <w:p w:rsidR="00F2791B" w:rsidRPr="0053108B" w:rsidRDefault="00F2791B" w:rsidP="0053108B">
      <w:pPr>
        <w:pStyle w:val="NoSpacing"/>
        <w:numPr>
          <w:ilvl w:val="0"/>
          <w:numId w:val="14"/>
        </w:numPr>
        <w:spacing w:line="480" w:lineRule="auto"/>
        <w:ind w:left="720"/>
        <w:jc w:val="both"/>
        <w:rPr>
          <w:rFonts w:ascii="Arial" w:hAnsi="Arial" w:cs="Arial"/>
          <w:sz w:val="24"/>
          <w:szCs w:val="24"/>
        </w:rPr>
      </w:pPr>
      <w:r w:rsidRPr="0053108B">
        <w:rPr>
          <w:rFonts w:ascii="Arial" w:hAnsi="Arial" w:cs="Arial"/>
          <w:sz w:val="24"/>
          <w:szCs w:val="24"/>
        </w:rPr>
        <w:t>any statement which is, at the time and in light of the circumstances in which it is made, false or misleading with respect to any material fact and which he knows or has reasonable ground to believe to be false or misleading or</w:t>
      </w:r>
    </w:p>
    <w:p w:rsidR="00F2791B" w:rsidRPr="0053108B" w:rsidRDefault="00F2791B" w:rsidP="0053108B">
      <w:pPr>
        <w:pStyle w:val="NoSpacing"/>
        <w:spacing w:line="480" w:lineRule="auto"/>
        <w:jc w:val="both"/>
        <w:rPr>
          <w:rFonts w:ascii="Arial" w:hAnsi="Arial" w:cs="Arial"/>
          <w:sz w:val="24"/>
          <w:szCs w:val="24"/>
        </w:rPr>
      </w:pPr>
    </w:p>
    <w:p w:rsidR="00F2791B" w:rsidRPr="0053108B" w:rsidRDefault="00F2791B" w:rsidP="0053108B">
      <w:pPr>
        <w:pStyle w:val="NoSpacing"/>
        <w:spacing w:line="480" w:lineRule="auto"/>
        <w:ind w:left="540"/>
        <w:jc w:val="both"/>
        <w:rPr>
          <w:rFonts w:ascii="Arial" w:hAnsi="Arial" w:cs="Arial"/>
          <w:sz w:val="24"/>
          <w:szCs w:val="24"/>
        </w:rPr>
      </w:pPr>
    </w:p>
    <w:p w:rsidR="00F2791B" w:rsidRPr="0053108B" w:rsidRDefault="00F2791B" w:rsidP="0053108B">
      <w:pPr>
        <w:pStyle w:val="NoSpacing"/>
        <w:spacing w:line="480" w:lineRule="auto"/>
        <w:ind w:left="540"/>
        <w:jc w:val="both"/>
        <w:rPr>
          <w:rFonts w:ascii="Arial" w:hAnsi="Arial" w:cs="Arial"/>
          <w:sz w:val="24"/>
          <w:szCs w:val="24"/>
        </w:rPr>
      </w:pPr>
    </w:p>
    <w:p w:rsidR="00F2791B" w:rsidRPr="0053108B" w:rsidRDefault="00F2791B" w:rsidP="0053108B">
      <w:pPr>
        <w:pStyle w:val="NoSpacing"/>
        <w:numPr>
          <w:ilvl w:val="0"/>
          <w:numId w:val="14"/>
        </w:numPr>
        <w:spacing w:line="480" w:lineRule="auto"/>
        <w:ind w:left="720"/>
        <w:jc w:val="both"/>
        <w:rPr>
          <w:rFonts w:ascii="Arial" w:hAnsi="Arial" w:cs="Arial"/>
          <w:sz w:val="24"/>
          <w:szCs w:val="24"/>
          <w:vertAlign w:val="superscript"/>
        </w:rPr>
      </w:pPr>
      <w:r w:rsidRPr="0053108B">
        <w:rPr>
          <w:rFonts w:ascii="Arial" w:hAnsi="Arial" w:cs="Arial"/>
          <w:sz w:val="24"/>
          <w:szCs w:val="24"/>
        </w:rPr>
        <w:t>any statement which is, by reason of the omission of a material fact, rendered false or misleading and which he knows or has reasonable grounds to believe is rendered false or misleading by reason of omission of the fact, shall be guilty of an offence and shall be liable on conviction to a fine not exceeding two hundred thousand penalty units or to imprisonment for a term not e</w:t>
      </w:r>
      <w:r w:rsidR="00DE7F27" w:rsidRPr="0053108B">
        <w:rPr>
          <w:rFonts w:ascii="Arial" w:hAnsi="Arial" w:cs="Arial"/>
          <w:sz w:val="24"/>
          <w:szCs w:val="24"/>
        </w:rPr>
        <w:t>xceeding five years or to both.</w:t>
      </w:r>
    </w:p>
    <w:p w:rsidR="00F2791B" w:rsidRPr="0053108B" w:rsidRDefault="00F2791B" w:rsidP="0053108B">
      <w:pPr>
        <w:pStyle w:val="NoSpacing"/>
        <w:spacing w:line="480" w:lineRule="auto"/>
        <w:ind w:left="720"/>
        <w:jc w:val="both"/>
        <w:rPr>
          <w:rFonts w:ascii="Arial" w:hAnsi="Arial" w:cs="Arial"/>
          <w:sz w:val="24"/>
          <w:szCs w:val="24"/>
        </w:rPr>
      </w:pPr>
    </w:p>
    <w:p w:rsidR="00F2791B" w:rsidRPr="0053108B" w:rsidRDefault="00F2791B" w:rsidP="0053108B">
      <w:pPr>
        <w:pStyle w:val="NoSpacing"/>
        <w:spacing w:line="480" w:lineRule="auto"/>
        <w:ind w:left="720"/>
        <w:jc w:val="both"/>
        <w:rPr>
          <w:rFonts w:ascii="Arial" w:hAnsi="Arial" w:cs="Arial"/>
          <w:sz w:val="24"/>
          <w:szCs w:val="24"/>
        </w:rPr>
      </w:pPr>
      <w:r w:rsidRPr="0053108B">
        <w:rPr>
          <w:rFonts w:ascii="Arial" w:hAnsi="Arial" w:cs="Arial"/>
          <w:sz w:val="24"/>
          <w:szCs w:val="24"/>
        </w:rPr>
        <w:t>This is reflective of the International Organization of Securities Commission (IOSCO) category A principles relating to the regulator’s mandate, such as Securities and Exchange Commission in Zambia, to enforce the need for those dealing in securities to always have clear and objective statement of responsibilities, operational independency and accountability.</w:t>
      </w:r>
    </w:p>
    <w:p w:rsidR="00F2791B" w:rsidRPr="0053108B" w:rsidRDefault="00F2791B" w:rsidP="0053108B">
      <w:pPr>
        <w:pStyle w:val="NoSpacing"/>
        <w:spacing w:line="480" w:lineRule="auto"/>
        <w:ind w:left="1800"/>
        <w:jc w:val="both"/>
        <w:rPr>
          <w:rFonts w:ascii="Arial" w:hAnsi="Arial" w:cs="Arial"/>
          <w:sz w:val="24"/>
          <w:szCs w:val="24"/>
        </w:rPr>
      </w:pPr>
    </w:p>
    <w:p w:rsidR="00F2791B" w:rsidRPr="0053108B" w:rsidRDefault="002F322D" w:rsidP="0053108B">
      <w:pPr>
        <w:pStyle w:val="NoSpacing"/>
        <w:spacing w:line="480" w:lineRule="auto"/>
        <w:jc w:val="both"/>
        <w:rPr>
          <w:rFonts w:ascii="Arial" w:hAnsi="Arial" w:cs="Arial"/>
          <w:b/>
          <w:sz w:val="24"/>
          <w:szCs w:val="24"/>
        </w:rPr>
      </w:pPr>
      <w:r w:rsidRPr="0053108B">
        <w:rPr>
          <w:rFonts w:ascii="Arial" w:hAnsi="Arial" w:cs="Arial"/>
          <w:b/>
          <w:sz w:val="24"/>
          <w:szCs w:val="24"/>
        </w:rPr>
        <w:t>8.2</w:t>
      </w:r>
      <w:r w:rsidR="00E20869" w:rsidRPr="0053108B">
        <w:rPr>
          <w:rFonts w:ascii="Arial" w:hAnsi="Arial" w:cs="Arial"/>
          <w:b/>
          <w:sz w:val="24"/>
          <w:szCs w:val="24"/>
        </w:rPr>
        <w:t xml:space="preserve">.6 </w:t>
      </w:r>
      <w:r w:rsidR="00F2791B" w:rsidRPr="0053108B">
        <w:rPr>
          <w:rFonts w:ascii="Arial" w:hAnsi="Arial" w:cs="Arial"/>
          <w:b/>
          <w:sz w:val="24"/>
          <w:szCs w:val="24"/>
        </w:rPr>
        <w:t>INSIDER DEALING</w:t>
      </w:r>
    </w:p>
    <w:p w:rsidR="00F2791B" w:rsidRPr="0053108B" w:rsidRDefault="00F2791B" w:rsidP="0053108B">
      <w:pPr>
        <w:pStyle w:val="NoSpacing"/>
        <w:spacing w:line="480" w:lineRule="auto"/>
        <w:ind w:left="720"/>
        <w:jc w:val="both"/>
        <w:rPr>
          <w:rFonts w:ascii="Arial" w:hAnsi="Arial" w:cs="Arial"/>
          <w:b/>
          <w:sz w:val="24"/>
          <w:szCs w:val="24"/>
        </w:rPr>
      </w:pPr>
    </w:p>
    <w:p w:rsidR="00F2791B" w:rsidRPr="0053108B" w:rsidRDefault="00F2791B" w:rsidP="0053108B">
      <w:pPr>
        <w:pStyle w:val="NoSpacing"/>
        <w:spacing w:line="480" w:lineRule="auto"/>
        <w:ind w:left="720"/>
        <w:jc w:val="both"/>
        <w:rPr>
          <w:rFonts w:ascii="Arial" w:hAnsi="Arial" w:cs="Arial"/>
          <w:sz w:val="24"/>
          <w:szCs w:val="24"/>
        </w:rPr>
      </w:pPr>
      <w:r w:rsidRPr="0053108B">
        <w:rPr>
          <w:rFonts w:ascii="Arial" w:hAnsi="Arial" w:cs="Arial"/>
          <w:sz w:val="24"/>
          <w:szCs w:val="24"/>
        </w:rPr>
        <w:t>Insider dealing is where an individual or organization buys or sells securities while knowingly in possession of some information of confidential nature which is not generally available and which is likely, if made available to the general public, to materially affect the price of the securities.</w:t>
      </w:r>
    </w:p>
    <w:p w:rsidR="00F2791B" w:rsidRPr="0053108B" w:rsidRDefault="00F2791B" w:rsidP="0053108B">
      <w:pPr>
        <w:pStyle w:val="NoSpacing"/>
        <w:spacing w:line="480" w:lineRule="auto"/>
        <w:ind w:left="720"/>
        <w:jc w:val="both"/>
        <w:rPr>
          <w:rFonts w:ascii="Arial" w:hAnsi="Arial" w:cs="Arial"/>
          <w:sz w:val="24"/>
          <w:szCs w:val="24"/>
        </w:rPr>
      </w:pPr>
    </w:p>
    <w:p w:rsidR="00F2791B" w:rsidRPr="0053108B" w:rsidRDefault="00F2791B" w:rsidP="0053108B">
      <w:pPr>
        <w:pStyle w:val="NoSpacing"/>
        <w:spacing w:line="480" w:lineRule="auto"/>
        <w:ind w:left="720"/>
        <w:jc w:val="both"/>
        <w:rPr>
          <w:rFonts w:ascii="Arial" w:hAnsi="Arial" w:cs="Arial"/>
          <w:sz w:val="24"/>
          <w:szCs w:val="24"/>
        </w:rPr>
      </w:pPr>
      <w:r w:rsidRPr="0053108B">
        <w:rPr>
          <w:rFonts w:ascii="Arial" w:hAnsi="Arial" w:cs="Arial"/>
          <w:sz w:val="24"/>
          <w:szCs w:val="24"/>
        </w:rPr>
        <w:t>The Securities Act promulgates “A person to whom this section applies who deals or counsels or procures another person to deal, in securities of a company concerning which he has any knowledge that:-</w:t>
      </w:r>
    </w:p>
    <w:p w:rsidR="00F2791B" w:rsidRPr="0053108B" w:rsidRDefault="00F2791B" w:rsidP="0053108B">
      <w:pPr>
        <w:pStyle w:val="NoSpacing"/>
        <w:spacing w:line="480" w:lineRule="auto"/>
        <w:ind w:left="720"/>
        <w:jc w:val="both"/>
        <w:rPr>
          <w:rFonts w:ascii="Arial" w:hAnsi="Arial" w:cs="Arial"/>
          <w:sz w:val="24"/>
          <w:szCs w:val="24"/>
        </w:rPr>
      </w:pPr>
    </w:p>
    <w:p w:rsidR="00F2791B" w:rsidRPr="0053108B" w:rsidRDefault="00F2791B" w:rsidP="0053108B">
      <w:pPr>
        <w:pStyle w:val="NoSpacing"/>
        <w:numPr>
          <w:ilvl w:val="0"/>
          <w:numId w:val="15"/>
        </w:numPr>
        <w:spacing w:line="480" w:lineRule="auto"/>
        <w:ind w:left="720"/>
        <w:jc w:val="both"/>
        <w:rPr>
          <w:rFonts w:ascii="Arial" w:hAnsi="Arial" w:cs="Arial"/>
          <w:sz w:val="24"/>
          <w:szCs w:val="24"/>
        </w:rPr>
      </w:pPr>
      <w:r w:rsidRPr="0053108B">
        <w:rPr>
          <w:rFonts w:ascii="Arial" w:hAnsi="Arial" w:cs="Arial"/>
          <w:sz w:val="24"/>
          <w:szCs w:val="24"/>
        </w:rPr>
        <w:t>is not publicly available and</w:t>
      </w:r>
    </w:p>
    <w:p w:rsidR="00E348BA" w:rsidRPr="0053108B" w:rsidRDefault="00E348BA" w:rsidP="0053108B">
      <w:pPr>
        <w:pStyle w:val="NoSpacing"/>
        <w:spacing w:line="480" w:lineRule="auto"/>
        <w:ind w:left="720"/>
        <w:jc w:val="both"/>
        <w:rPr>
          <w:rFonts w:ascii="Arial" w:hAnsi="Arial" w:cs="Arial"/>
          <w:sz w:val="24"/>
          <w:szCs w:val="24"/>
        </w:rPr>
      </w:pPr>
    </w:p>
    <w:p w:rsidR="00F2791B" w:rsidRPr="0053108B" w:rsidRDefault="00F2791B" w:rsidP="0053108B">
      <w:pPr>
        <w:pStyle w:val="NoSpacing"/>
        <w:numPr>
          <w:ilvl w:val="0"/>
          <w:numId w:val="15"/>
        </w:numPr>
        <w:spacing w:line="480" w:lineRule="auto"/>
        <w:ind w:left="720"/>
        <w:jc w:val="both"/>
        <w:rPr>
          <w:rFonts w:ascii="Arial" w:hAnsi="Arial" w:cs="Arial"/>
          <w:sz w:val="24"/>
          <w:szCs w:val="24"/>
          <w:vertAlign w:val="superscript"/>
        </w:rPr>
      </w:pPr>
      <w:r w:rsidRPr="0053108B">
        <w:rPr>
          <w:rFonts w:ascii="Arial" w:hAnsi="Arial" w:cs="Arial"/>
          <w:sz w:val="24"/>
          <w:szCs w:val="24"/>
        </w:rPr>
        <w:t>would, if it were publicly available, materially affect the price of the securities shall be guilty of an offence and shall be liable on conviction to a fine not exceeding two hundred thousand penalty units or imprisonment for a term not e</w:t>
      </w:r>
      <w:r w:rsidR="008E1C5D" w:rsidRPr="0053108B">
        <w:rPr>
          <w:rFonts w:ascii="Arial" w:hAnsi="Arial" w:cs="Arial"/>
          <w:sz w:val="24"/>
          <w:szCs w:val="24"/>
        </w:rPr>
        <w:t>xceeding five years or to both.</w:t>
      </w:r>
    </w:p>
    <w:p w:rsidR="00F2791B" w:rsidRPr="0053108B" w:rsidRDefault="00F2791B" w:rsidP="0053108B">
      <w:pPr>
        <w:pStyle w:val="NoSpacing"/>
        <w:spacing w:line="480" w:lineRule="auto"/>
        <w:jc w:val="both"/>
        <w:rPr>
          <w:rFonts w:ascii="Arial" w:hAnsi="Arial" w:cs="Arial"/>
          <w:sz w:val="24"/>
          <w:szCs w:val="24"/>
        </w:rPr>
      </w:pPr>
    </w:p>
    <w:p w:rsidR="00F2791B" w:rsidRPr="0053108B" w:rsidRDefault="00F2791B" w:rsidP="0053108B">
      <w:pPr>
        <w:pStyle w:val="NoSpacing"/>
        <w:spacing w:line="480" w:lineRule="auto"/>
        <w:ind w:left="720"/>
        <w:jc w:val="both"/>
        <w:rPr>
          <w:rFonts w:ascii="Arial" w:hAnsi="Arial" w:cs="Arial"/>
          <w:sz w:val="24"/>
          <w:szCs w:val="24"/>
        </w:rPr>
      </w:pPr>
      <w:r w:rsidRPr="0053108B">
        <w:rPr>
          <w:rFonts w:ascii="Arial" w:hAnsi="Arial" w:cs="Arial"/>
          <w:sz w:val="24"/>
          <w:szCs w:val="24"/>
        </w:rPr>
        <w:t xml:space="preserve">In </w:t>
      </w:r>
      <w:r w:rsidRPr="0053108B">
        <w:rPr>
          <w:rFonts w:ascii="Arial" w:hAnsi="Arial" w:cs="Arial"/>
          <w:i/>
          <w:sz w:val="24"/>
          <w:szCs w:val="24"/>
        </w:rPr>
        <w:t>US v Raj Rajaratnam</w:t>
      </w:r>
      <w:r w:rsidRPr="0053108B">
        <w:rPr>
          <w:rFonts w:ascii="Arial" w:hAnsi="Arial" w:cs="Arial"/>
          <w:sz w:val="24"/>
          <w:szCs w:val="24"/>
        </w:rPr>
        <w:t>Raj was a billionaire hedge fund manager from 2003 to 2009.  Raj repeatedly traded on non-public information.  The information was value sensitive, based on the inside information Raj traded in stocks of companies. He was charged along with various co-conspirators all of whom pled guilty.  Raj was found guilty of insider dealing.  He was sentenced to eleven (11) years imprisonment, fined $102.8 million and was made to forfeit $53.8 million.</w:t>
      </w:r>
    </w:p>
    <w:p w:rsidR="00F2791B" w:rsidRPr="0053108B" w:rsidRDefault="00F2791B" w:rsidP="0053108B">
      <w:pPr>
        <w:pStyle w:val="NoSpacing"/>
        <w:spacing w:line="480" w:lineRule="auto"/>
        <w:ind w:left="720"/>
        <w:jc w:val="both"/>
        <w:rPr>
          <w:rFonts w:ascii="Arial" w:hAnsi="Arial" w:cs="Arial"/>
          <w:sz w:val="24"/>
          <w:szCs w:val="24"/>
        </w:rPr>
      </w:pPr>
    </w:p>
    <w:p w:rsidR="00F2791B" w:rsidRPr="0053108B" w:rsidRDefault="00F2791B" w:rsidP="0053108B">
      <w:pPr>
        <w:pStyle w:val="NoSpacing"/>
        <w:spacing w:line="480" w:lineRule="auto"/>
        <w:ind w:left="720"/>
        <w:jc w:val="both"/>
        <w:rPr>
          <w:rFonts w:ascii="Arial" w:hAnsi="Arial" w:cs="Arial"/>
          <w:sz w:val="24"/>
          <w:szCs w:val="24"/>
        </w:rPr>
      </w:pPr>
      <w:r w:rsidRPr="0053108B">
        <w:rPr>
          <w:rFonts w:ascii="Arial" w:hAnsi="Arial" w:cs="Arial"/>
          <w:sz w:val="24"/>
          <w:szCs w:val="24"/>
        </w:rPr>
        <w:t>Liability, therefore, can only be incurred by an insider who acts with the knowledge of inside information.</w:t>
      </w:r>
    </w:p>
    <w:p w:rsidR="00F2791B" w:rsidRPr="0053108B" w:rsidRDefault="00F2791B" w:rsidP="0053108B">
      <w:pPr>
        <w:pStyle w:val="NoSpacing"/>
        <w:spacing w:line="480" w:lineRule="auto"/>
        <w:ind w:left="1440"/>
        <w:jc w:val="both"/>
        <w:rPr>
          <w:rFonts w:ascii="Arial" w:hAnsi="Arial" w:cs="Arial"/>
          <w:sz w:val="24"/>
          <w:szCs w:val="24"/>
        </w:rPr>
      </w:pPr>
    </w:p>
    <w:p w:rsidR="00F2791B" w:rsidRPr="0053108B" w:rsidRDefault="00E20869" w:rsidP="0053108B">
      <w:pPr>
        <w:pStyle w:val="NoSpacing"/>
        <w:spacing w:line="480" w:lineRule="auto"/>
        <w:ind w:left="720"/>
        <w:jc w:val="both"/>
        <w:rPr>
          <w:rFonts w:ascii="Arial" w:hAnsi="Arial" w:cs="Arial"/>
          <w:b/>
          <w:sz w:val="24"/>
          <w:szCs w:val="24"/>
        </w:rPr>
      </w:pPr>
      <w:r w:rsidRPr="0053108B">
        <w:rPr>
          <w:rFonts w:ascii="Arial" w:hAnsi="Arial" w:cs="Arial"/>
          <w:b/>
          <w:sz w:val="24"/>
          <w:szCs w:val="24"/>
        </w:rPr>
        <w:t>8</w:t>
      </w:r>
      <w:r w:rsidR="000B2739" w:rsidRPr="0053108B">
        <w:rPr>
          <w:rFonts w:ascii="Arial" w:hAnsi="Arial" w:cs="Arial"/>
          <w:b/>
          <w:sz w:val="24"/>
          <w:szCs w:val="24"/>
        </w:rPr>
        <w:t>.2</w:t>
      </w:r>
      <w:r w:rsidRPr="0053108B">
        <w:rPr>
          <w:rFonts w:ascii="Arial" w:hAnsi="Arial" w:cs="Arial"/>
          <w:b/>
          <w:sz w:val="24"/>
          <w:szCs w:val="24"/>
        </w:rPr>
        <w:t>.7</w:t>
      </w:r>
      <w:r w:rsidR="00F2791B" w:rsidRPr="0053108B">
        <w:rPr>
          <w:rFonts w:ascii="Arial" w:hAnsi="Arial" w:cs="Arial"/>
          <w:b/>
          <w:sz w:val="24"/>
          <w:szCs w:val="24"/>
        </w:rPr>
        <w:t>POWER OF INSPECTION</w:t>
      </w:r>
    </w:p>
    <w:p w:rsidR="00F2791B" w:rsidRPr="0053108B" w:rsidRDefault="00F2791B" w:rsidP="0053108B">
      <w:pPr>
        <w:pStyle w:val="NoSpacing"/>
        <w:spacing w:line="480" w:lineRule="auto"/>
        <w:ind w:left="720"/>
        <w:jc w:val="both"/>
        <w:rPr>
          <w:rFonts w:ascii="Arial" w:hAnsi="Arial" w:cs="Arial"/>
          <w:b/>
          <w:sz w:val="24"/>
          <w:szCs w:val="24"/>
        </w:rPr>
      </w:pPr>
    </w:p>
    <w:p w:rsidR="00F2791B" w:rsidRPr="0053108B" w:rsidRDefault="00F2791B" w:rsidP="0053108B">
      <w:pPr>
        <w:pStyle w:val="NoSpacing"/>
        <w:spacing w:line="480" w:lineRule="auto"/>
        <w:ind w:left="720"/>
        <w:jc w:val="both"/>
        <w:rPr>
          <w:rFonts w:ascii="Arial" w:hAnsi="Arial" w:cs="Arial"/>
          <w:sz w:val="24"/>
          <w:szCs w:val="24"/>
        </w:rPr>
      </w:pPr>
      <w:r w:rsidRPr="0053108B">
        <w:rPr>
          <w:rFonts w:ascii="Arial" w:hAnsi="Arial" w:cs="Arial"/>
          <w:sz w:val="24"/>
          <w:szCs w:val="24"/>
        </w:rPr>
        <w:t>The Securities and Exchange Commission, in order to enhance accountability and transparency may appoint any person to inspect books of accounts and any other relevant documents.  “The Commission from time to time inspects under conditions of secrecy the bank accounts, documents and transactions of a person licensedto deal in securities.  A person licensed under this part who fails, without reasonable excuse, to produce any book, accounts or documents to the inspector, or to furnish any information or afford the use of any facilities as required under the Section shall be guilty of an offence and shall be liable on conviction to a fine not exceeding one hundred thousand penalty units or to imprisonment for a term not</w:t>
      </w:r>
      <w:r w:rsidR="00D03290" w:rsidRPr="0053108B">
        <w:rPr>
          <w:rFonts w:ascii="Arial" w:hAnsi="Arial" w:cs="Arial"/>
          <w:sz w:val="24"/>
          <w:szCs w:val="24"/>
        </w:rPr>
        <w:t xml:space="preserve"> exceeding three years or both.</w:t>
      </w:r>
    </w:p>
    <w:p w:rsidR="00F2791B" w:rsidRPr="0053108B" w:rsidRDefault="00F2791B" w:rsidP="0053108B">
      <w:pPr>
        <w:pStyle w:val="NoSpacing"/>
        <w:spacing w:line="480" w:lineRule="auto"/>
        <w:ind w:left="810"/>
        <w:jc w:val="both"/>
        <w:rPr>
          <w:rFonts w:ascii="Arial" w:hAnsi="Arial" w:cs="Arial"/>
          <w:sz w:val="24"/>
          <w:szCs w:val="24"/>
        </w:rPr>
      </w:pPr>
    </w:p>
    <w:p w:rsidR="00F2791B" w:rsidRPr="0053108B" w:rsidRDefault="0023205C" w:rsidP="0053108B">
      <w:pPr>
        <w:pStyle w:val="NoSpacing"/>
        <w:spacing w:line="480" w:lineRule="auto"/>
        <w:ind w:left="450"/>
        <w:jc w:val="both"/>
        <w:rPr>
          <w:rFonts w:ascii="Arial" w:hAnsi="Arial" w:cs="Arial"/>
          <w:b/>
          <w:sz w:val="24"/>
          <w:szCs w:val="24"/>
        </w:rPr>
      </w:pPr>
      <w:r w:rsidRPr="0053108B">
        <w:rPr>
          <w:rFonts w:ascii="Arial" w:hAnsi="Arial" w:cs="Arial"/>
          <w:b/>
          <w:sz w:val="24"/>
          <w:szCs w:val="24"/>
        </w:rPr>
        <w:t>8.2</w:t>
      </w:r>
      <w:r w:rsidR="0096037F" w:rsidRPr="0053108B">
        <w:rPr>
          <w:rFonts w:ascii="Arial" w:hAnsi="Arial" w:cs="Arial"/>
          <w:b/>
          <w:sz w:val="24"/>
          <w:szCs w:val="24"/>
        </w:rPr>
        <w:t xml:space="preserve">.8 </w:t>
      </w:r>
      <w:r w:rsidR="00F2791B" w:rsidRPr="0053108B">
        <w:rPr>
          <w:rFonts w:ascii="Arial" w:hAnsi="Arial" w:cs="Arial"/>
          <w:b/>
          <w:sz w:val="24"/>
          <w:szCs w:val="24"/>
        </w:rPr>
        <w:t>WEALTH CREATION</w:t>
      </w:r>
    </w:p>
    <w:p w:rsidR="00F2791B" w:rsidRPr="0053108B" w:rsidRDefault="00F2791B" w:rsidP="0053108B">
      <w:pPr>
        <w:pStyle w:val="NoSpacing"/>
        <w:spacing w:line="480" w:lineRule="auto"/>
        <w:ind w:left="450"/>
        <w:jc w:val="both"/>
        <w:rPr>
          <w:rFonts w:ascii="Arial" w:hAnsi="Arial" w:cs="Arial"/>
          <w:b/>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 xml:space="preserve">The purpose of any Companies Act is to promote the development of a country’s economy by encouraging entrepreneurship and enterprise </w:t>
      </w:r>
      <w:r w:rsidR="00E52CE5" w:rsidRPr="0053108B">
        <w:rPr>
          <w:rFonts w:ascii="Arial" w:hAnsi="Arial" w:cs="Arial"/>
          <w:sz w:val="24"/>
          <w:szCs w:val="24"/>
        </w:rPr>
        <w:t>efficiency. It</w:t>
      </w:r>
      <w:r w:rsidRPr="0053108B">
        <w:rPr>
          <w:rFonts w:ascii="Arial" w:hAnsi="Arial" w:cs="Arial"/>
          <w:sz w:val="24"/>
          <w:szCs w:val="24"/>
        </w:rPr>
        <w:t xml:space="preserve"> is aptly argued that the basic objective of all commercial undertakings is to create the wealth of the enterprise. The wealth must be created more efficiently.</w:t>
      </w: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It is, therefore, evident that accountability and transparency as core principles of good corporate governance create a conducive environment for wealth creation through increased investment from both local and foreign investment.</w:t>
      </w:r>
    </w:p>
    <w:p w:rsidR="00F2791B" w:rsidRPr="0053108B" w:rsidRDefault="00F2791B"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A drift from the best practices of corporate governance might hinder accelerated wealth creation and ultimately retard the economy of the country.</w:t>
      </w:r>
    </w:p>
    <w:p w:rsidR="00F2791B" w:rsidRPr="0053108B" w:rsidRDefault="00F2791B" w:rsidP="0053108B">
      <w:pPr>
        <w:pStyle w:val="NoSpacing"/>
        <w:spacing w:line="480" w:lineRule="auto"/>
        <w:ind w:left="810"/>
        <w:jc w:val="both"/>
        <w:rPr>
          <w:rFonts w:ascii="Arial" w:hAnsi="Arial" w:cs="Arial"/>
          <w:sz w:val="24"/>
          <w:szCs w:val="24"/>
        </w:rPr>
      </w:pPr>
    </w:p>
    <w:p w:rsidR="00F2791B" w:rsidRPr="0053108B" w:rsidRDefault="0096037F" w:rsidP="0053108B">
      <w:pPr>
        <w:pStyle w:val="NoSpacing"/>
        <w:spacing w:line="480" w:lineRule="auto"/>
        <w:ind w:left="450"/>
        <w:jc w:val="both"/>
        <w:rPr>
          <w:rFonts w:ascii="Arial" w:hAnsi="Arial" w:cs="Arial"/>
          <w:b/>
          <w:sz w:val="24"/>
          <w:szCs w:val="24"/>
        </w:rPr>
      </w:pPr>
      <w:r w:rsidRPr="0053108B">
        <w:rPr>
          <w:rFonts w:ascii="Arial" w:hAnsi="Arial" w:cs="Arial"/>
          <w:b/>
          <w:sz w:val="24"/>
          <w:szCs w:val="24"/>
        </w:rPr>
        <w:t>8</w:t>
      </w:r>
      <w:r w:rsidR="00F76C73" w:rsidRPr="0053108B">
        <w:rPr>
          <w:rFonts w:ascii="Arial" w:hAnsi="Arial" w:cs="Arial"/>
          <w:b/>
          <w:sz w:val="24"/>
          <w:szCs w:val="24"/>
        </w:rPr>
        <w:t>.2</w:t>
      </w:r>
      <w:r w:rsidRPr="0053108B">
        <w:rPr>
          <w:rFonts w:ascii="Arial" w:hAnsi="Arial" w:cs="Arial"/>
          <w:b/>
          <w:sz w:val="24"/>
          <w:szCs w:val="24"/>
        </w:rPr>
        <w:t xml:space="preserve">.9 </w:t>
      </w:r>
      <w:r w:rsidR="00F2791B" w:rsidRPr="0053108B">
        <w:rPr>
          <w:rFonts w:ascii="Arial" w:hAnsi="Arial" w:cs="Arial"/>
          <w:b/>
          <w:sz w:val="24"/>
          <w:szCs w:val="24"/>
        </w:rPr>
        <w:t>RISK MANAGEMENT</w:t>
      </w:r>
    </w:p>
    <w:p w:rsidR="00F2791B" w:rsidRPr="0053108B" w:rsidRDefault="00F2791B" w:rsidP="0053108B">
      <w:pPr>
        <w:pStyle w:val="NoSpacing"/>
        <w:spacing w:line="480" w:lineRule="auto"/>
        <w:ind w:left="450"/>
        <w:jc w:val="both"/>
        <w:rPr>
          <w:rFonts w:ascii="Arial" w:hAnsi="Arial" w:cs="Arial"/>
          <w:b/>
          <w:sz w:val="24"/>
          <w:szCs w:val="24"/>
        </w:rPr>
      </w:pPr>
    </w:p>
    <w:p w:rsidR="00F2791B" w:rsidRPr="0053108B" w:rsidRDefault="00F2791B" w:rsidP="0053108B">
      <w:pPr>
        <w:pStyle w:val="Title"/>
        <w:pBdr>
          <w:bottom w:val="none" w:sz="0" w:space="0" w:color="auto"/>
        </w:pBdr>
        <w:spacing w:line="480" w:lineRule="auto"/>
        <w:jc w:val="both"/>
        <w:rPr>
          <w:rFonts w:ascii="Arial" w:hAnsi="Arial" w:cs="Arial"/>
          <w:color w:val="auto"/>
          <w:sz w:val="24"/>
          <w:szCs w:val="24"/>
        </w:rPr>
      </w:pPr>
      <w:r w:rsidRPr="0053108B">
        <w:rPr>
          <w:rFonts w:ascii="Arial" w:hAnsi="Arial" w:cs="Arial"/>
          <w:color w:val="auto"/>
          <w:sz w:val="24"/>
          <w:szCs w:val="24"/>
        </w:rPr>
        <w:t xml:space="preserve">Companies should have corporate governance structures that advance effective identification, monitoring and management of material business risks. It is incumbent upon the board of directors to put in place appropriate processes that </w:t>
      </w:r>
      <w:r w:rsidR="00F64CE6" w:rsidRPr="0053108B">
        <w:rPr>
          <w:rFonts w:ascii="Arial" w:hAnsi="Arial" w:cs="Arial"/>
          <w:color w:val="auto"/>
          <w:sz w:val="24"/>
          <w:szCs w:val="24"/>
        </w:rPr>
        <w:t>identify</w:t>
      </w:r>
      <w:r w:rsidRPr="0053108B">
        <w:rPr>
          <w:rFonts w:ascii="Arial" w:hAnsi="Arial" w:cs="Arial"/>
          <w:color w:val="auto"/>
          <w:sz w:val="24"/>
          <w:szCs w:val="24"/>
        </w:rPr>
        <w:t xml:space="preserve"> measure and manage potential and relevant risks.  Training programs must be developed by the board to train staff responsible for risk management.  The directors and senior management must also be trained in order for them to have a robust understanding of the nature of the business, the nature of the risks, the consequences of being insufficiently managed and the appreciation of the techniques for managing the risks </w:t>
      </w:r>
      <w:r w:rsidR="00F64CE6" w:rsidRPr="0053108B">
        <w:rPr>
          <w:rFonts w:ascii="Arial" w:hAnsi="Arial" w:cs="Arial"/>
          <w:color w:val="auto"/>
          <w:sz w:val="24"/>
          <w:szCs w:val="24"/>
        </w:rPr>
        <w:t>effectively</w:t>
      </w:r>
      <w:r w:rsidRPr="0053108B">
        <w:rPr>
          <w:rFonts w:ascii="Arial" w:hAnsi="Arial" w:cs="Arial"/>
          <w:color w:val="auto"/>
          <w:sz w:val="24"/>
          <w:szCs w:val="24"/>
        </w:rPr>
        <w:t>.</w:t>
      </w:r>
    </w:p>
    <w:p w:rsidR="00F2791B" w:rsidRPr="0053108B" w:rsidRDefault="00F2791B" w:rsidP="0053108B">
      <w:pPr>
        <w:pStyle w:val="NoSpacing"/>
        <w:tabs>
          <w:tab w:val="left" w:pos="6598"/>
        </w:tabs>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Risk management has become a prime aspect of business management and governance has a role to play in this because a full understanding of such governance and its implications can reduce risks.</w:t>
      </w:r>
    </w:p>
    <w:p w:rsidR="00F2791B" w:rsidRPr="0053108B" w:rsidRDefault="00F2791B" w:rsidP="0053108B">
      <w:pPr>
        <w:pStyle w:val="NoSpacing"/>
        <w:spacing w:line="480" w:lineRule="auto"/>
        <w:ind w:left="450"/>
        <w:jc w:val="both"/>
        <w:rPr>
          <w:rFonts w:ascii="Arial" w:hAnsi="Arial" w:cs="Arial"/>
          <w:sz w:val="24"/>
          <w:szCs w:val="24"/>
        </w:rPr>
      </w:pPr>
    </w:p>
    <w:p w:rsidR="0034486A"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In dealing with a risk there are three steps to be considered and these are: risk assessment, risk analysis and risk management.</w:t>
      </w:r>
    </w:p>
    <w:p w:rsidR="00F2791B" w:rsidRPr="0053108B" w:rsidRDefault="001178A1" w:rsidP="0053108B">
      <w:pPr>
        <w:pStyle w:val="NoSpacing"/>
        <w:spacing w:line="480" w:lineRule="auto"/>
        <w:ind w:left="450"/>
        <w:jc w:val="both"/>
        <w:rPr>
          <w:rFonts w:ascii="Arial" w:hAnsi="Arial" w:cs="Arial"/>
          <w:sz w:val="24"/>
          <w:szCs w:val="24"/>
        </w:rPr>
      </w:pPr>
      <w:r>
        <w:rPr>
          <w:rFonts w:ascii="Arial" w:hAnsi="Arial" w:cs="Arial"/>
          <w:noProof/>
          <w:sz w:val="24"/>
          <w:szCs w:val="24"/>
          <w:lang w:val="en-US"/>
        </w:rPr>
        <w:pict>
          <v:rect id="Rectangle 10" o:spid="_x0000_s1026" style="position:absolute;left:0;text-align:left;margin-left:440.25pt;margin-top:37.4pt;width:33.75pt;height:27.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" stroked="f">
            <v:textbox>
              <w:txbxContent>
                <w:p w:rsidR="00384E89" w:rsidRDefault="00384E89" w:rsidP="00F2791B">
                  <w:pPr>
                    <w:jc w:val="center"/>
                    <w:rPr>
                      <w:rFonts w:ascii="Times New Roman" w:hAnsi="Times New Roman" w:cs="Times New Roman"/>
                      <w:sz w:val="24"/>
                    </w:rPr>
                  </w:pPr>
                </w:p>
              </w:txbxContent>
            </v:textbox>
          </v:rect>
        </w:pict>
      </w:r>
    </w:p>
    <w:p w:rsidR="00F2791B" w:rsidRPr="0053108B" w:rsidRDefault="00237F4D" w:rsidP="0053108B">
      <w:pPr>
        <w:pStyle w:val="NoSpacing"/>
        <w:spacing w:line="480" w:lineRule="auto"/>
        <w:ind w:left="720"/>
        <w:jc w:val="both"/>
        <w:rPr>
          <w:rFonts w:ascii="Arial" w:hAnsi="Arial" w:cs="Arial"/>
          <w:b/>
          <w:sz w:val="24"/>
          <w:szCs w:val="24"/>
        </w:rPr>
      </w:pPr>
      <w:r w:rsidRPr="0053108B">
        <w:rPr>
          <w:rFonts w:ascii="Arial" w:hAnsi="Arial" w:cs="Arial"/>
          <w:b/>
          <w:sz w:val="24"/>
          <w:szCs w:val="24"/>
        </w:rPr>
        <w:t>8.3.</w:t>
      </w:r>
      <w:r w:rsidR="00014600" w:rsidRPr="0053108B">
        <w:rPr>
          <w:rFonts w:ascii="Arial" w:hAnsi="Arial" w:cs="Arial"/>
          <w:b/>
          <w:sz w:val="24"/>
          <w:szCs w:val="24"/>
        </w:rPr>
        <w:t xml:space="preserve">1 </w:t>
      </w:r>
      <w:r w:rsidR="00F2791B" w:rsidRPr="0053108B">
        <w:rPr>
          <w:rFonts w:ascii="Arial" w:hAnsi="Arial" w:cs="Arial"/>
          <w:b/>
          <w:sz w:val="24"/>
          <w:szCs w:val="24"/>
        </w:rPr>
        <w:t>RISK ASSESSMENT</w:t>
      </w:r>
    </w:p>
    <w:p w:rsidR="00F2791B" w:rsidRPr="0053108B" w:rsidRDefault="00F2791B" w:rsidP="0053108B">
      <w:pPr>
        <w:pStyle w:val="NoSpacing"/>
        <w:spacing w:line="480" w:lineRule="auto"/>
        <w:ind w:left="720"/>
        <w:jc w:val="both"/>
        <w:rPr>
          <w:rFonts w:ascii="Arial" w:hAnsi="Arial" w:cs="Arial"/>
          <w:b/>
          <w:sz w:val="24"/>
          <w:szCs w:val="24"/>
        </w:rPr>
      </w:pPr>
    </w:p>
    <w:p w:rsidR="00F2791B" w:rsidRPr="0053108B" w:rsidRDefault="00F2791B" w:rsidP="0053108B">
      <w:pPr>
        <w:pStyle w:val="NoSpacing"/>
        <w:spacing w:line="480" w:lineRule="auto"/>
        <w:ind w:left="720"/>
        <w:jc w:val="both"/>
        <w:rPr>
          <w:rFonts w:ascii="Arial" w:hAnsi="Arial" w:cs="Arial"/>
          <w:sz w:val="24"/>
          <w:szCs w:val="24"/>
        </w:rPr>
      </w:pPr>
      <w:r w:rsidRPr="0053108B">
        <w:rPr>
          <w:rFonts w:ascii="Arial" w:hAnsi="Arial" w:cs="Arial"/>
          <w:sz w:val="24"/>
          <w:szCs w:val="24"/>
        </w:rPr>
        <w:t>This is the identification of risks which could occur and an identification of which particular risk could happen in the area which raises concern.  When risks are identified it becomes possible to plan strategies to manage the risks and also to undertake an analysis of the possible effect of the risk.</w:t>
      </w:r>
    </w:p>
    <w:p w:rsidR="00F2791B" w:rsidRPr="0053108B" w:rsidRDefault="00F2791B" w:rsidP="0053108B">
      <w:pPr>
        <w:pStyle w:val="NoSpacing"/>
        <w:spacing w:line="480" w:lineRule="auto"/>
        <w:ind w:left="720"/>
        <w:jc w:val="both"/>
        <w:rPr>
          <w:rFonts w:ascii="Arial" w:hAnsi="Arial" w:cs="Arial"/>
          <w:sz w:val="24"/>
          <w:szCs w:val="24"/>
        </w:rPr>
      </w:pPr>
    </w:p>
    <w:p w:rsidR="00F2791B" w:rsidRPr="0053108B" w:rsidRDefault="00F2791B" w:rsidP="0053108B">
      <w:pPr>
        <w:pStyle w:val="NoSpacing"/>
        <w:spacing w:line="480" w:lineRule="auto"/>
        <w:ind w:left="720"/>
        <w:jc w:val="both"/>
        <w:rPr>
          <w:rFonts w:ascii="Arial" w:hAnsi="Arial" w:cs="Arial"/>
          <w:sz w:val="24"/>
          <w:szCs w:val="24"/>
        </w:rPr>
      </w:pPr>
    </w:p>
    <w:p w:rsidR="00F2791B" w:rsidRPr="0053108B" w:rsidRDefault="00EE7E82" w:rsidP="0053108B">
      <w:pPr>
        <w:pStyle w:val="NoSpacing"/>
        <w:spacing w:line="480" w:lineRule="auto"/>
        <w:ind w:left="720"/>
        <w:jc w:val="both"/>
        <w:rPr>
          <w:rFonts w:ascii="Arial" w:hAnsi="Arial" w:cs="Arial"/>
          <w:sz w:val="24"/>
          <w:szCs w:val="24"/>
        </w:rPr>
      </w:pPr>
      <w:r w:rsidRPr="0053108B">
        <w:rPr>
          <w:rFonts w:ascii="Arial" w:hAnsi="Arial" w:cs="Arial"/>
          <w:b/>
          <w:sz w:val="24"/>
          <w:szCs w:val="24"/>
        </w:rPr>
        <w:t>8.3</w:t>
      </w:r>
      <w:r w:rsidR="00014600" w:rsidRPr="0053108B">
        <w:rPr>
          <w:rFonts w:ascii="Arial" w:hAnsi="Arial" w:cs="Arial"/>
          <w:b/>
          <w:sz w:val="24"/>
          <w:szCs w:val="24"/>
        </w:rPr>
        <w:t xml:space="preserve">.2 </w:t>
      </w:r>
      <w:r w:rsidR="00F2791B" w:rsidRPr="0053108B">
        <w:rPr>
          <w:rFonts w:ascii="Arial" w:hAnsi="Arial" w:cs="Arial"/>
          <w:b/>
          <w:sz w:val="24"/>
          <w:szCs w:val="24"/>
        </w:rPr>
        <w:t>RISK ANALYSIS</w:t>
      </w:r>
    </w:p>
    <w:p w:rsidR="00F2791B" w:rsidRPr="0053108B" w:rsidRDefault="00F2791B" w:rsidP="0053108B">
      <w:pPr>
        <w:pStyle w:val="NoSpacing"/>
        <w:spacing w:line="480" w:lineRule="auto"/>
        <w:ind w:left="720"/>
        <w:jc w:val="both"/>
        <w:rPr>
          <w:rFonts w:ascii="Arial" w:hAnsi="Arial" w:cs="Arial"/>
          <w:sz w:val="24"/>
          <w:szCs w:val="24"/>
        </w:rPr>
      </w:pPr>
    </w:p>
    <w:p w:rsidR="00F2791B" w:rsidRPr="0053108B" w:rsidRDefault="00F2791B" w:rsidP="0053108B">
      <w:pPr>
        <w:pStyle w:val="NoSpacing"/>
        <w:spacing w:line="480" w:lineRule="auto"/>
        <w:ind w:left="720"/>
        <w:jc w:val="both"/>
        <w:rPr>
          <w:rFonts w:ascii="Arial" w:hAnsi="Arial" w:cs="Arial"/>
          <w:sz w:val="24"/>
          <w:szCs w:val="24"/>
        </w:rPr>
      </w:pPr>
      <w:r w:rsidRPr="0053108B">
        <w:rPr>
          <w:rFonts w:ascii="Arial" w:hAnsi="Arial" w:cs="Arial"/>
          <w:sz w:val="24"/>
          <w:szCs w:val="24"/>
        </w:rPr>
        <w:t>This is the statistical quantification of the effects of the risks identified during risk assessment.</w:t>
      </w:r>
    </w:p>
    <w:p w:rsidR="00570AC3" w:rsidRPr="0053108B" w:rsidRDefault="00570AC3" w:rsidP="0053108B">
      <w:pPr>
        <w:pStyle w:val="NoSpacing"/>
        <w:spacing w:line="480" w:lineRule="auto"/>
        <w:ind w:left="720"/>
        <w:jc w:val="both"/>
        <w:rPr>
          <w:rFonts w:ascii="Arial" w:hAnsi="Arial" w:cs="Arial"/>
          <w:sz w:val="24"/>
          <w:szCs w:val="24"/>
        </w:rPr>
      </w:pPr>
    </w:p>
    <w:p w:rsidR="00F2791B" w:rsidRPr="0053108B" w:rsidRDefault="00F2791B" w:rsidP="0053108B">
      <w:pPr>
        <w:pStyle w:val="NoSpacing"/>
        <w:spacing w:line="480" w:lineRule="auto"/>
        <w:ind w:left="720"/>
        <w:jc w:val="both"/>
        <w:rPr>
          <w:rFonts w:ascii="Arial" w:hAnsi="Arial" w:cs="Arial"/>
          <w:sz w:val="24"/>
          <w:szCs w:val="24"/>
        </w:rPr>
      </w:pPr>
    </w:p>
    <w:p w:rsidR="00F2791B" w:rsidRPr="0053108B" w:rsidRDefault="00EE7E82" w:rsidP="0053108B">
      <w:pPr>
        <w:pStyle w:val="NoSpacing"/>
        <w:spacing w:line="480" w:lineRule="auto"/>
        <w:jc w:val="both"/>
        <w:rPr>
          <w:rFonts w:ascii="Arial" w:hAnsi="Arial" w:cs="Arial"/>
          <w:b/>
          <w:sz w:val="24"/>
          <w:szCs w:val="24"/>
        </w:rPr>
      </w:pPr>
      <w:r w:rsidRPr="0053108B">
        <w:rPr>
          <w:rFonts w:ascii="Arial" w:hAnsi="Arial" w:cs="Arial"/>
          <w:b/>
          <w:sz w:val="24"/>
          <w:szCs w:val="24"/>
        </w:rPr>
        <w:t>8</w:t>
      </w:r>
      <w:r w:rsidR="00014600" w:rsidRPr="0053108B">
        <w:rPr>
          <w:rFonts w:ascii="Arial" w:hAnsi="Arial" w:cs="Arial"/>
          <w:b/>
          <w:sz w:val="24"/>
          <w:szCs w:val="24"/>
        </w:rPr>
        <w:t>.</w:t>
      </w:r>
      <w:r w:rsidRPr="0053108B">
        <w:rPr>
          <w:rFonts w:ascii="Arial" w:hAnsi="Arial" w:cs="Arial"/>
          <w:b/>
          <w:sz w:val="24"/>
          <w:szCs w:val="24"/>
        </w:rPr>
        <w:t>3.</w:t>
      </w:r>
      <w:r w:rsidR="00014600" w:rsidRPr="0053108B">
        <w:rPr>
          <w:rFonts w:ascii="Arial" w:hAnsi="Arial" w:cs="Arial"/>
          <w:b/>
          <w:sz w:val="24"/>
          <w:szCs w:val="24"/>
        </w:rPr>
        <w:t xml:space="preserve">3 </w:t>
      </w:r>
      <w:r w:rsidR="00F2791B" w:rsidRPr="0053108B">
        <w:rPr>
          <w:rFonts w:ascii="Arial" w:hAnsi="Arial" w:cs="Arial"/>
          <w:b/>
          <w:sz w:val="24"/>
          <w:szCs w:val="24"/>
        </w:rPr>
        <w:t>RISK MANAGEMENT MITIGATION</w:t>
      </w:r>
    </w:p>
    <w:p w:rsidR="00F2791B" w:rsidRPr="0053108B" w:rsidRDefault="00F2791B" w:rsidP="0053108B">
      <w:pPr>
        <w:pStyle w:val="NoSpacing"/>
        <w:spacing w:line="480" w:lineRule="auto"/>
        <w:ind w:left="720"/>
        <w:jc w:val="both"/>
        <w:rPr>
          <w:rFonts w:ascii="Arial" w:hAnsi="Arial" w:cs="Arial"/>
          <w:b/>
          <w:sz w:val="24"/>
          <w:szCs w:val="24"/>
        </w:rPr>
      </w:pPr>
    </w:p>
    <w:p w:rsidR="00F2791B" w:rsidRPr="0053108B" w:rsidRDefault="00F2791B" w:rsidP="0053108B">
      <w:pPr>
        <w:pStyle w:val="NoSpacing"/>
        <w:spacing w:line="480" w:lineRule="auto"/>
        <w:ind w:left="720"/>
        <w:jc w:val="both"/>
        <w:rPr>
          <w:rFonts w:ascii="Arial" w:hAnsi="Arial" w:cs="Arial"/>
          <w:sz w:val="24"/>
          <w:szCs w:val="24"/>
        </w:rPr>
      </w:pPr>
      <w:r w:rsidRPr="0053108B">
        <w:rPr>
          <w:rFonts w:ascii="Arial" w:hAnsi="Arial" w:cs="Arial"/>
          <w:sz w:val="24"/>
          <w:szCs w:val="24"/>
        </w:rPr>
        <w:t>This involves the development of strategies for dealing with the risk.  This is dependent upon the assessment of the types of risk to which the situation is susceptible and the quantification of the possible analysis.</w:t>
      </w:r>
    </w:p>
    <w:p w:rsidR="00F2791B" w:rsidRPr="0053108B" w:rsidRDefault="00F2791B" w:rsidP="0053108B">
      <w:pPr>
        <w:pStyle w:val="NoSpacing"/>
        <w:spacing w:line="480" w:lineRule="auto"/>
        <w:ind w:left="720"/>
        <w:jc w:val="both"/>
        <w:rPr>
          <w:rFonts w:ascii="Arial" w:hAnsi="Arial" w:cs="Arial"/>
          <w:sz w:val="24"/>
          <w:szCs w:val="24"/>
        </w:rPr>
      </w:pPr>
    </w:p>
    <w:p w:rsidR="00F2791B" w:rsidRPr="0053108B" w:rsidRDefault="00F2791B" w:rsidP="0053108B">
      <w:pPr>
        <w:pStyle w:val="NoSpacing"/>
        <w:spacing w:line="480" w:lineRule="auto"/>
        <w:ind w:left="720"/>
        <w:jc w:val="both"/>
        <w:rPr>
          <w:rFonts w:ascii="Arial" w:hAnsi="Arial" w:cs="Arial"/>
          <w:sz w:val="24"/>
          <w:szCs w:val="24"/>
        </w:rPr>
      </w:pPr>
      <w:r w:rsidRPr="0053108B">
        <w:rPr>
          <w:rFonts w:ascii="Arial" w:hAnsi="Arial" w:cs="Arial"/>
          <w:sz w:val="24"/>
          <w:szCs w:val="24"/>
        </w:rPr>
        <w:t>From the foregoing one would deduce that accountability and transparency as core principles of corporate governance are key to risk management in a company.</w:t>
      </w:r>
    </w:p>
    <w:p w:rsidR="00F2791B" w:rsidRPr="0053108B" w:rsidRDefault="00F2791B" w:rsidP="0053108B">
      <w:pPr>
        <w:pStyle w:val="NoSpacing"/>
        <w:spacing w:line="480" w:lineRule="auto"/>
        <w:ind w:left="720"/>
        <w:jc w:val="both"/>
        <w:rPr>
          <w:rFonts w:ascii="Arial" w:hAnsi="Arial" w:cs="Arial"/>
          <w:sz w:val="24"/>
          <w:szCs w:val="24"/>
        </w:rPr>
      </w:pPr>
    </w:p>
    <w:p w:rsidR="00F2791B" w:rsidRPr="0053108B" w:rsidRDefault="00421A6E" w:rsidP="0053108B">
      <w:pPr>
        <w:pStyle w:val="NoSpacing"/>
        <w:spacing w:line="480" w:lineRule="auto"/>
        <w:ind w:left="450"/>
        <w:jc w:val="both"/>
        <w:rPr>
          <w:rFonts w:ascii="Arial" w:hAnsi="Arial" w:cs="Arial"/>
          <w:b/>
          <w:sz w:val="24"/>
          <w:szCs w:val="24"/>
        </w:rPr>
      </w:pPr>
      <w:r w:rsidRPr="0053108B">
        <w:rPr>
          <w:rFonts w:ascii="Arial" w:hAnsi="Arial" w:cs="Arial"/>
          <w:b/>
          <w:sz w:val="24"/>
          <w:szCs w:val="24"/>
        </w:rPr>
        <w:t xml:space="preserve">  8.3</w:t>
      </w:r>
      <w:r w:rsidR="00014600" w:rsidRPr="0053108B">
        <w:rPr>
          <w:rFonts w:ascii="Arial" w:hAnsi="Arial" w:cs="Arial"/>
          <w:b/>
          <w:sz w:val="24"/>
          <w:szCs w:val="24"/>
        </w:rPr>
        <w:t xml:space="preserve">.4 </w:t>
      </w:r>
      <w:r w:rsidR="00F2791B" w:rsidRPr="0053108B">
        <w:rPr>
          <w:rFonts w:ascii="Arial" w:hAnsi="Arial" w:cs="Arial"/>
          <w:b/>
          <w:sz w:val="24"/>
          <w:szCs w:val="24"/>
        </w:rPr>
        <w:t>SUSTAINABILITY</w:t>
      </w:r>
    </w:p>
    <w:p w:rsidR="00F2791B" w:rsidRPr="0053108B" w:rsidRDefault="00F2791B" w:rsidP="0053108B">
      <w:pPr>
        <w:pStyle w:val="NoSpacing"/>
        <w:spacing w:line="480" w:lineRule="auto"/>
        <w:ind w:left="450"/>
        <w:jc w:val="both"/>
        <w:rPr>
          <w:rFonts w:ascii="Arial" w:hAnsi="Arial" w:cs="Arial"/>
          <w:b/>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Generally sustainability is concerned with the effect for which action taken in the present has in the future.  If resources are used in the present then they are no longer available for use in the future, and this is of a particular concern if resources are finite in quantity.  Sustainability therefore, means that organizations must use no more of a resource than can be regenerated.</w:t>
      </w:r>
      <w:r w:rsidR="001178A1">
        <w:rPr>
          <w:rFonts w:ascii="Arial" w:hAnsi="Arial" w:cs="Arial"/>
          <w:noProof/>
          <w:sz w:val="24"/>
          <w:szCs w:val="24"/>
          <w:lang w:val="en-US"/>
        </w:rPr>
        <w:pict>
          <v:rect id="Rectangle 9" o:spid="_x0000_s1027" style="position:absolute;left:0;text-align:left;margin-left:463.5pt;margin-top:30.4pt;width:33.75pt;height:27.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" stroked="f">
            <v:textbox>
              <w:txbxContent>
                <w:p w:rsidR="00384E89" w:rsidRDefault="00384E89" w:rsidP="00F2791B">
                  <w:pPr>
                    <w:jc w:val="center"/>
                    <w:rPr>
                      <w:rFonts w:ascii="Times New Roman" w:hAnsi="Times New Roman" w:cs="Times New Roman"/>
                      <w:sz w:val="24"/>
                    </w:rPr>
                  </w:pPr>
                </w:p>
              </w:txbxContent>
            </v:textbox>
          </v:rect>
        </w:pict>
      </w: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In the case of sustainability of reporting King II has a chapter dedicated to integrated sustainability reporting.  The concept of reporting on economic, social and environmental performance, “the triple bottom line.” King III requires that a formal process of assurance with regard to sustainability reporting should be established.  The audit committee should consider and recommend to the board the need to engage an external assurance provider to provide assurance on the accuracy and completeness of sustainability reporting to stakeholders.</w:t>
      </w:r>
    </w:p>
    <w:p w:rsidR="00F2791B" w:rsidRPr="0053108B" w:rsidRDefault="00F2791B"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 xml:space="preserve">The board may delegate the responsibility for and review of integrated sustainability reporting to either the risk committee, sustainability committee or audit committee.  The audit committee should </w:t>
      </w:r>
      <w:r w:rsidR="00D07E27" w:rsidRPr="0053108B">
        <w:rPr>
          <w:rFonts w:ascii="Arial" w:hAnsi="Arial" w:cs="Arial"/>
          <w:sz w:val="24"/>
          <w:szCs w:val="24"/>
        </w:rPr>
        <w:t>however,</w:t>
      </w:r>
      <w:r w:rsidRPr="0053108B">
        <w:rPr>
          <w:rFonts w:ascii="Arial" w:hAnsi="Arial" w:cs="Arial"/>
          <w:sz w:val="24"/>
          <w:szCs w:val="24"/>
        </w:rPr>
        <w:t xml:space="preserve"> assist the boardin its review of the sustainability reporting by ensuring that the information is reliable and that no conflicts or differences arise when compared to the financial results.  All this stresses on the essence of accountability and transparency in corporate governance.</w:t>
      </w:r>
    </w:p>
    <w:p w:rsidR="00F2791B" w:rsidRPr="0053108B" w:rsidRDefault="00F2791B"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450"/>
        <w:jc w:val="both"/>
        <w:rPr>
          <w:rFonts w:ascii="Arial" w:hAnsi="Arial" w:cs="Arial"/>
          <w:sz w:val="24"/>
          <w:szCs w:val="24"/>
        </w:rPr>
      </w:pPr>
      <w:r w:rsidRPr="0053108B">
        <w:rPr>
          <w:rFonts w:ascii="Arial" w:hAnsi="Arial" w:cs="Arial"/>
          <w:sz w:val="24"/>
          <w:szCs w:val="24"/>
        </w:rPr>
        <w:t>Companies should recognize the need to protect the environment, public health and safety and generally to conduct their activities in a manner contributing to the wider goal of sustainable development.</w:t>
      </w:r>
    </w:p>
    <w:p w:rsidR="005846C2" w:rsidRPr="0053108B" w:rsidRDefault="005846C2" w:rsidP="0053108B">
      <w:pPr>
        <w:pStyle w:val="NoSpacing"/>
        <w:spacing w:line="480" w:lineRule="auto"/>
        <w:ind w:left="450"/>
        <w:jc w:val="both"/>
        <w:rPr>
          <w:rFonts w:ascii="Arial" w:hAnsi="Arial" w:cs="Arial"/>
          <w:sz w:val="24"/>
          <w:szCs w:val="24"/>
        </w:rPr>
      </w:pPr>
    </w:p>
    <w:p w:rsidR="005846C2" w:rsidRPr="0053108B" w:rsidRDefault="005846C2" w:rsidP="0053108B">
      <w:pPr>
        <w:pStyle w:val="NoSpacing"/>
        <w:spacing w:line="480" w:lineRule="auto"/>
        <w:ind w:left="450"/>
        <w:jc w:val="both"/>
        <w:rPr>
          <w:rFonts w:ascii="Arial" w:hAnsi="Arial" w:cs="Arial"/>
          <w:sz w:val="24"/>
          <w:szCs w:val="24"/>
        </w:rPr>
      </w:pPr>
    </w:p>
    <w:p w:rsidR="005846C2" w:rsidRPr="0053108B" w:rsidRDefault="005846C2" w:rsidP="0053108B">
      <w:pPr>
        <w:pStyle w:val="NoSpacing"/>
        <w:spacing w:line="480" w:lineRule="auto"/>
        <w:ind w:left="450"/>
        <w:jc w:val="both"/>
        <w:rPr>
          <w:rFonts w:ascii="Arial" w:hAnsi="Arial" w:cs="Arial"/>
          <w:sz w:val="24"/>
          <w:szCs w:val="24"/>
        </w:rPr>
      </w:pPr>
    </w:p>
    <w:p w:rsidR="00F2791B" w:rsidRPr="0053108B" w:rsidRDefault="00F2791B" w:rsidP="0053108B">
      <w:pPr>
        <w:pStyle w:val="NoSpacing"/>
        <w:spacing w:line="480" w:lineRule="auto"/>
        <w:ind w:left="420"/>
        <w:jc w:val="both"/>
        <w:rPr>
          <w:rFonts w:ascii="Arial" w:hAnsi="Arial" w:cs="Arial"/>
          <w:b/>
          <w:sz w:val="24"/>
          <w:szCs w:val="24"/>
        </w:rPr>
      </w:pPr>
    </w:p>
    <w:p w:rsidR="00F2791B" w:rsidRPr="0053108B" w:rsidRDefault="00091AC8" w:rsidP="0053108B">
      <w:pPr>
        <w:pStyle w:val="NoSpacing"/>
        <w:spacing w:line="480" w:lineRule="auto"/>
        <w:ind w:left="450"/>
        <w:rPr>
          <w:rFonts w:ascii="Arial" w:hAnsi="Arial" w:cs="Arial"/>
          <w:b/>
          <w:sz w:val="24"/>
          <w:szCs w:val="24"/>
        </w:rPr>
      </w:pPr>
      <w:r w:rsidRPr="0053108B">
        <w:rPr>
          <w:rFonts w:ascii="Arial" w:hAnsi="Arial" w:cs="Arial"/>
          <w:b/>
          <w:sz w:val="24"/>
          <w:szCs w:val="24"/>
        </w:rPr>
        <w:t>8.3</w:t>
      </w:r>
      <w:r w:rsidR="00014600" w:rsidRPr="0053108B">
        <w:rPr>
          <w:rFonts w:ascii="Arial" w:hAnsi="Arial" w:cs="Arial"/>
          <w:b/>
          <w:sz w:val="24"/>
          <w:szCs w:val="24"/>
        </w:rPr>
        <w:t xml:space="preserve">.5 </w:t>
      </w:r>
      <w:r w:rsidR="00F2791B" w:rsidRPr="0053108B">
        <w:rPr>
          <w:rFonts w:ascii="Arial" w:hAnsi="Arial" w:cs="Arial"/>
          <w:b/>
          <w:sz w:val="24"/>
          <w:szCs w:val="24"/>
        </w:rPr>
        <w:t>STAKEHOLDERS</w:t>
      </w:r>
    </w:p>
    <w:p w:rsidR="00F2791B" w:rsidRPr="0053108B" w:rsidRDefault="00F2791B" w:rsidP="0053108B">
      <w:pPr>
        <w:pStyle w:val="NoSpacing"/>
        <w:spacing w:line="480" w:lineRule="auto"/>
        <w:ind w:left="450"/>
        <w:rPr>
          <w:rFonts w:ascii="Arial" w:hAnsi="Arial" w:cs="Arial"/>
          <w:b/>
          <w:sz w:val="24"/>
          <w:szCs w:val="24"/>
        </w:rPr>
      </w:pPr>
    </w:p>
    <w:p w:rsidR="00F2791B" w:rsidRPr="0053108B" w:rsidRDefault="00F2791B" w:rsidP="0053108B">
      <w:pPr>
        <w:pStyle w:val="NoSpacing"/>
        <w:spacing w:line="480" w:lineRule="auto"/>
        <w:ind w:left="420"/>
        <w:rPr>
          <w:rFonts w:ascii="Arial" w:hAnsi="Arial" w:cs="Arial"/>
          <w:sz w:val="24"/>
          <w:szCs w:val="24"/>
        </w:rPr>
      </w:pPr>
      <w:r w:rsidRPr="0053108B">
        <w:rPr>
          <w:rFonts w:ascii="Arial" w:hAnsi="Arial" w:cs="Arial"/>
          <w:sz w:val="24"/>
          <w:szCs w:val="24"/>
        </w:rPr>
        <w:t>The expansion of corporate governance has included the concern for all stakeholders.  Stakeholders are groups or individuals who could affect or be affected by the achievement of the organization’s objectives.  It could also be an individual or group that has an interest in any decision or activity of an organization.  The following could be considered to be stakeholders: shareholders, employees, customers, managers, investors, suppliers including government, society at large and the local community.</w:t>
      </w:r>
    </w:p>
    <w:p w:rsidR="00F2791B" w:rsidRPr="0053108B" w:rsidRDefault="00F2791B" w:rsidP="0053108B">
      <w:pPr>
        <w:pStyle w:val="NoSpacing"/>
        <w:spacing w:line="480" w:lineRule="auto"/>
        <w:ind w:firstLine="720"/>
        <w:jc w:val="both"/>
        <w:rPr>
          <w:rFonts w:ascii="Arial" w:hAnsi="Arial" w:cs="Arial"/>
          <w:sz w:val="24"/>
          <w:szCs w:val="24"/>
        </w:rPr>
      </w:pPr>
    </w:p>
    <w:p w:rsidR="00290794" w:rsidRPr="0053108B" w:rsidRDefault="00F2791B" w:rsidP="0053108B">
      <w:pPr>
        <w:pStyle w:val="Heading3"/>
        <w:spacing w:line="480" w:lineRule="auto"/>
        <w:rPr>
          <w:rFonts w:ascii="Arial" w:eastAsia="Times New Roman" w:hAnsi="Arial" w:cs="Arial"/>
          <w:lang w:val="en-US"/>
        </w:rPr>
      </w:pPr>
      <w:r w:rsidRPr="0053108B">
        <w:rPr>
          <w:rFonts w:ascii="Arial" w:hAnsi="Arial" w:cs="Arial"/>
          <w:color w:val="auto"/>
        </w:rPr>
        <w:t>It is further amplified that the board should respect the interest of stakeholders within the context of institution’s ownership and its fundamental purpose.  The board should have clear written policies for the institution’s relationship with significant stakeholders. For the purposes of accountability and transparency the board of a company must include in its annual report information of their activities, performance and how they have served the interest of their stakeholders</w:t>
      </w:r>
      <w:r w:rsidRPr="0053108B">
        <w:rPr>
          <w:rFonts w:ascii="Arial" w:hAnsi="Arial" w:cs="Arial"/>
        </w:rPr>
        <w:t>.</w:t>
      </w:r>
    </w:p>
    <w:p w:rsidR="00AF2E7B" w:rsidRPr="0053108B" w:rsidRDefault="00AF2E7B" w:rsidP="0053108B">
      <w:pPr>
        <w:spacing w:line="480" w:lineRule="auto"/>
        <w:rPr>
          <w:rFonts w:ascii="Arial" w:hAnsi="Arial" w:cs="Arial"/>
          <w:sz w:val="24"/>
          <w:szCs w:val="24"/>
          <w:lang w:val="en-US"/>
        </w:rPr>
      </w:pPr>
    </w:p>
    <w:p w:rsidR="00AF2E7B" w:rsidRPr="0053108B" w:rsidRDefault="00AF2E7B" w:rsidP="0053108B">
      <w:pPr>
        <w:spacing w:line="480" w:lineRule="auto"/>
        <w:rPr>
          <w:rFonts w:ascii="Arial" w:hAnsi="Arial" w:cs="Arial"/>
          <w:sz w:val="24"/>
          <w:szCs w:val="24"/>
          <w:lang w:val="en-US"/>
        </w:rPr>
      </w:pPr>
    </w:p>
    <w:p w:rsidR="00AF2E7B" w:rsidRPr="0053108B" w:rsidRDefault="00AF2E7B" w:rsidP="0053108B">
      <w:pPr>
        <w:spacing w:line="480" w:lineRule="auto"/>
        <w:rPr>
          <w:rFonts w:ascii="Arial" w:hAnsi="Arial" w:cs="Arial"/>
          <w:sz w:val="24"/>
          <w:szCs w:val="24"/>
          <w:lang w:val="en-US"/>
        </w:rPr>
      </w:pPr>
    </w:p>
    <w:p w:rsidR="00AF2E7B" w:rsidRPr="0053108B" w:rsidRDefault="00AF2E7B" w:rsidP="0053108B">
      <w:pPr>
        <w:spacing w:line="480" w:lineRule="auto"/>
        <w:rPr>
          <w:rFonts w:ascii="Arial" w:hAnsi="Arial" w:cs="Arial"/>
          <w:sz w:val="24"/>
          <w:szCs w:val="24"/>
          <w:lang w:val="en-US"/>
        </w:rPr>
      </w:pPr>
    </w:p>
    <w:p w:rsidR="00AF2E7B" w:rsidRPr="0053108B" w:rsidRDefault="00AF2E7B" w:rsidP="0053108B">
      <w:pPr>
        <w:spacing w:line="480" w:lineRule="auto"/>
        <w:rPr>
          <w:rFonts w:ascii="Arial" w:hAnsi="Arial" w:cs="Arial"/>
          <w:sz w:val="24"/>
          <w:szCs w:val="24"/>
          <w:lang w:val="en-US"/>
        </w:rPr>
      </w:pPr>
    </w:p>
    <w:p w:rsidR="00AF2E7B" w:rsidRPr="0053108B" w:rsidRDefault="00AF2E7B" w:rsidP="0053108B">
      <w:pPr>
        <w:spacing w:line="480" w:lineRule="auto"/>
        <w:rPr>
          <w:rFonts w:ascii="Arial" w:hAnsi="Arial" w:cs="Arial"/>
          <w:sz w:val="24"/>
          <w:szCs w:val="24"/>
          <w:lang w:val="en-US"/>
        </w:rPr>
      </w:pPr>
    </w:p>
    <w:p w:rsidR="00AF2E7B" w:rsidRPr="0053108B" w:rsidRDefault="00AF2E7B" w:rsidP="0053108B">
      <w:pPr>
        <w:spacing w:line="480" w:lineRule="auto"/>
        <w:rPr>
          <w:rFonts w:ascii="Arial" w:hAnsi="Arial" w:cs="Arial"/>
          <w:sz w:val="24"/>
          <w:szCs w:val="24"/>
          <w:lang w:val="en-US"/>
        </w:rPr>
      </w:pPr>
    </w:p>
    <w:p w:rsidR="00AF2E7B" w:rsidRPr="0053108B" w:rsidRDefault="00AF2E7B" w:rsidP="0053108B">
      <w:pPr>
        <w:spacing w:line="480" w:lineRule="auto"/>
        <w:rPr>
          <w:rFonts w:ascii="Arial" w:hAnsi="Arial" w:cs="Arial"/>
          <w:sz w:val="24"/>
          <w:szCs w:val="24"/>
          <w:lang w:val="en-US"/>
        </w:rPr>
      </w:pPr>
    </w:p>
    <w:p w:rsidR="00A30FDF" w:rsidRPr="0053108B" w:rsidRDefault="00A30FDF" w:rsidP="0053108B">
      <w:pPr>
        <w:spacing w:line="480" w:lineRule="auto"/>
        <w:rPr>
          <w:rFonts w:ascii="Arial" w:hAnsi="Arial" w:cs="Arial"/>
          <w:sz w:val="24"/>
          <w:szCs w:val="24"/>
          <w:lang w:val="en-US"/>
        </w:rPr>
      </w:pPr>
    </w:p>
    <w:p w:rsidR="00CC51DD" w:rsidRPr="0053108B" w:rsidRDefault="00CC51DD" w:rsidP="0053108B">
      <w:pPr>
        <w:spacing w:line="480" w:lineRule="auto"/>
        <w:rPr>
          <w:rFonts w:ascii="Arial" w:hAnsi="Arial" w:cs="Arial"/>
          <w:sz w:val="24"/>
          <w:szCs w:val="24"/>
          <w:lang w:val="en-US"/>
        </w:rPr>
      </w:pPr>
    </w:p>
    <w:p w:rsidR="00E55700" w:rsidRPr="0053108B" w:rsidRDefault="00E55700" w:rsidP="0053108B">
      <w:pPr>
        <w:spacing w:line="480" w:lineRule="auto"/>
        <w:rPr>
          <w:rFonts w:ascii="Arial" w:hAnsi="Arial" w:cs="Arial"/>
          <w:sz w:val="24"/>
          <w:szCs w:val="24"/>
          <w:lang w:val="en-US"/>
        </w:rPr>
      </w:pPr>
    </w:p>
    <w:p w:rsidR="00E55700" w:rsidRPr="0053108B" w:rsidRDefault="0004256E" w:rsidP="0053108B">
      <w:pPr>
        <w:pStyle w:val="Heading3"/>
        <w:spacing w:line="480" w:lineRule="auto"/>
        <w:rPr>
          <w:rFonts w:ascii="Arial" w:eastAsia="Times New Roman" w:hAnsi="Arial" w:cs="Arial"/>
          <w:b/>
          <w:bCs/>
          <w:color w:val="auto"/>
          <w:lang w:val="en-US"/>
        </w:rPr>
      </w:pPr>
      <w:r w:rsidRPr="0053108B">
        <w:rPr>
          <w:rFonts w:ascii="Arial" w:hAnsi="Arial" w:cs="Arial"/>
          <w:b/>
          <w:lang w:val="en-US"/>
        </w:rPr>
        <w:t>UNIT NINE</w:t>
      </w:r>
    </w:p>
    <w:p w:rsidR="00E55700" w:rsidRPr="0053108B" w:rsidRDefault="00E55700" w:rsidP="0053108B">
      <w:pPr>
        <w:pStyle w:val="Heading3"/>
        <w:spacing w:line="480" w:lineRule="auto"/>
        <w:rPr>
          <w:rFonts w:ascii="Arial" w:eastAsia="Times New Roman" w:hAnsi="Arial" w:cs="Arial"/>
          <w:b/>
          <w:bCs/>
          <w:color w:val="auto"/>
          <w:lang w:val="en-US"/>
        </w:rPr>
      </w:pPr>
      <w:r w:rsidRPr="0053108B">
        <w:rPr>
          <w:rFonts w:ascii="Arial" w:eastAsia="Times New Roman" w:hAnsi="Arial" w:cs="Arial"/>
          <w:b/>
          <w:bCs/>
          <w:color w:val="auto"/>
          <w:lang w:val="en-US"/>
        </w:rPr>
        <w:t>ZAMBIA DEVELOPMENT AGENCY (ZDA)</w:t>
      </w:r>
    </w:p>
    <w:p w:rsidR="00CC51DD" w:rsidRPr="0053108B" w:rsidRDefault="00CC51DD" w:rsidP="0053108B">
      <w:pPr>
        <w:spacing w:line="480" w:lineRule="auto"/>
        <w:rPr>
          <w:rFonts w:ascii="Arial" w:hAnsi="Arial" w:cs="Arial"/>
          <w:b/>
          <w:sz w:val="24"/>
          <w:szCs w:val="24"/>
          <w:lang w:val="en-US"/>
        </w:rPr>
      </w:pPr>
    </w:p>
    <w:p w:rsidR="00E55700" w:rsidRPr="0053108B" w:rsidRDefault="00E55700" w:rsidP="0053108B">
      <w:pPr>
        <w:spacing w:line="480" w:lineRule="auto"/>
        <w:rPr>
          <w:rFonts w:ascii="Arial" w:hAnsi="Arial" w:cs="Arial"/>
          <w:b/>
          <w:sz w:val="24"/>
          <w:szCs w:val="24"/>
          <w:lang w:val="en-US"/>
        </w:rPr>
      </w:pPr>
    </w:p>
    <w:p w:rsidR="003A0FAB" w:rsidRPr="0053108B" w:rsidRDefault="00992586" w:rsidP="0053108B">
      <w:pPr>
        <w:spacing w:line="480" w:lineRule="auto"/>
        <w:rPr>
          <w:rFonts w:ascii="Arial" w:hAnsi="Arial" w:cs="Arial"/>
          <w:b/>
          <w:sz w:val="24"/>
          <w:szCs w:val="24"/>
          <w:lang w:val="en-US"/>
        </w:rPr>
      </w:pPr>
      <w:r w:rsidRPr="0053108B">
        <w:rPr>
          <w:rFonts w:ascii="Arial" w:hAnsi="Arial" w:cs="Arial"/>
          <w:b/>
          <w:sz w:val="24"/>
          <w:szCs w:val="24"/>
          <w:lang w:val="en-US"/>
        </w:rPr>
        <w:t>INTRO</w:t>
      </w:r>
      <w:r w:rsidR="00EA2430" w:rsidRPr="0053108B">
        <w:rPr>
          <w:rFonts w:ascii="Arial" w:hAnsi="Arial" w:cs="Arial"/>
          <w:b/>
          <w:sz w:val="24"/>
          <w:szCs w:val="24"/>
          <w:lang w:val="en-US"/>
        </w:rPr>
        <w:t>DUCTION</w:t>
      </w:r>
    </w:p>
    <w:p w:rsidR="00B0188C" w:rsidRPr="0053108B" w:rsidRDefault="00B0188C" w:rsidP="0053108B">
      <w:pPr>
        <w:spacing w:line="480" w:lineRule="auto"/>
        <w:rPr>
          <w:rFonts w:ascii="Arial" w:hAnsi="Arial" w:cs="Arial"/>
          <w:sz w:val="24"/>
          <w:szCs w:val="24"/>
          <w:lang w:val="en-US"/>
        </w:rPr>
      </w:pPr>
      <w:r w:rsidRPr="0053108B">
        <w:rPr>
          <w:rFonts w:ascii="Arial" w:hAnsi="Arial" w:cs="Arial"/>
          <w:sz w:val="24"/>
          <w:szCs w:val="24"/>
          <w:lang w:val="en-US"/>
        </w:rPr>
        <w:t>The Zambia Development Agency was born out of the Zambian government initiative. It was created by an Act of Parliament as a way of enhancing business in Zambia through investment in various sectors of the economy.</w:t>
      </w:r>
    </w:p>
    <w:p w:rsidR="00FF73B6" w:rsidRPr="0053108B" w:rsidRDefault="00FF73B6" w:rsidP="0053108B">
      <w:pPr>
        <w:spacing w:line="480" w:lineRule="auto"/>
        <w:rPr>
          <w:rFonts w:ascii="Arial" w:hAnsi="Arial" w:cs="Arial"/>
          <w:sz w:val="24"/>
          <w:szCs w:val="24"/>
          <w:lang w:val="en-US"/>
        </w:rPr>
      </w:pPr>
      <w:r w:rsidRPr="0053108B">
        <w:rPr>
          <w:rFonts w:ascii="Arial" w:hAnsi="Arial" w:cs="Arial"/>
          <w:sz w:val="24"/>
          <w:szCs w:val="24"/>
          <w:lang w:val="en-US"/>
        </w:rPr>
        <w:t>LEARNING OUTCOMES</w:t>
      </w:r>
    </w:p>
    <w:p w:rsidR="00FF73B6" w:rsidRPr="0053108B" w:rsidRDefault="00FF73B6" w:rsidP="0053108B">
      <w:pPr>
        <w:spacing w:line="480" w:lineRule="auto"/>
        <w:rPr>
          <w:rFonts w:ascii="Arial" w:hAnsi="Arial" w:cs="Arial"/>
          <w:sz w:val="24"/>
          <w:szCs w:val="24"/>
          <w:lang w:val="en-US"/>
        </w:rPr>
      </w:pPr>
      <w:r w:rsidRPr="0053108B">
        <w:rPr>
          <w:rFonts w:ascii="Arial" w:hAnsi="Arial" w:cs="Arial"/>
          <w:sz w:val="24"/>
          <w:szCs w:val="24"/>
          <w:lang w:val="en-US"/>
        </w:rPr>
        <w:t>By the end of the unit learners must be able to:</w:t>
      </w:r>
    </w:p>
    <w:p w:rsidR="00FF73B6" w:rsidRPr="0053108B" w:rsidRDefault="00FF73B6" w:rsidP="0053108B">
      <w:pPr>
        <w:pStyle w:val="ListParagraph"/>
        <w:numPr>
          <w:ilvl w:val="0"/>
          <w:numId w:val="45"/>
        </w:numPr>
        <w:spacing w:line="480" w:lineRule="auto"/>
        <w:rPr>
          <w:rFonts w:ascii="Arial" w:hAnsi="Arial" w:cs="Arial"/>
          <w:sz w:val="24"/>
          <w:szCs w:val="24"/>
          <w:lang w:val="en-US"/>
        </w:rPr>
      </w:pPr>
      <w:r w:rsidRPr="0053108B">
        <w:rPr>
          <w:rFonts w:ascii="Arial" w:hAnsi="Arial" w:cs="Arial"/>
          <w:sz w:val="24"/>
          <w:szCs w:val="24"/>
          <w:lang w:val="en-US"/>
        </w:rPr>
        <w:t>list the institutions that were merged to form Zambia Development Agency</w:t>
      </w:r>
    </w:p>
    <w:p w:rsidR="00FF73B6" w:rsidRPr="0053108B" w:rsidRDefault="00FF73B6" w:rsidP="0053108B">
      <w:pPr>
        <w:pStyle w:val="ListParagraph"/>
        <w:numPr>
          <w:ilvl w:val="0"/>
          <w:numId w:val="45"/>
        </w:numPr>
        <w:spacing w:line="480" w:lineRule="auto"/>
        <w:rPr>
          <w:rFonts w:ascii="Arial" w:hAnsi="Arial" w:cs="Arial"/>
          <w:sz w:val="24"/>
          <w:szCs w:val="24"/>
          <w:lang w:val="en-US"/>
        </w:rPr>
      </w:pPr>
      <w:r w:rsidRPr="0053108B">
        <w:rPr>
          <w:rFonts w:ascii="Arial" w:hAnsi="Arial" w:cs="Arial"/>
          <w:sz w:val="24"/>
          <w:szCs w:val="24"/>
          <w:lang w:val="en-US"/>
        </w:rPr>
        <w:t>Demonstrate the understanding of the many ways in which the Zambia Development Agency is promoting business in Zambia.</w:t>
      </w:r>
    </w:p>
    <w:p w:rsidR="00FF73B6" w:rsidRPr="0053108B" w:rsidRDefault="00FF73B6" w:rsidP="0053108B">
      <w:pPr>
        <w:pStyle w:val="ListParagraph"/>
        <w:numPr>
          <w:ilvl w:val="0"/>
          <w:numId w:val="45"/>
        </w:numPr>
        <w:spacing w:line="480" w:lineRule="auto"/>
        <w:rPr>
          <w:rFonts w:ascii="Arial" w:hAnsi="Arial" w:cs="Arial"/>
          <w:sz w:val="24"/>
          <w:szCs w:val="24"/>
          <w:lang w:val="en-US"/>
        </w:rPr>
      </w:pPr>
      <w:r w:rsidRPr="0053108B">
        <w:rPr>
          <w:rFonts w:ascii="Arial" w:hAnsi="Arial" w:cs="Arial"/>
          <w:sz w:val="24"/>
          <w:szCs w:val="24"/>
          <w:lang w:val="en-US"/>
        </w:rPr>
        <w:t>Espouse the functions of the Zambia development Agen</w:t>
      </w:r>
      <w:r w:rsidR="003074C9" w:rsidRPr="0053108B">
        <w:rPr>
          <w:rFonts w:ascii="Arial" w:hAnsi="Arial" w:cs="Arial"/>
          <w:sz w:val="24"/>
          <w:szCs w:val="24"/>
          <w:lang w:val="en-US"/>
        </w:rPr>
        <w:t>c</w:t>
      </w:r>
      <w:r w:rsidRPr="0053108B">
        <w:rPr>
          <w:rFonts w:ascii="Arial" w:hAnsi="Arial" w:cs="Arial"/>
          <w:sz w:val="24"/>
          <w:szCs w:val="24"/>
          <w:lang w:val="en-US"/>
        </w:rPr>
        <w:t>y</w:t>
      </w:r>
    </w:p>
    <w:p w:rsidR="00AF2E7B" w:rsidRPr="0053108B" w:rsidRDefault="00AF2E7B" w:rsidP="0053108B">
      <w:pPr>
        <w:pStyle w:val="ListParagraph"/>
        <w:numPr>
          <w:ilvl w:val="0"/>
          <w:numId w:val="45"/>
        </w:numPr>
        <w:spacing w:line="480" w:lineRule="auto"/>
        <w:rPr>
          <w:rFonts w:ascii="Arial" w:hAnsi="Arial" w:cs="Arial"/>
          <w:sz w:val="24"/>
          <w:szCs w:val="24"/>
          <w:lang w:val="en-US"/>
        </w:rPr>
      </w:pPr>
    </w:p>
    <w:p w:rsidR="00B0188C" w:rsidRPr="0053108B" w:rsidRDefault="00B0188C" w:rsidP="0053108B">
      <w:pPr>
        <w:spacing w:line="480" w:lineRule="auto"/>
        <w:rPr>
          <w:rFonts w:ascii="Arial" w:hAnsi="Arial" w:cs="Arial"/>
          <w:sz w:val="24"/>
          <w:szCs w:val="24"/>
          <w:lang w:val="en-US"/>
        </w:rPr>
      </w:pPr>
    </w:p>
    <w:p w:rsidR="00B0188C" w:rsidRPr="0053108B" w:rsidRDefault="00B0188C" w:rsidP="0053108B">
      <w:pPr>
        <w:spacing w:line="480" w:lineRule="auto"/>
        <w:rPr>
          <w:rFonts w:ascii="Arial" w:hAnsi="Arial" w:cs="Arial"/>
          <w:sz w:val="24"/>
          <w:szCs w:val="24"/>
          <w:lang w:val="en-US"/>
        </w:rPr>
      </w:pPr>
    </w:p>
    <w:p w:rsidR="003A0FAB" w:rsidRPr="0053108B" w:rsidRDefault="00B0188C" w:rsidP="0053108B">
      <w:pPr>
        <w:tabs>
          <w:tab w:val="left" w:pos="5745"/>
        </w:tabs>
        <w:spacing w:line="480" w:lineRule="auto"/>
        <w:rPr>
          <w:rFonts w:ascii="Arial" w:hAnsi="Arial" w:cs="Arial"/>
          <w:sz w:val="24"/>
          <w:szCs w:val="24"/>
          <w:lang w:val="en-US"/>
        </w:rPr>
      </w:pPr>
      <w:r w:rsidRPr="0053108B">
        <w:rPr>
          <w:rFonts w:ascii="Arial" w:hAnsi="Arial" w:cs="Arial"/>
          <w:sz w:val="24"/>
          <w:szCs w:val="24"/>
          <w:lang w:val="en-US"/>
        </w:rPr>
        <w:tab/>
      </w:r>
    </w:p>
    <w:p w:rsidR="00904366" w:rsidRPr="0053108B" w:rsidRDefault="00904366"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The Zambia Development Agency (ZDA) was established under the ZDA Act No. 11 of 2006, which came into effect on July 7, 2006. The ZDA is a merger of the Zambia Privatization Agency, Zambia Investment Centre, Export Board of Zambia, Zambia Export Processing Zones Authority and the Small Enterprises Development Board. The merged institutions started operating as one institution after 1st January 2007.</w:t>
      </w:r>
      <w:r w:rsidR="006E633F" w:rsidRPr="0053108B">
        <w:rPr>
          <w:rFonts w:ascii="Arial" w:eastAsia="Times New Roman" w:hAnsi="Arial" w:cs="Arial"/>
          <w:sz w:val="24"/>
          <w:szCs w:val="24"/>
          <w:lang w:val="en-US"/>
        </w:rPr>
        <w:t xml:space="preserve"> The Act was later amended gave rise to Act No 1 of 2010</w:t>
      </w:r>
      <w:r w:rsidR="00660128" w:rsidRPr="0053108B">
        <w:rPr>
          <w:rFonts w:ascii="Arial" w:eastAsia="Times New Roman" w:hAnsi="Arial" w:cs="Arial"/>
          <w:sz w:val="24"/>
          <w:szCs w:val="24"/>
          <w:lang w:val="en-US"/>
        </w:rPr>
        <w:t>.</w:t>
      </w:r>
    </w:p>
    <w:p w:rsidR="00904366" w:rsidRPr="0053108B" w:rsidRDefault="00904366"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The Agency expects major investments in various sectors of the economy. Major investments are expected in financial, mining, cement and fertilizer production and the agricultural sector. This is due to the confidence that has been created by favourable Government economic policies, macroeconomic stability, peace and stability that the country is experiencing as well as the country’s strategic location.</w:t>
      </w:r>
    </w:p>
    <w:p w:rsidR="00904366" w:rsidRPr="0053108B" w:rsidRDefault="00904366"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The Zambia Development Agency will with the financial support of the European Union launch a sustainable promotional drive in regional markets particularly in the Great Lakes Region and other regional markets.</w:t>
      </w:r>
    </w:p>
    <w:p w:rsidR="00904366" w:rsidRPr="0053108B" w:rsidRDefault="00904366"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In addition, the Zambia Development Agency will launch the Zambia Export Development Fund in the week beginning 6th January 2008. The fund will be financed by the European Union. The Zambia Export Development Fund will finance export transactions for non-traditional exporters.</w:t>
      </w:r>
    </w:p>
    <w:p w:rsidR="00904366" w:rsidRPr="0053108B" w:rsidRDefault="00904366"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With regard to the MSMEs, the Zambia Development Agency remains committed to the development of this sector. MSMEs Sector in Zambia forms a large portion of the economic players in the economy and the Zambia Development Agency will ensure that the sector grows and contributes significantly to the Zambian economy.</w:t>
      </w:r>
    </w:p>
    <w:p w:rsidR="00660128" w:rsidRPr="0053108B" w:rsidRDefault="00660128" w:rsidP="0053108B">
      <w:pPr>
        <w:spacing w:before="100" w:beforeAutospacing="1" w:after="100" w:afterAutospacing="1" w:line="480" w:lineRule="auto"/>
        <w:rPr>
          <w:rFonts w:ascii="Arial" w:eastAsia="Times New Roman" w:hAnsi="Arial" w:cs="Arial"/>
          <w:sz w:val="24"/>
          <w:szCs w:val="24"/>
          <w:lang w:val="en-US"/>
        </w:rPr>
      </w:pPr>
    </w:p>
    <w:p w:rsidR="00660128" w:rsidRPr="0053108B" w:rsidRDefault="00660128" w:rsidP="0053108B">
      <w:pPr>
        <w:spacing w:before="100" w:beforeAutospacing="1" w:after="100" w:afterAutospacing="1" w:line="480" w:lineRule="auto"/>
        <w:rPr>
          <w:rFonts w:ascii="Arial" w:eastAsia="Times New Roman" w:hAnsi="Arial" w:cs="Arial"/>
          <w:sz w:val="24"/>
          <w:szCs w:val="24"/>
          <w:lang w:val="en-US"/>
        </w:rPr>
      </w:pPr>
    </w:p>
    <w:p w:rsidR="005E0598" w:rsidRPr="0053108B" w:rsidRDefault="005E0598" w:rsidP="0053108B">
      <w:pPr>
        <w:spacing w:before="100" w:beforeAutospacing="1" w:after="100" w:afterAutospacing="1" w:line="480" w:lineRule="auto"/>
        <w:rPr>
          <w:rFonts w:ascii="Arial" w:eastAsia="Times New Roman" w:hAnsi="Arial" w:cs="Arial"/>
          <w:sz w:val="24"/>
          <w:szCs w:val="24"/>
          <w:lang w:val="en-US"/>
        </w:rPr>
      </w:pPr>
    </w:p>
    <w:p w:rsidR="005E0598" w:rsidRPr="0053108B" w:rsidRDefault="005E0598" w:rsidP="0053108B">
      <w:pPr>
        <w:spacing w:before="100" w:beforeAutospacing="1" w:after="100" w:afterAutospacing="1" w:line="480" w:lineRule="auto"/>
        <w:rPr>
          <w:rFonts w:ascii="Arial" w:eastAsia="Times New Roman" w:hAnsi="Arial" w:cs="Arial"/>
          <w:sz w:val="24"/>
          <w:szCs w:val="24"/>
          <w:lang w:val="en-US"/>
        </w:rPr>
      </w:pPr>
    </w:p>
    <w:p w:rsidR="00AB6F21" w:rsidRPr="0053108B" w:rsidRDefault="00AB6F21" w:rsidP="0053108B">
      <w:pPr>
        <w:spacing w:before="100" w:beforeAutospacing="1" w:after="100" w:afterAutospacing="1" w:line="480" w:lineRule="auto"/>
        <w:rPr>
          <w:rFonts w:ascii="Arial" w:eastAsia="Times New Roman" w:hAnsi="Arial" w:cs="Arial"/>
          <w:sz w:val="24"/>
          <w:szCs w:val="24"/>
          <w:lang w:val="en-US"/>
        </w:rPr>
      </w:pPr>
    </w:p>
    <w:p w:rsidR="00AB6F21" w:rsidRPr="0053108B" w:rsidRDefault="00660128" w:rsidP="0053108B">
      <w:pPr>
        <w:spacing w:before="100" w:beforeAutospacing="1" w:after="100" w:afterAutospacing="1" w:line="480" w:lineRule="auto"/>
        <w:outlineLvl w:val="0"/>
        <w:rPr>
          <w:rFonts w:ascii="Arial" w:eastAsia="Times New Roman" w:hAnsi="Arial" w:cs="Arial"/>
          <w:b/>
          <w:bCs/>
          <w:kern w:val="36"/>
          <w:sz w:val="24"/>
          <w:szCs w:val="24"/>
          <w:lang w:val="en-US"/>
        </w:rPr>
      </w:pPr>
      <w:r w:rsidRPr="0053108B">
        <w:rPr>
          <w:rFonts w:ascii="Arial" w:eastAsia="Times New Roman" w:hAnsi="Arial" w:cs="Arial"/>
          <w:b/>
          <w:bCs/>
          <w:kern w:val="36"/>
          <w:sz w:val="24"/>
          <w:szCs w:val="24"/>
          <w:lang w:val="en-US"/>
        </w:rPr>
        <w:t>ZDA FUNCTIONS</w:t>
      </w:r>
    </w:p>
    <w:p w:rsidR="00AB6F21" w:rsidRPr="0053108B" w:rsidRDefault="00AB6F21" w:rsidP="0053108B">
      <w:p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b/>
          <w:bCs/>
          <w:sz w:val="24"/>
          <w:szCs w:val="24"/>
          <w:lang w:val="en-US"/>
        </w:rPr>
        <w:t>The specific functions of ZDA are provided in the ZDA Act as follows:</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Give advice to the Minister on matters relating to industry, industry development and productivity, investments, exports of goods and services, operations of multi-facility economic zones and matters relating to micro and small-scale business enterprises;</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On the request of government, study market access offers received from trading partners under COMESA, WTO or SADC and advise the government on opportunities and challenges generated;</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Make detailed impact analysis on select sectors of the economy such as textiles, agriculture, mining, tourism, education, skills training, communication, transport, infrastructures development, automobiles, information technology, chemicals and steel engineering goods, through a multi-disciplinary team;</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Establish a database of facilities, human resource and their skills, sources of finance, technology, raw materials, machinery, equipment and supplies with the view to promoting accessibility of these industry;</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Develop entrepreneurship skills and the business culture in the citizens of Zambia;</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Promote and facilitate the development of micro and small business enterprises;</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Formulate investment promotion strategies;</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Promote and coordinate government policies on, and facilitate, investment in Zambia;</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Assist in the security from any state institution any permission, exemption, authorization, licence, bonded status, land and any other thing required for the purposes of establishment of operating a business enterprise;</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Undertake economic and sector studies and market surveys so as to identify investment opportunities;</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Plan manage, implement and control the privatization of state owned enterprises;</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Oversee all aspects of the implementation of the privatisationprogramme;</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Monitor progress of the privatization programme in Zambia;</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Monitor post privatization activities to ensure compliance with any agreement entered into for the privatization of any state owned enterprises;</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Develop-multi facility economic zones or facilitate the development of multi-facility economic zones by any investors;</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Administer control and regulate multi-facility economic zones and ensure compliance with this act and any other laws relevant to the activities of multi-facility economic zones;</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Monitor and evaluate the activities, performance and development of enterprises operating in multi-facility economic zones and prescribe and enforce measures, for the business or activity carried out within a multi-facility economic zone so as to promote the safety and efficiency of its operations;</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Promote and market multi-facility economic zones among investors;</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Facilitate adjustment to structural changes in the economic hardships arising from those changes;</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Protect the interests of industries, employees, consumers and the community that are likely to be affected by the measures proposed by the agency;</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Increase employment in Zambia;</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Promote regional development, cooperation and integrity;</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Monitor the progress made by Zambia’s trading partners in reducing both tariff and non barriers;</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Ensure that industry develops in a way that is ecologically sustainable;</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Ensure that Zambia meets its international obligations and commitments, including those under the WTO, COMESA and SADC; and</w:t>
      </w:r>
    </w:p>
    <w:p w:rsidR="00AB6F21" w:rsidRPr="0053108B" w:rsidRDefault="00AB6F21" w:rsidP="0053108B">
      <w:pPr>
        <w:numPr>
          <w:ilvl w:val="0"/>
          <w:numId w:val="44"/>
        </w:numPr>
        <w:spacing w:before="100" w:beforeAutospacing="1" w:after="100" w:afterAutospacing="1" w:line="480" w:lineRule="auto"/>
        <w:rPr>
          <w:rFonts w:ascii="Arial" w:eastAsia="Times New Roman" w:hAnsi="Arial" w:cs="Arial"/>
          <w:sz w:val="24"/>
          <w:szCs w:val="24"/>
          <w:lang w:val="en-US"/>
        </w:rPr>
      </w:pPr>
      <w:r w:rsidRPr="0053108B">
        <w:rPr>
          <w:rFonts w:ascii="Arial" w:eastAsia="Times New Roman" w:hAnsi="Arial" w:cs="Arial"/>
          <w:sz w:val="24"/>
          <w:szCs w:val="24"/>
          <w:lang w:val="en-US"/>
        </w:rPr>
        <w:t>Maintain regular, productive and effective dialogue and cooperation with the public and private sector and encourage public-public dialogue, private-private and private to public dialogue</w:t>
      </w:r>
    </w:p>
    <w:p w:rsidR="00AB6F21" w:rsidRPr="0053108B" w:rsidRDefault="00AB6F21" w:rsidP="0053108B">
      <w:pPr>
        <w:spacing w:before="100" w:beforeAutospacing="1" w:after="100" w:afterAutospacing="1" w:line="480" w:lineRule="auto"/>
        <w:rPr>
          <w:rFonts w:ascii="Arial" w:eastAsia="Times New Roman" w:hAnsi="Arial" w:cs="Arial"/>
          <w:sz w:val="24"/>
          <w:szCs w:val="24"/>
          <w:lang w:val="en-US"/>
        </w:rPr>
      </w:pPr>
    </w:p>
    <w:p w:rsidR="00085C59" w:rsidRPr="0053108B" w:rsidRDefault="00085C59" w:rsidP="0053108B">
      <w:pPr>
        <w:pStyle w:val="NormalWeb"/>
        <w:spacing w:line="480" w:lineRule="auto"/>
        <w:jc w:val="both"/>
        <w:rPr>
          <w:rFonts w:ascii="Arial" w:eastAsia="Times New Roman" w:hAnsi="Arial" w:cs="Arial"/>
          <w:lang w:val="en-US"/>
        </w:rPr>
      </w:pPr>
    </w:p>
    <w:p w:rsidR="00904366" w:rsidRPr="0053108B" w:rsidRDefault="00904366" w:rsidP="0053108B">
      <w:pPr>
        <w:pStyle w:val="NormalWeb"/>
        <w:spacing w:line="480" w:lineRule="auto"/>
        <w:jc w:val="both"/>
        <w:rPr>
          <w:rFonts w:ascii="Arial" w:eastAsia="Times New Roman" w:hAnsi="Arial" w:cs="Arial"/>
          <w:lang w:val="en-US"/>
        </w:rPr>
      </w:pPr>
    </w:p>
    <w:p w:rsidR="00904366" w:rsidRPr="0053108B" w:rsidRDefault="00904366" w:rsidP="0053108B">
      <w:pPr>
        <w:pStyle w:val="NormalWeb"/>
        <w:spacing w:line="480" w:lineRule="auto"/>
        <w:jc w:val="both"/>
        <w:rPr>
          <w:rFonts w:ascii="Arial" w:eastAsia="Times New Roman" w:hAnsi="Arial" w:cs="Arial"/>
          <w:lang w:val="en-US"/>
        </w:rPr>
      </w:pPr>
    </w:p>
    <w:p w:rsidR="00085C59" w:rsidRPr="0053108B" w:rsidRDefault="00085C59" w:rsidP="0053108B">
      <w:pPr>
        <w:pStyle w:val="NormalWeb"/>
        <w:spacing w:line="480" w:lineRule="auto"/>
        <w:jc w:val="both"/>
        <w:rPr>
          <w:rFonts w:ascii="Arial" w:eastAsia="Times New Roman" w:hAnsi="Arial" w:cs="Arial"/>
          <w:lang w:val="en-US"/>
        </w:rPr>
      </w:pPr>
    </w:p>
    <w:p w:rsidR="00F87289" w:rsidRPr="0053108B" w:rsidRDefault="00F87289" w:rsidP="0053108B">
      <w:pPr>
        <w:spacing w:after="0" w:line="480" w:lineRule="auto"/>
        <w:jc w:val="both"/>
        <w:rPr>
          <w:rFonts w:ascii="Arial" w:eastAsia="Times New Roman" w:hAnsi="Arial" w:cs="Arial"/>
          <w:sz w:val="24"/>
          <w:szCs w:val="24"/>
          <w:lang w:val="en-US"/>
        </w:rPr>
      </w:pPr>
    </w:p>
    <w:p w:rsidR="00F2791B" w:rsidRPr="0053108B" w:rsidRDefault="00F2791B" w:rsidP="0053108B">
      <w:pPr>
        <w:pStyle w:val="NoSpacing"/>
        <w:spacing w:line="480" w:lineRule="auto"/>
        <w:ind w:left="420"/>
        <w:jc w:val="both"/>
        <w:rPr>
          <w:rFonts w:ascii="Arial" w:hAnsi="Arial" w:cs="Arial"/>
          <w:sz w:val="24"/>
          <w:szCs w:val="24"/>
        </w:rPr>
      </w:pPr>
    </w:p>
    <w:p w:rsidR="00F87289" w:rsidRPr="0053108B" w:rsidRDefault="00F87289" w:rsidP="0053108B">
      <w:pPr>
        <w:pStyle w:val="NoSpacing"/>
        <w:spacing w:line="480" w:lineRule="auto"/>
        <w:ind w:left="420"/>
        <w:jc w:val="both"/>
        <w:rPr>
          <w:rFonts w:ascii="Arial" w:hAnsi="Arial" w:cs="Arial"/>
          <w:sz w:val="24"/>
          <w:szCs w:val="24"/>
        </w:rPr>
      </w:pPr>
    </w:p>
    <w:p w:rsidR="00F87289" w:rsidRPr="0053108B" w:rsidRDefault="003F53D7" w:rsidP="0053108B">
      <w:pPr>
        <w:pStyle w:val="NoSpacing"/>
        <w:tabs>
          <w:tab w:val="left" w:pos="2910"/>
        </w:tabs>
        <w:spacing w:line="480" w:lineRule="auto"/>
        <w:ind w:left="420"/>
        <w:jc w:val="both"/>
        <w:rPr>
          <w:rFonts w:ascii="Arial" w:hAnsi="Arial" w:cs="Arial"/>
          <w:sz w:val="24"/>
          <w:szCs w:val="24"/>
        </w:rPr>
      </w:pPr>
      <w:r w:rsidRPr="0053108B">
        <w:rPr>
          <w:rFonts w:ascii="Arial" w:hAnsi="Arial" w:cs="Arial"/>
          <w:sz w:val="24"/>
          <w:szCs w:val="24"/>
        </w:rPr>
        <w:tab/>
      </w:r>
    </w:p>
    <w:p w:rsidR="00F87289" w:rsidRPr="0053108B" w:rsidRDefault="00F87289" w:rsidP="0053108B">
      <w:pPr>
        <w:pStyle w:val="NoSpacing"/>
        <w:spacing w:line="480" w:lineRule="auto"/>
        <w:ind w:left="420"/>
        <w:jc w:val="both"/>
        <w:rPr>
          <w:rFonts w:ascii="Arial" w:hAnsi="Arial" w:cs="Arial"/>
          <w:sz w:val="24"/>
          <w:szCs w:val="24"/>
        </w:rPr>
      </w:pPr>
    </w:p>
    <w:p w:rsidR="006B47B0" w:rsidRPr="0053108B" w:rsidRDefault="006B47B0" w:rsidP="0053108B">
      <w:pPr>
        <w:pStyle w:val="NoSpacing"/>
        <w:spacing w:line="480" w:lineRule="auto"/>
        <w:ind w:left="420"/>
        <w:jc w:val="both"/>
        <w:rPr>
          <w:rFonts w:ascii="Arial" w:hAnsi="Arial" w:cs="Arial"/>
          <w:sz w:val="24"/>
          <w:szCs w:val="24"/>
        </w:rPr>
      </w:pPr>
    </w:p>
    <w:p w:rsidR="006B47B0" w:rsidRPr="0053108B" w:rsidRDefault="006B47B0" w:rsidP="0053108B">
      <w:pPr>
        <w:pStyle w:val="NoSpacing"/>
        <w:spacing w:line="480" w:lineRule="auto"/>
        <w:ind w:left="420"/>
        <w:jc w:val="both"/>
        <w:rPr>
          <w:rFonts w:ascii="Arial" w:hAnsi="Arial" w:cs="Arial"/>
          <w:sz w:val="24"/>
          <w:szCs w:val="24"/>
          <w:vertAlign w:val="superscript"/>
        </w:rPr>
      </w:pPr>
    </w:p>
    <w:p w:rsidR="00962900" w:rsidRPr="0053108B" w:rsidRDefault="00962900" w:rsidP="0053108B">
      <w:pPr>
        <w:spacing w:line="480" w:lineRule="auto"/>
        <w:ind w:left="360"/>
        <w:jc w:val="both"/>
        <w:rPr>
          <w:rFonts w:ascii="Arial" w:hAnsi="Arial" w:cs="Arial"/>
          <w:sz w:val="24"/>
          <w:szCs w:val="24"/>
        </w:rPr>
      </w:pPr>
    </w:p>
    <w:p w:rsidR="002969DD" w:rsidRPr="0053108B" w:rsidRDefault="002969DD" w:rsidP="0053108B">
      <w:pPr>
        <w:spacing w:after="0" w:line="480" w:lineRule="auto"/>
        <w:jc w:val="both"/>
        <w:rPr>
          <w:rFonts w:ascii="Arial" w:hAnsi="Arial" w:cs="Arial"/>
          <w:sz w:val="24"/>
          <w:szCs w:val="24"/>
          <w:vertAlign w:val="superscript"/>
        </w:rPr>
      </w:pPr>
    </w:p>
    <w:p w:rsidR="002969DD" w:rsidRPr="0053108B" w:rsidRDefault="002969DD" w:rsidP="0053108B">
      <w:pPr>
        <w:spacing w:after="0" w:line="480" w:lineRule="auto"/>
        <w:jc w:val="both"/>
        <w:rPr>
          <w:rFonts w:ascii="Arial" w:hAnsi="Arial" w:cs="Arial"/>
          <w:sz w:val="24"/>
          <w:szCs w:val="24"/>
          <w:vertAlign w:val="superscript"/>
        </w:rPr>
      </w:pPr>
    </w:p>
    <w:p w:rsidR="002969DD" w:rsidRPr="0053108B" w:rsidRDefault="004C015B" w:rsidP="0053108B">
      <w:pPr>
        <w:spacing w:line="480" w:lineRule="auto"/>
        <w:rPr>
          <w:rFonts w:ascii="Arial" w:hAnsi="Arial" w:cs="Arial"/>
          <w:sz w:val="24"/>
          <w:szCs w:val="24"/>
          <w:vertAlign w:val="superscript"/>
        </w:rPr>
      </w:pPr>
      <w:r w:rsidRPr="0053108B">
        <w:rPr>
          <w:rFonts w:ascii="Arial" w:hAnsi="Arial" w:cs="Arial"/>
          <w:sz w:val="24"/>
          <w:szCs w:val="24"/>
          <w:vertAlign w:val="superscript"/>
        </w:rPr>
        <w:br w:type="page"/>
      </w:r>
    </w:p>
    <w:p w:rsidR="002969DD" w:rsidRPr="0053108B" w:rsidRDefault="002969DD" w:rsidP="0053108B">
      <w:pPr>
        <w:spacing w:line="480" w:lineRule="auto"/>
        <w:jc w:val="both"/>
        <w:rPr>
          <w:rFonts w:ascii="Arial" w:hAnsi="Arial" w:cs="Arial"/>
          <w:b/>
          <w:sz w:val="24"/>
          <w:szCs w:val="24"/>
        </w:rPr>
      </w:pPr>
      <w:r w:rsidRPr="0053108B">
        <w:rPr>
          <w:rFonts w:ascii="Arial" w:hAnsi="Arial" w:cs="Arial"/>
          <w:b/>
          <w:sz w:val="24"/>
          <w:szCs w:val="24"/>
        </w:rPr>
        <w:t>BIBLIOGRAPHY</w:t>
      </w:r>
    </w:p>
    <w:p w:rsidR="006B47B0" w:rsidRPr="0053108B" w:rsidRDefault="006B47B0"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b/>
          <w:sz w:val="24"/>
          <w:szCs w:val="24"/>
        </w:rPr>
      </w:pPr>
      <w:r w:rsidRPr="0053108B">
        <w:rPr>
          <w:rFonts w:ascii="Arial" w:hAnsi="Arial" w:cs="Arial"/>
          <w:b/>
          <w:sz w:val="24"/>
          <w:szCs w:val="24"/>
        </w:rPr>
        <w:t>BOOKS</w:t>
      </w:r>
    </w:p>
    <w:p w:rsidR="006B47B0" w:rsidRPr="0053108B" w:rsidRDefault="006B47B0"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Abboth K. Pendlebury N. &amp;Wardmark, (2007).</w:t>
      </w:r>
      <w:r w:rsidRPr="0053108B">
        <w:rPr>
          <w:rFonts w:ascii="Arial" w:hAnsi="Arial" w:cs="Arial"/>
          <w:sz w:val="24"/>
          <w:szCs w:val="24"/>
          <w:u w:val="single"/>
        </w:rPr>
        <w:t>Business Law</w:t>
      </w:r>
      <w:r w:rsidRPr="0053108B">
        <w:rPr>
          <w:rFonts w:ascii="Arial" w:hAnsi="Arial" w:cs="Arial"/>
          <w:sz w:val="24"/>
          <w:szCs w:val="24"/>
        </w:rPr>
        <w:t xml:space="preserve"> (8</w:t>
      </w:r>
      <w:r w:rsidRPr="0053108B">
        <w:rPr>
          <w:rFonts w:ascii="Arial" w:hAnsi="Arial" w:cs="Arial"/>
          <w:sz w:val="24"/>
          <w:szCs w:val="24"/>
          <w:vertAlign w:val="superscript"/>
        </w:rPr>
        <w:t>th</w:t>
      </w:r>
      <w:r w:rsidRPr="0053108B">
        <w:rPr>
          <w:rFonts w:ascii="Arial" w:hAnsi="Arial" w:cs="Arial"/>
          <w:sz w:val="24"/>
          <w:szCs w:val="24"/>
        </w:rPr>
        <w:t>ed.) London: Sweet and Maxwell.</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Bank of Zambia Corporate Governance Guidelines of 2006.</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Bank of Zambia, Corporate Governance Guidelines.</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Bourne Nicholas, (1998).</w:t>
      </w:r>
      <w:r w:rsidRPr="0053108B">
        <w:rPr>
          <w:rFonts w:ascii="Arial" w:hAnsi="Arial" w:cs="Arial"/>
          <w:sz w:val="24"/>
          <w:szCs w:val="24"/>
          <w:u w:val="single"/>
        </w:rPr>
        <w:t>The Principles of Company Law. 3</w:t>
      </w:r>
      <w:r w:rsidRPr="0053108B">
        <w:rPr>
          <w:rFonts w:ascii="Arial" w:hAnsi="Arial" w:cs="Arial"/>
          <w:sz w:val="24"/>
          <w:szCs w:val="24"/>
          <w:u w:val="single"/>
          <w:vertAlign w:val="superscript"/>
        </w:rPr>
        <w:t>rd</w:t>
      </w:r>
      <w:r w:rsidRPr="0053108B">
        <w:rPr>
          <w:rFonts w:ascii="Arial" w:hAnsi="Arial" w:cs="Arial"/>
          <w:sz w:val="24"/>
          <w:szCs w:val="24"/>
          <w:u w:val="single"/>
        </w:rPr>
        <w:t xml:space="preserve"> (ed.)</w:t>
      </w:r>
      <w:r w:rsidRPr="0053108B">
        <w:rPr>
          <w:rFonts w:ascii="Arial" w:hAnsi="Arial" w:cs="Arial"/>
          <w:sz w:val="24"/>
          <w:szCs w:val="24"/>
        </w:rPr>
        <w:t>. London: Cavendish Publishing Ltd.</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 xml:space="preserve">Cassell Elizabeth, (2005): </w:t>
      </w:r>
      <w:r w:rsidRPr="0053108B">
        <w:rPr>
          <w:rFonts w:ascii="Arial" w:hAnsi="Arial" w:cs="Arial"/>
          <w:sz w:val="24"/>
          <w:szCs w:val="24"/>
          <w:u w:val="single"/>
        </w:rPr>
        <w:t>Studying the Law: The Law Student’s Handbook</w:t>
      </w:r>
      <w:r w:rsidRPr="0053108B">
        <w:rPr>
          <w:rFonts w:ascii="Arial" w:hAnsi="Arial" w:cs="Arial"/>
          <w:sz w:val="24"/>
          <w:szCs w:val="24"/>
        </w:rPr>
        <w:t>. Essex: University of Essex Press.</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 xml:space="preserve">Delport Piet, (2011). </w:t>
      </w:r>
      <w:r w:rsidR="00B535A4" w:rsidRPr="0053108B">
        <w:rPr>
          <w:rFonts w:ascii="Arial" w:hAnsi="Arial" w:cs="Arial"/>
          <w:sz w:val="24"/>
          <w:szCs w:val="24"/>
          <w:u w:val="single"/>
        </w:rPr>
        <w:t>The New Companies Act Manu</w:t>
      </w:r>
      <w:r w:rsidRPr="0053108B">
        <w:rPr>
          <w:rFonts w:ascii="Arial" w:hAnsi="Arial" w:cs="Arial"/>
          <w:sz w:val="24"/>
          <w:szCs w:val="24"/>
          <w:u w:val="single"/>
        </w:rPr>
        <w:t>al Including Partnerships and close Corporation Student</w:t>
      </w:r>
      <w:r w:rsidRPr="0053108B">
        <w:rPr>
          <w:rFonts w:ascii="Arial" w:hAnsi="Arial" w:cs="Arial"/>
          <w:sz w:val="24"/>
          <w:szCs w:val="24"/>
        </w:rPr>
        <w:t xml:space="preserve"> (ed.), Durban: Lexis Nescis.</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 xml:space="preserve">Garner Brian A, (2004), </w:t>
      </w:r>
      <w:r w:rsidRPr="0053108B">
        <w:rPr>
          <w:rFonts w:ascii="Arial" w:hAnsi="Arial" w:cs="Arial"/>
          <w:sz w:val="24"/>
          <w:szCs w:val="24"/>
          <w:u w:val="single"/>
        </w:rPr>
        <w:t>Black’s Law Dictionary (8</w:t>
      </w:r>
      <w:r w:rsidRPr="0053108B">
        <w:rPr>
          <w:rFonts w:ascii="Arial" w:hAnsi="Arial" w:cs="Arial"/>
          <w:sz w:val="24"/>
          <w:szCs w:val="24"/>
          <w:u w:val="single"/>
          <w:vertAlign w:val="superscript"/>
        </w:rPr>
        <w:t>th</w:t>
      </w:r>
      <w:r w:rsidRPr="0053108B">
        <w:rPr>
          <w:rFonts w:ascii="Arial" w:hAnsi="Arial" w:cs="Arial"/>
          <w:sz w:val="24"/>
          <w:szCs w:val="24"/>
          <w:u w:val="single"/>
        </w:rPr>
        <w:t>ed.</w:t>
      </w:r>
      <w:r w:rsidRPr="0053108B">
        <w:rPr>
          <w:rFonts w:ascii="Arial" w:hAnsi="Arial" w:cs="Arial"/>
          <w:sz w:val="24"/>
          <w:szCs w:val="24"/>
        </w:rPr>
        <w:t>). Chicago: West Publishing Co.</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Growther D &amp;Sefi S, (2010).</w:t>
      </w:r>
      <w:r w:rsidRPr="0053108B">
        <w:rPr>
          <w:rFonts w:ascii="Arial" w:hAnsi="Arial" w:cs="Arial"/>
          <w:sz w:val="24"/>
          <w:szCs w:val="24"/>
          <w:u w:val="single"/>
        </w:rPr>
        <w:t>Corporate Governance and Risk Management</w:t>
      </w:r>
      <w:r w:rsidRPr="0053108B">
        <w:rPr>
          <w:rFonts w:ascii="Arial" w:hAnsi="Arial" w:cs="Arial"/>
          <w:sz w:val="24"/>
          <w:szCs w:val="24"/>
        </w:rPr>
        <w:t>.</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 xml:space="preserve">Kenneth KaomaMwenda, (2000). </w:t>
      </w:r>
      <w:r w:rsidRPr="0053108B">
        <w:rPr>
          <w:rFonts w:ascii="Arial" w:hAnsi="Arial" w:cs="Arial"/>
          <w:sz w:val="24"/>
          <w:szCs w:val="24"/>
          <w:u w:val="single"/>
        </w:rPr>
        <w:t>Banking Supervision and Systemic Bank Restructuring: An International Comperative Legal Perspective</w:t>
      </w:r>
      <w:r w:rsidRPr="0053108B">
        <w:rPr>
          <w:rFonts w:ascii="Arial" w:hAnsi="Arial" w:cs="Arial"/>
          <w:sz w:val="24"/>
          <w:szCs w:val="24"/>
        </w:rPr>
        <w:t>.</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King III</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 xml:space="preserve">Macneil GI (2012), </w:t>
      </w:r>
      <w:r w:rsidRPr="0053108B">
        <w:rPr>
          <w:rFonts w:ascii="Arial" w:hAnsi="Arial" w:cs="Arial"/>
          <w:sz w:val="24"/>
          <w:szCs w:val="24"/>
          <w:u w:val="single"/>
        </w:rPr>
        <w:t>An Introduction to the Law on Financial Investment</w:t>
      </w:r>
      <w:r w:rsidRPr="0053108B">
        <w:rPr>
          <w:rFonts w:ascii="Arial" w:hAnsi="Arial" w:cs="Arial"/>
          <w:sz w:val="24"/>
          <w:szCs w:val="24"/>
        </w:rPr>
        <w:t>.</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Martin Jacqueline &amp; Chris Turaer, (2003).</w:t>
      </w:r>
      <w:r w:rsidRPr="0053108B">
        <w:rPr>
          <w:rFonts w:ascii="Arial" w:hAnsi="Arial" w:cs="Arial"/>
          <w:sz w:val="24"/>
          <w:szCs w:val="24"/>
          <w:u w:val="single"/>
        </w:rPr>
        <w:t>Company Law</w:t>
      </w:r>
      <w:r w:rsidRPr="0053108B">
        <w:rPr>
          <w:rFonts w:ascii="Arial" w:hAnsi="Arial" w:cs="Arial"/>
          <w:sz w:val="24"/>
          <w:szCs w:val="24"/>
        </w:rPr>
        <w:t xml:space="preserve">. London: Cox and Wyman Ltd.  </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 xml:space="preserve">Morse Geoffrey, (2005). </w:t>
      </w:r>
      <w:r w:rsidRPr="0053108B">
        <w:rPr>
          <w:rFonts w:ascii="Arial" w:hAnsi="Arial" w:cs="Arial"/>
          <w:sz w:val="24"/>
          <w:szCs w:val="24"/>
          <w:u w:val="single"/>
        </w:rPr>
        <w:t>Charles worth Company Law</w:t>
      </w:r>
      <w:r w:rsidRPr="0053108B">
        <w:rPr>
          <w:rFonts w:ascii="Arial" w:hAnsi="Arial" w:cs="Arial"/>
          <w:sz w:val="24"/>
          <w:szCs w:val="24"/>
        </w:rPr>
        <w:t>. London: Sweet and Maxwell.</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 xml:space="preserve">Pretorious JT and Delport PA et all, (1999), </w:t>
      </w:r>
      <w:r w:rsidRPr="0053108B">
        <w:rPr>
          <w:rFonts w:ascii="Arial" w:hAnsi="Arial" w:cs="Arial"/>
          <w:sz w:val="24"/>
          <w:szCs w:val="24"/>
          <w:u w:val="single"/>
        </w:rPr>
        <w:t>Hahlo’s South African Company Law</w:t>
      </w:r>
      <w:r w:rsidRPr="0053108B">
        <w:rPr>
          <w:rFonts w:ascii="Arial" w:hAnsi="Arial" w:cs="Arial"/>
          <w:sz w:val="24"/>
          <w:szCs w:val="24"/>
        </w:rPr>
        <w:t xml:space="preserve">. Cape Town: Juta&amp; Co. Ltd.  </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 xml:space="preserve">Roscoe Pound, (2006), </w:t>
      </w:r>
      <w:r w:rsidRPr="0053108B">
        <w:rPr>
          <w:rFonts w:ascii="Arial" w:hAnsi="Arial" w:cs="Arial"/>
          <w:sz w:val="24"/>
          <w:szCs w:val="24"/>
          <w:u w:val="single"/>
        </w:rPr>
        <w:t>An Introduction to the philosophy of Law</w:t>
      </w:r>
      <w:r w:rsidRPr="0053108B">
        <w:rPr>
          <w:rFonts w:ascii="Arial" w:hAnsi="Arial" w:cs="Arial"/>
          <w:sz w:val="24"/>
          <w:szCs w:val="24"/>
        </w:rPr>
        <w:t>. Yale: University Law Publishing Co.</w:t>
      </w:r>
    </w:p>
    <w:p w:rsidR="00AE3E4C" w:rsidRPr="0053108B" w:rsidRDefault="00AE3E4C" w:rsidP="0053108B">
      <w:pPr>
        <w:spacing w:line="480" w:lineRule="auto"/>
        <w:jc w:val="both"/>
        <w:rPr>
          <w:rFonts w:ascii="Arial" w:hAnsi="Arial" w:cs="Arial"/>
          <w:sz w:val="24"/>
          <w:szCs w:val="24"/>
        </w:rPr>
      </w:pPr>
      <w:r w:rsidRPr="0053108B">
        <w:rPr>
          <w:rFonts w:ascii="Arial" w:hAnsi="Arial" w:cs="Arial"/>
          <w:sz w:val="24"/>
          <w:szCs w:val="24"/>
        </w:rPr>
        <w:t>Smith and Thomas, (2000). A casebook on contract. London: Sweet and Maxwell.</w:t>
      </w:r>
      <w:r w:rsidR="009C32C1" w:rsidRPr="0053108B">
        <w:rPr>
          <w:rFonts w:ascii="Arial" w:hAnsi="Arial" w:cs="Arial"/>
          <w:sz w:val="24"/>
          <w:szCs w:val="24"/>
        </w:rPr>
        <w:t>s</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The Institute of Directors of Zambia Corporate Governance code.</w:t>
      </w:r>
    </w:p>
    <w:p w:rsidR="009C1340" w:rsidRPr="0053108B" w:rsidRDefault="009C1340" w:rsidP="0053108B">
      <w:pPr>
        <w:spacing w:line="480" w:lineRule="auto"/>
        <w:jc w:val="both"/>
        <w:rPr>
          <w:rFonts w:ascii="Arial" w:hAnsi="Arial" w:cs="Arial"/>
          <w:sz w:val="24"/>
          <w:szCs w:val="24"/>
        </w:rPr>
      </w:pPr>
      <w:r w:rsidRPr="0053108B">
        <w:rPr>
          <w:rFonts w:ascii="Arial" w:hAnsi="Arial" w:cs="Arial"/>
          <w:sz w:val="24"/>
          <w:szCs w:val="24"/>
        </w:rPr>
        <w:t>Winfield</w:t>
      </w:r>
      <w:r w:rsidR="0047248B" w:rsidRPr="0053108B">
        <w:rPr>
          <w:rFonts w:ascii="Arial" w:hAnsi="Arial" w:cs="Arial"/>
          <w:sz w:val="24"/>
          <w:szCs w:val="24"/>
        </w:rPr>
        <w:t xml:space="preserve"> and</w:t>
      </w:r>
      <w:r w:rsidRPr="0053108B">
        <w:rPr>
          <w:rFonts w:ascii="Arial" w:hAnsi="Arial" w:cs="Arial"/>
          <w:sz w:val="24"/>
          <w:szCs w:val="24"/>
        </w:rPr>
        <w:t>Jolowicz</w:t>
      </w:r>
      <w:r w:rsidR="0047248B" w:rsidRPr="0053108B">
        <w:rPr>
          <w:rFonts w:ascii="Arial" w:hAnsi="Arial" w:cs="Arial"/>
          <w:sz w:val="24"/>
          <w:szCs w:val="24"/>
        </w:rPr>
        <w:t>, ( 2014). (19</w:t>
      </w:r>
      <w:r w:rsidR="0047248B" w:rsidRPr="0053108B">
        <w:rPr>
          <w:rFonts w:ascii="Arial" w:hAnsi="Arial" w:cs="Arial"/>
          <w:sz w:val="24"/>
          <w:szCs w:val="24"/>
          <w:vertAlign w:val="superscript"/>
        </w:rPr>
        <w:t>th</w:t>
      </w:r>
      <w:r w:rsidR="0047248B" w:rsidRPr="0053108B">
        <w:rPr>
          <w:rFonts w:ascii="Arial" w:hAnsi="Arial" w:cs="Arial"/>
          <w:sz w:val="24"/>
          <w:szCs w:val="24"/>
        </w:rPr>
        <w:t>ed.)</w:t>
      </w:r>
      <w:r w:rsidR="00373F92" w:rsidRPr="0053108B">
        <w:rPr>
          <w:rFonts w:ascii="Arial" w:hAnsi="Arial" w:cs="Arial"/>
          <w:sz w:val="24"/>
          <w:szCs w:val="24"/>
        </w:rPr>
        <w:t>.</w:t>
      </w:r>
      <w:r w:rsidR="00373F92" w:rsidRPr="0053108B">
        <w:rPr>
          <w:rFonts w:ascii="Arial" w:hAnsi="Arial" w:cs="Arial"/>
          <w:sz w:val="24"/>
          <w:szCs w:val="24"/>
          <w:u w:val="single"/>
        </w:rPr>
        <w:t>Winfield and Jolowicz on tort</w:t>
      </w:r>
      <w:r w:rsidR="00373F92" w:rsidRPr="0053108B">
        <w:rPr>
          <w:rFonts w:ascii="Arial" w:hAnsi="Arial" w:cs="Arial"/>
          <w:sz w:val="24"/>
          <w:szCs w:val="24"/>
        </w:rPr>
        <w:t xml:space="preserve"> London: Sweet and Maxwell.</w:t>
      </w:r>
    </w:p>
    <w:p w:rsidR="00D96D5C" w:rsidRPr="0053108B" w:rsidRDefault="00D96D5C" w:rsidP="0053108B">
      <w:pPr>
        <w:spacing w:line="480" w:lineRule="auto"/>
        <w:rPr>
          <w:rFonts w:ascii="Arial" w:hAnsi="Arial" w:cs="Arial"/>
          <w:sz w:val="24"/>
          <w:szCs w:val="24"/>
        </w:rPr>
      </w:pPr>
      <w:r w:rsidRPr="0053108B">
        <w:rPr>
          <w:rFonts w:ascii="Arial" w:hAnsi="Arial" w:cs="Arial"/>
          <w:sz w:val="24"/>
          <w:szCs w:val="24"/>
        </w:rPr>
        <w:br w:type="page"/>
      </w:r>
    </w:p>
    <w:p w:rsidR="002969DD" w:rsidRPr="0053108B" w:rsidRDefault="002969DD" w:rsidP="0053108B">
      <w:pPr>
        <w:spacing w:line="480" w:lineRule="auto"/>
        <w:jc w:val="both"/>
        <w:rPr>
          <w:rFonts w:ascii="Arial" w:hAnsi="Arial" w:cs="Arial"/>
          <w:sz w:val="24"/>
          <w:szCs w:val="24"/>
        </w:rPr>
      </w:pPr>
    </w:p>
    <w:p w:rsidR="002969DD" w:rsidRPr="0053108B" w:rsidRDefault="002969DD" w:rsidP="0053108B">
      <w:pPr>
        <w:spacing w:line="480" w:lineRule="auto"/>
        <w:jc w:val="both"/>
        <w:rPr>
          <w:rFonts w:ascii="Arial" w:hAnsi="Arial" w:cs="Arial"/>
          <w:b/>
          <w:sz w:val="24"/>
          <w:szCs w:val="24"/>
        </w:rPr>
      </w:pPr>
      <w:r w:rsidRPr="0053108B">
        <w:rPr>
          <w:rFonts w:ascii="Arial" w:hAnsi="Arial" w:cs="Arial"/>
          <w:b/>
          <w:sz w:val="24"/>
          <w:szCs w:val="24"/>
        </w:rPr>
        <w:t xml:space="preserve">JOURNALS </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Bouwman Natasha, (2009</w:t>
      </w:r>
      <w:r w:rsidRPr="0053108B">
        <w:rPr>
          <w:rFonts w:ascii="Arial" w:hAnsi="Arial" w:cs="Arial"/>
          <w:sz w:val="24"/>
          <w:szCs w:val="24"/>
          <w:u w:val="single"/>
        </w:rPr>
        <w:t>). An Appraisal of the modification of the Director’s Duty of care and skill</w:t>
      </w:r>
      <w:r w:rsidRPr="0053108B">
        <w:rPr>
          <w:rFonts w:ascii="Arial" w:hAnsi="Arial" w:cs="Arial"/>
          <w:sz w:val="24"/>
          <w:szCs w:val="24"/>
        </w:rPr>
        <w:t>: South African Law Journal.</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 xml:space="preserve">Chanda Alfred, Okgbule NS et all, (2001). </w:t>
      </w:r>
      <w:r w:rsidRPr="0053108B">
        <w:rPr>
          <w:rFonts w:ascii="Arial" w:hAnsi="Arial" w:cs="Arial"/>
          <w:sz w:val="24"/>
          <w:szCs w:val="24"/>
          <w:u w:val="single"/>
        </w:rPr>
        <w:t>Recent Judicial decisions</w:t>
      </w:r>
      <w:r w:rsidRPr="0053108B">
        <w:rPr>
          <w:rFonts w:ascii="Arial" w:hAnsi="Arial" w:cs="Arial"/>
          <w:sz w:val="24"/>
          <w:szCs w:val="24"/>
        </w:rPr>
        <w:t xml:space="preserve">: Zambia Law Journal. </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 xml:space="preserve">Havenga M (2000). </w:t>
      </w:r>
      <w:r w:rsidRPr="0053108B">
        <w:rPr>
          <w:rFonts w:ascii="Arial" w:hAnsi="Arial" w:cs="Arial"/>
          <w:sz w:val="24"/>
          <w:szCs w:val="24"/>
          <w:u w:val="single"/>
        </w:rPr>
        <w:t>The Business judgement Rule, should we follow the Australian Example</w:t>
      </w:r>
      <w:r w:rsidRPr="0053108B">
        <w:rPr>
          <w:rFonts w:ascii="Arial" w:hAnsi="Arial" w:cs="Arial"/>
          <w:sz w:val="24"/>
          <w:szCs w:val="24"/>
        </w:rPr>
        <w:t>? South African Law Journal.</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 xml:space="preserve">MwendaKaoma Kenneth, (2010). </w:t>
      </w:r>
      <w:r w:rsidRPr="0053108B">
        <w:rPr>
          <w:rFonts w:ascii="Arial" w:hAnsi="Arial" w:cs="Arial"/>
          <w:sz w:val="24"/>
          <w:szCs w:val="24"/>
          <w:u w:val="single"/>
        </w:rPr>
        <w:t>Corporate Insolvency Law and the Liability of Company Directors for wrongful trading and fraudulent trading.</w:t>
      </w:r>
      <w:r w:rsidRPr="0053108B">
        <w:rPr>
          <w:rFonts w:ascii="Arial" w:hAnsi="Arial" w:cs="Arial"/>
          <w:sz w:val="24"/>
          <w:szCs w:val="24"/>
        </w:rPr>
        <w:t>Zambian Law Journal.</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 xml:space="preserve">Richard J, (2004). </w:t>
      </w:r>
      <w:r w:rsidRPr="0053108B">
        <w:rPr>
          <w:rFonts w:ascii="Arial" w:hAnsi="Arial" w:cs="Arial"/>
          <w:sz w:val="24"/>
          <w:szCs w:val="24"/>
          <w:u w:val="single"/>
        </w:rPr>
        <w:t>A critique of the insider Trading Provisions of the 2004 Securities Services Act</w:t>
      </w:r>
      <w:r w:rsidRPr="0053108B">
        <w:rPr>
          <w:rFonts w:ascii="Arial" w:hAnsi="Arial" w:cs="Arial"/>
          <w:sz w:val="24"/>
          <w:szCs w:val="24"/>
        </w:rPr>
        <w:t>. South African Law Journal.</w:t>
      </w:r>
    </w:p>
    <w:p w:rsidR="002969DD" w:rsidRPr="0053108B" w:rsidRDefault="002969DD" w:rsidP="0053108B">
      <w:pPr>
        <w:spacing w:line="480" w:lineRule="auto"/>
        <w:jc w:val="both"/>
        <w:rPr>
          <w:rFonts w:ascii="Arial" w:hAnsi="Arial" w:cs="Arial"/>
          <w:sz w:val="24"/>
          <w:szCs w:val="24"/>
        </w:rPr>
      </w:pPr>
    </w:p>
    <w:p w:rsidR="002969DD" w:rsidRPr="0053108B" w:rsidRDefault="002969DD" w:rsidP="0053108B">
      <w:pPr>
        <w:spacing w:line="480" w:lineRule="auto"/>
        <w:jc w:val="both"/>
        <w:rPr>
          <w:rFonts w:ascii="Arial" w:hAnsi="Arial" w:cs="Arial"/>
          <w:sz w:val="24"/>
          <w:szCs w:val="24"/>
        </w:rPr>
      </w:pPr>
    </w:p>
    <w:p w:rsidR="002969DD" w:rsidRPr="0053108B" w:rsidRDefault="002969DD"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b/>
          <w:sz w:val="24"/>
          <w:szCs w:val="24"/>
        </w:rPr>
      </w:pPr>
    </w:p>
    <w:p w:rsidR="00356D75" w:rsidRPr="0053108B" w:rsidRDefault="00356D75" w:rsidP="0053108B">
      <w:pPr>
        <w:spacing w:line="480" w:lineRule="auto"/>
        <w:jc w:val="both"/>
        <w:rPr>
          <w:rFonts w:ascii="Arial" w:hAnsi="Arial" w:cs="Arial"/>
          <w:b/>
          <w:sz w:val="24"/>
          <w:szCs w:val="24"/>
        </w:rPr>
      </w:pPr>
    </w:p>
    <w:p w:rsidR="00D96D5C" w:rsidRPr="0053108B" w:rsidRDefault="00D96D5C" w:rsidP="0053108B">
      <w:pPr>
        <w:spacing w:line="480" w:lineRule="auto"/>
        <w:rPr>
          <w:rFonts w:ascii="Arial" w:hAnsi="Arial" w:cs="Arial"/>
          <w:b/>
          <w:sz w:val="24"/>
          <w:szCs w:val="24"/>
        </w:rPr>
      </w:pPr>
      <w:r w:rsidRPr="0053108B">
        <w:rPr>
          <w:rFonts w:ascii="Arial" w:hAnsi="Arial" w:cs="Arial"/>
          <w:b/>
          <w:sz w:val="24"/>
          <w:szCs w:val="24"/>
        </w:rPr>
        <w:br w:type="page"/>
      </w:r>
    </w:p>
    <w:p w:rsidR="002969DD" w:rsidRPr="0053108B" w:rsidRDefault="002969DD"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b/>
          <w:sz w:val="24"/>
          <w:szCs w:val="24"/>
        </w:rPr>
      </w:pPr>
      <w:r w:rsidRPr="0053108B">
        <w:rPr>
          <w:rFonts w:ascii="Arial" w:hAnsi="Arial" w:cs="Arial"/>
          <w:b/>
          <w:sz w:val="24"/>
          <w:szCs w:val="24"/>
        </w:rPr>
        <w:t xml:space="preserve">ACTS </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Access to Information Act No. 2 of 2000 of the Republic of South Africa.</w:t>
      </w:r>
    </w:p>
    <w:p w:rsidR="002969DD" w:rsidRPr="0053108B" w:rsidRDefault="00664282" w:rsidP="0053108B">
      <w:pPr>
        <w:spacing w:line="480" w:lineRule="auto"/>
        <w:jc w:val="both"/>
        <w:rPr>
          <w:rFonts w:ascii="Arial" w:hAnsi="Arial" w:cs="Arial"/>
          <w:sz w:val="24"/>
          <w:szCs w:val="24"/>
        </w:rPr>
      </w:pPr>
      <w:r w:rsidRPr="0053108B">
        <w:rPr>
          <w:rFonts w:ascii="Arial" w:hAnsi="Arial" w:cs="Arial"/>
          <w:sz w:val="24"/>
          <w:szCs w:val="24"/>
        </w:rPr>
        <w:t>Companies Act, No 10</w:t>
      </w:r>
      <w:r w:rsidR="002969DD" w:rsidRPr="0053108B">
        <w:rPr>
          <w:rFonts w:ascii="Arial" w:hAnsi="Arial" w:cs="Arial"/>
          <w:sz w:val="24"/>
          <w:szCs w:val="24"/>
        </w:rPr>
        <w:t xml:space="preserve">of </w:t>
      </w:r>
      <w:r w:rsidRPr="0053108B">
        <w:rPr>
          <w:rFonts w:ascii="Arial" w:hAnsi="Arial" w:cs="Arial"/>
          <w:sz w:val="24"/>
          <w:szCs w:val="24"/>
        </w:rPr>
        <w:t xml:space="preserve"> 2017 of </w:t>
      </w:r>
      <w:r w:rsidR="002969DD" w:rsidRPr="0053108B">
        <w:rPr>
          <w:rFonts w:ascii="Arial" w:hAnsi="Arial" w:cs="Arial"/>
          <w:sz w:val="24"/>
          <w:szCs w:val="24"/>
        </w:rPr>
        <w:t>the Laws of Zambia.</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Companies Act, No. 71 of 2008 of the Republic of South Africa.</w:t>
      </w:r>
    </w:p>
    <w:p w:rsidR="00C053C2" w:rsidRPr="0053108B" w:rsidRDefault="00C053C2" w:rsidP="0053108B">
      <w:pPr>
        <w:spacing w:line="480" w:lineRule="auto"/>
        <w:jc w:val="both"/>
        <w:rPr>
          <w:rFonts w:ascii="Arial" w:hAnsi="Arial" w:cs="Arial"/>
          <w:sz w:val="24"/>
          <w:szCs w:val="24"/>
        </w:rPr>
      </w:pPr>
      <w:r w:rsidRPr="0053108B">
        <w:rPr>
          <w:rFonts w:ascii="Arial" w:hAnsi="Arial" w:cs="Arial"/>
          <w:sz w:val="24"/>
          <w:szCs w:val="24"/>
        </w:rPr>
        <w:t>Registration of b</w:t>
      </w:r>
      <w:r w:rsidR="00E55113" w:rsidRPr="0053108B">
        <w:rPr>
          <w:rFonts w:ascii="Arial" w:hAnsi="Arial" w:cs="Arial"/>
          <w:sz w:val="24"/>
          <w:szCs w:val="24"/>
        </w:rPr>
        <w:t>usiness names Act No 16 of 2011 of the laws of Zambia.</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Securities Act, Chapter 354 of the Laws of Zambia.</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The Constitution of South Africa the Republic of South Africa.</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The Constitution of Zambia Chapter 1 of the Laws of Zambia.</w:t>
      </w:r>
    </w:p>
    <w:p w:rsidR="002969DD" w:rsidRPr="0053108B" w:rsidRDefault="002969DD"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b/>
          <w:sz w:val="24"/>
          <w:szCs w:val="24"/>
        </w:rPr>
      </w:pPr>
    </w:p>
    <w:p w:rsidR="002969DD" w:rsidRPr="0053108B" w:rsidRDefault="002969DD" w:rsidP="0053108B">
      <w:pPr>
        <w:spacing w:line="480" w:lineRule="auto"/>
        <w:jc w:val="both"/>
        <w:rPr>
          <w:rFonts w:ascii="Arial" w:hAnsi="Arial" w:cs="Arial"/>
          <w:sz w:val="24"/>
          <w:szCs w:val="24"/>
        </w:rPr>
      </w:pPr>
      <w:r w:rsidRPr="0053108B">
        <w:rPr>
          <w:rFonts w:ascii="Arial" w:hAnsi="Arial" w:cs="Arial"/>
          <w:b/>
          <w:sz w:val="24"/>
          <w:szCs w:val="24"/>
        </w:rPr>
        <w:t xml:space="preserve">CASES </w:t>
      </w:r>
      <w:r w:rsidRPr="0053108B">
        <w:rPr>
          <w:rFonts w:ascii="Arial" w:hAnsi="Arial" w:cs="Arial"/>
          <w:sz w:val="24"/>
          <w:szCs w:val="24"/>
        </w:rPr>
        <w:t>.</w:t>
      </w:r>
    </w:p>
    <w:p w:rsidR="00A96C22" w:rsidRPr="0053108B" w:rsidRDefault="00A96C22" w:rsidP="0053108B">
      <w:pPr>
        <w:spacing w:line="480" w:lineRule="auto"/>
        <w:jc w:val="both"/>
        <w:rPr>
          <w:rFonts w:ascii="Arial" w:hAnsi="Arial" w:cs="Arial"/>
          <w:sz w:val="24"/>
          <w:szCs w:val="24"/>
        </w:rPr>
      </w:pPr>
      <w:r w:rsidRPr="0053108B">
        <w:rPr>
          <w:rFonts w:ascii="Arial" w:hAnsi="Arial" w:cs="Arial"/>
          <w:sz w:val="24"/>
          <w:szCs w:val="24"/>
        </w:rPr>
        <w:t>Bird v Jones (1859)</w:t>
      </w:r>
    </w:p>
    <w:p w:rsidR="00A52152" w:rsidRPr="0053108B" w:rsidRDefault="00A52152" w:rsidP="0053108B">
      <w:pPr>
        <w:spacing w:line="480" w:lineRule="auto"/>
        <w:jc w:val="both"/>
        <w:rPr>
          <w:rFonts w:ascii="Arial" w:hAnsi="Arial" w:cs="Arial"/>
          <w:b/>
          <w:sz w:val="24"/>
          <w:szCs w:val="24"/>
        </w:rPr>
      </w:pPr>
      <w:r w:rsidRPr="0053108B">
        <w:rPr>
          <w:rFonts w:ascii="Arial" w:hAnsi="Arial" w:cs="Arial"/>
          <w:sz w:val="24"/>
          <w:szCs w:val="24"/>
        </w:rPr>
        <w:t>Carill v Carboric Smoke Ball Co.(1892)</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Fisheries Development Corporation of ( SA)Ltd v.Jorgensen(1925) ch 407 (CA)</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Re City Equitable Fire Insurance Company (1961) (5) SA 257 (W)</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Howard v. Herrigel(1991) (2) SA 660 (A)</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Lagunas Nitrate Co. v. Lagunas Syndicate (1899) 2 ch 392</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Re Denham &amp;Co. (1884) LR 25 ch D 752</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 xml:space="preserve"> Re D’ Jan of London  1993) BCC 646 ch D</w:t>
      </w:r>
    </w:p>
    <w:p w:rsidR="000C72F8" w:rsidRPr="0053108B" w:rsidRDefault="000C72F8" w:rsidP="0053108B">
      <w:pPr>
        <w:spacing w:line="480" w:lineRule="auto"/>
        <w:jc w:val="both"/>
        <w:rPr>
          <w:rFonts w:ascii="Arial" w:hAnsi="Arial" w:cs="Arial"/>
          <w:sz w:val="24"/>
          <w:szCs w:val="24"/>
        </w:rPr>
      </w:pPr>
      <w:r w:rsidRPr="0053108B">
        <w:rPr>
          <w:rFonts w:ascii="Arial" w:hAnsi="Arial" w:cs="Arial"/>
          <w:sz w:val="24"/>
          <w:szCs w:val="24"/>
        </w:rPr>
        <w:t>Reylands v Fletcher (1868)</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Foss v. Harbottle(1843) 2 Hare 461</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Edwards v. Halliwell(1950) 2 ALL ER 1064</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Cook v. Deeks(1916) 2 ALL AC554</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Joel v. Cammel Laird Ship Repairers Ltd (1969) ITR 206</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Robertson v. British Gas (1983) IRLR 302</w:t>
      </w:r>
    </w:p>
    <w:p w:rsidR="00623E0A" w:rsidRPr="0053108B" w:rsidRDefault="00623E0A" w:rsidP="0053108B">
      <w:pPr>
        <w:spacing w:line="480" w:lineRule="auto"/>
        <w:jc w:val="both"/>
        <w:rPr>
          <w:rFonts w:ascii="Arial" w:hAnsi="Arial" w:cs="Arial"/>
          <w:sz w:val="24"/>
          <w:szCs w:val="24"/>
        </w:rPr>
      </w:pPr>
      <w:r w:rsidRPr="0053108B">
        <w:rPr>
          <w:rFonts w:ascii="Arial" w:hAnsi="Arial" w:cs="Arial"/>
          <w:sz w:val="24"/>
          <w:szCs w:val="24"/>
        </w:rPr>
        <w:t>S v Makwanyane and another (1995)</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Scott v. Brown (1892) 2 QB 724 (CCA)</w:t>
      </w:r>
    </w:p>
    <w:p w:rsidR="00D84D87" w:rsidRPr="0053108B" w:rsidRDefault="00D84D87" w:rsidP="0053108B">
      <w:pPr>
        <w:spacing w:line="480" w:lineRule="auto"/>
        <w:jc w:val="both"/>
        <w:rPr>
          <w:rFonts w:ascii="Arial" w:hAnsi="Arial" w:cs="Arial"/>
          <w:sz w:val="24"/>
          <w:szCs w:val="24"/>
        </w:rPr>
      </w:pPr>
      <w:r w:rsidRPr="0053108B">
        <w:rPr>
          <w:rFonts w:ascii="Arial" w:hAnsi="Arial" w:cs="Arial"/>
          <w:sz w:val="24"/>
          <w:szCs w:val="24"/>
        </w:rPr>
        <w:t>Tuberville v SWavage (1669).</w:t>
      </w:r>
    </w:p>
    <w:p w:rsidR="002969DD" w:rsidRPr="0053108B" w:rsidRDefault="002969DD" w:rsidP="0053108B">
      <w:pPr>
        <w:spacing w:line="480" w:lineRule="auto"/>
        <w:jc w:val="both"/>
        <w:rPr>
          <w:rFonts w:ascii="Arial" w:hAnsi="Arial" w:cs="Arial"/>
          <w:sz w:val="24"/>
          <w:szCs w:val="24"/>
        </w:rPr>
      </w:pPr>
      <w:r w:rsidRPr="0053108B">
        <w:rPr>
          <w:rFonts w:ascii="Arial" w:hAnsi="Arial" w:cs="Arial"/>
          <w:sz w:val="24"/>
          <w:szCs w:val="24"/>
        </w:rPr>
        <w:t>R v. Kylsant(1932) 1KB 442</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US v. Raj Rajaratnam(2011) 09 Cr 01184</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Victor NamakandoZaza v. Zambia electricity Supply Corporation (2001) SCZ Judgment No. 18</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 xml:space="preserve"> Zambia Revenue Authority v Hitech Trading Company Ltd (2001) SCZ judgment No. 13 </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Regent Cohen (2001) 1 B CLC 80</w:t>
      </w:r>
    </w:p>
    <w:p w:rsidR="00830ED4" w:rsidRPr="00F01CD8" w:rsidRDefault="00830ED4" w:rsidP="00380069">
      <w:pPr>
        <w:spacing w:line="360" w:lineRule="auto"/>
        <w:jc w:val="both"/>
        <w:rPr>
          <w:rFonts w:ascii="Arial" w:hAnsi="Arial" w:cs="Arial"/>
          <w:sz w:val="24"/>
          <w:szCs w:val="24"/>
        </w:rPr>
      </w:pPr>
    </w:p>
    <w:p w:rsidR="00830ED4" w:rsidRPr="00F01CD8" w:rsidRDefault="00830ED4" w:rsidP="00380069">
      <w:pPr>
        <w:spacing w:line="360" w:lineRule="auto"/>
        <w:jc w:val="both"/>
        <w:rPr>
          <w:rFonts w:ascii="Arial" w:hAnsi="Arial" w:cs="Arial"/>
          <w:sz w:val="24"/>
          <w:szCs w:val="24"/>
        </w:rPr>
      </w:pPr>
    </w:p>
    <w:p w:rsidR="00830ED4" w:rsidRPr="00F01CD8" w:rsidRDefault="00830ED4" w:rsidP="00380069">
      <w:pPr>
        <w:spacing w:line="360" w:lineRule="auto"/>
        <w:jc w:val="both"/>
        <w:rPr>
          <w:rFonts w:ascii="Arial" w:hAnsi="Arial" w:cs="Arial"/>
          <w:sz w:val="24"/>
          <w:szCs w:val="24"/>
        </w:rPr>
      </w:pPr>
    </w:p>
    <w:p w:rsidR="00830ED4" w:rsidRPr="00F01CD8" w:rsidRDefault="00830ED4" w:rsidP="00380069">
      <w:pPr>
        <w:spacing w:line="360" w:lineRule="auto"/>
        <w:jc w:val="both"/>
        <w:rPr>
          <w:rFonts w:ascii="Arial" w:hAnsi="Arial" w:cs="Arial"/>
          <w:sz w:val="24"/>
          <w:szCs w:val="24"/>
        </w:rPr>
      </w:pPr>
    </w:p>
    <w:p w:rsidR="00830ED4" w:rsidRPr="00F01CD8" w:rsidRDefault="00830ED4" w:rsidP="00380069">
      <w:pPr>
        <w:spacing w:line="360" w:lineRule="auto"/>
        <w:jc w:val="both"/>
        <w:rPr>
          <w:rFonts w:ascii="Arial" w:hAnsi="Arial" w:cs="Arial"/>
          <w:sz w:val="24"/>
          <w:szCs w:val="24"/>
        </w:rPr>
      </w:pPr>
    </w:p>
    <w:p w:rsidR="00830ED4" w:rsidRPr="00F01CD8" w:rsidRDefault="00830ED4" w:rsidP="00380069">
      <w:pPr>
        <w:spacing w:line="360" w:lineRule="auto"/>
        <w:jc w:val="both"/>
        <w:rPr>
          <w:rFonts w:ascii="Arial" w:hAnsi="Arial" w:cs="Arial"/>
          <w:sz w:val="24"/>
          <w:szCs w:val="24"/>
        </w:rPr>
      </w:pPr>
    </w:p>
    <w:p w:rsidR="00830ED4" w:rsidRPr="00F01CD8" w:rsidRDefault="00830ED4" w:rsidP="00380069">
      <w:pPr>
        <w:spacing w:line="360" w:lineRule="auto"/>
        <w:jc w:val="both"/>
        <w:rPr>
          <w:rFonts w:ascii="Arial" w:hAnsi="Arial" w:cs="Arial"/>
          <w:sz w:val="24"/>
          <w:szCs w:val="24"/>
        </w:rPr>
      </w:pPr>
    </w:p>
    <w:p w:rsidR="00830ED4" w:rsidRPr="00F01CD8" w:rsidRDefault="00830ED4" w:rsidP="00380069">
      <w:pPr>
        <w:spacing w:line="360" w:lineRule="auto"/>
        <w:jc w:val="both"/>
        <w:rPr>
          <w:rFonts w:ascii="Arial" w:hAnsi="Arial" w:cs="Arial"/>
          <w:sz w:val="24"/>
          <w:szCs w:val="24"/>
        </w:rPr>
      </w:pPr>
    </w:p>
    <w:p w:rsidR="00830ED4" w:rsidRPr="00F01CD8" w:rsidRDefault="00830ED4" w:rsidP="00380069">
      <w:pPr>
        <w:spacing w:line="360" w:lineRule="auto"/>
        <w:jc w:val="both"/>
        <w:rPr>
          <w:rFonts w:ascii="Arial" w:hAnsi="Arial" w:cs="Arial"/>
          <w:sz w:val="24"/>
          <w:szCs w:val="24"/>
        </w:rPr>
      </w:pPr>
    </w:p>
    <w:p w:rsidR="00830ED4" w:rsidRPr="00F01CD8" w:rsidRDefault="00830ED4" w:rsidP="00380069">
      <w:pPr>
        <w:spacing w:line="360" w:lineRule="auto"/>
        <w:jc w:val="both"/>
        <w:rPr>
          <w:rFonts w:ascii="Arial" w:hAnsi="Arial" w:cs="Arial"/>
          <w:sz w:val="24"/>
          <w:szCs w:val="24"/>
        </w:rPr>
      </w:pPr>
    </w:p>
    <w:p w:rsidR="00830ED4" w:rsidRPr="00F01CD8" w:rsidRDefault="00830ED4" w:rsidP="00380069">
      <w:pPr>
        <w:spacing w:line="360" w:lineRule="auto"/>
        <w:jc w:val="both"/>
        <w:rPr>
          <w:rFonts w:ascii="Arial" w:hAnsi="Arial" w:cs="Arial"/>
          <w:sz w:val="24"/>
          <w:szCs w:val="24"/>
        </w:rPr>
      </w:pPr>
    </w:p>
    <w:p w:rsidR="00830ED4" w:rsidRPr="00F01CD8" w:rsidRDefault="00830ED4" w:rsidP="00380069">
      <w:pPr>
        <w:spacing w:line="360" w:lineRule="auto"/>
        <w:jc w:val="both"/>
        <w:rPr>
          <w:rFonts w:ascii="Arial" w:hAnsi="Arial" w:cs="Arial"/>
          <w:sz w:val="24"/>
          <w:szCs w:val="24"/>
        </w:rPr>
      </w:pPr>
    </w:p>
    <w:p w:rsidR="00830ED4" w:rsidRPr="00F01CD8" w:rsidRDefault="00830ED4" w:rsidP="00380069">
      <w:pPr>
        <w:spacing w:line="360" w:lineRule="auto"/>
        <w:jc w:val="both"/>
        <w:rPr>
          <w:rFonts w:ascii="Arial" w:hAnsi="Arial" w:cs="Arial"/>
          <w:sz w:val="24"/>
          <w:szCs w:val="24"/>
        </w:rPr>
      </w:pPr>
    </w:p>
    <w:p w:rsidR="00830ED4" w:rsidRPr="00F01CD8" w:rsidRDefault="00830ED4" w:rsidP="00380069">
      <w:pPr>
        <w:spacing w:line="360" w:lineRule="auto"/>
        <w:jc w:val="both"/>
        <w:rPr>
          <w:rFonts w:ascii="Arial" w:hAnsi="Arial" w:cs="Arial"/>
          <w:sz w:val="24"/>
          <w:szCs w:val="24"/>
        </w:rPr>
      </w:pPr>
    </w:p>
    <w:p w:rsidR="00830ED4" w:rsidRPr="00F01CD8" w:rsidRDefault="00830ED4" w:rsidP="00380069">
      <w:pPr>
        <w:spacing w:line="360" w:lineRule="auto"/>
        <w:jc w:val="both"/>
        <w:rPr>
          <w:rFonts w:ascii="Arial" w:hAnsi="Arial" w:cs="Arial"/>
          <w:sz w:val="24"/>
          <w:szCs w:val="24"/>
        </w:rPr>
      </w:pPr>
    </w:p>
    <w:p w:rsidR="00830ED4" w:rsidRPr="00F01CD8" w:rsidRDefault="00830ED4" w:rsidP="00380069">
      <w:pPr>
        <w:spacing w:line="360" w:lineRule="auto"/>
        <w:jc w:val="both"/>
        <w:rPr>
          <w:rFonts w:ascii="Arial" w:hAnsi="Arial" w:cs="Arial"/>
          <w:sz w:val="24"/>
          <w:szCs w:val="24"/>
        </w:rPr>
      </w:pPr>
    </w:p>
    <w:p w:rsidR="00830ED4" w:rsidRPr="00F01CD8" w:rsidRDefault="00830ED4" w:rsidP="00380069">
      <w:pPr>
        <w:spacing w:line="360" w:lineRule="auto"/>
        <w:jc w:val="both"/>
        <w:rPr>
          <w:rFonts w:ascii="Arial" w:hAnsi="Arial" w:cs="Arial"/>
          <w:sz w:val="24"/>
          <w:szCs w:val="24"/>
        </w:rPr>
      </w:pPr>
    </w:p>
    <w:p w:rsidR="00830ED4" w:rsidRPr="00F01CD8" w:rsidRDefault="00830ED4" w:rsidP="00380069">
      <w:pPr>
        <w:spacing w:line="360" w:lineRule="auto"/>
        <w:jc w:val="both"/>
        <w:rPr>
          <w:rFonts w:ascii="Arial" w:hAnsi="Arial" w:cs="Arial"/>
          <w:sz w:val="24"/>
          <w:szCs w:val="24"/>
        </w:rPr>
      </w:pPr>
    </w:p>
    <w:p w:rsidR="002969DD" w:rsidRPr="00F01CD8" w:rsidRDefault="002969DD" w:rsidP="00380069">
      <w:pPr>
        <w:spacing w:after="0" w:line="360" w:lineRule="auto"/>
        <w:jc w:val="both"/>
        <w:rPr>
          <w:rFonts w:ascii="Arial" w:hAnsi="Arial" w:cs="Arial"/>
          <w:sz w:val="24"/>
          <w:szCs w:val="24"/>
          <w:vertAlign w:val="superscript"/>
        </w:rPr>
      </w:pPr>
    </w:p>
    <w:p w:rsidR="00D96D5C" w:rsidRDefault="00D96D5C"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r w:rsidRPr="00F01CD8">
        <w:rPr>
          <w:rFonts w:ascii="Arial" w:hAnsi="Arial" w:cs="Arial"/>
          <w:b/>
          <w:sz w:val="24"/>
          <w:szCs w:val="24"/>
        </w:rPr>
        <w:t xml:space="preserve">JOURNALS </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Bouwman Natasha, (2009</w:t>
      </w:r>
      <w:r w:rsidRPr="00F01CD8">
        <w:rPr>
          <w:rFonts w:ascii="Arial" w:hAnsi="Arial" w:cs="Arial"/>
          <w:sz w:val="24"/>
          <w:szCs w:val="24"/>
          <w:u w:val="single"/>
        </w:rPr>
        <w:t>). An Appraisal of the modification of the Director’s Duty of care and skill</w:t>
      </w:r>
      <w:r w:rsidRPr="00F01CD8">
        <w:rPr>
          <w:rFonts w:ascii="Arial" w:hAnsi="Arial" w:cs="Arial"/>
          <w:sz w:val="24"/>
          <w:szCs w:val="24"/>
        </w:rPr>
        <w:t>: South African Law Journal.</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 xml:space="preserve">Chanda Alfred, Okgbule NS et all, (2001). </w:t>
      </w:r>
      <w:r w:rsidRPr="00F01CD8">
        <w:rPr>
          <w:rFonts w:ascii="Arial" w:hAnsi="Arial" w:cs="Arial"/>
          <w:sz w:val="24"/>
          <w:szCs w:val="24"/>
          <w:u w:val="single"/>
        </w:rPr>
        <w:t>Recent Judicial decisions</w:t>
      </w:r>
      <w:r w:rsidRPr="00F01CD8">
        <w:rPr>
          <w:rFonts w:ascii="Arial" w:hAnsi="Arial" w:cs="Arial"/>
          <w:sz w:val="24"/>
          <w:szCs w:val="24"/>
        </w:rPr>
        <w:t xml:space="preserve">: Zambia Law Journal. </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 xml:space="preserve">Havenga M (2000). </w:t>
      </w:r>
      <w:r w:rsidRPr="00F01CD8">
        <w:rPr>
          <w:rFonts w:ascii="Arial" w:hAnsi="Arial" w:cs="Arial"/>
          <w:sz w:val="24"/>
          <w:szCs w:val="24"/>
          <w:u w:val="single"/>
        </w:rPr>
        <w:t>The Business judgement Rule, should we follow the Australian Example</w:t>
      </w:r>
      <w:r w:rsidRPr="00F01CD8">
        <w:rPr>
          <w:rFonts w:ascii="Arial" w:hAnsi="Arial" w:cs="Arial"/>
          <w:sz w:val="24"/>
          <w:szCs w:val="24"/>
        </w:rPr>
        <w:t>? South African Law Journal.</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 xml:space="preserve">MwendaKaoma Kenneth, (2010). </w:t>
      </w:r>
      <w:r w:rsidRPr="00F01CD8">
        <w:rPr>
          <w:rFonts w:ascii="Arial" w:hAnsi="Arial" w:cs="Arial"/>
          <w:sz w:val="24"/>
          <w:szCs w:val="24"/>
          <w:u w:val="single"/>
        </w:rPr>
        <w:t>Corporate Insolvency Law and the Liability of Company Directors for wrongful trading and fraudulent trading.</w:t>
      </w:r>
      <w:r w:rsidRPr="00F01CD8">
        <w:rPr>
          <w:rFonts w:ascii="Arial" w:hAnsi="Arial" w:cs="Arial"/>
          <w:sz w:val="24"/>
          <w:szCs w:val="24"/>
        </w:rPr>
        <w:t>Zambian Law Journal.</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 xml:space="preserve">Richard J, (2004). </w:t>
      </w:r>
      <w:r w:rsidRPr="00F01CD8">
        <w:rPr>
          <w:rFonts w:ascii="Arial" w:hAnsi="Arial" w:cs="Arial"/>
          <w:sz w:val="24"/>
          <w:szCs w:val="24"/>
          <w:u w:val="single"/>
        </w:rPr>
        <w:t>A critique of the insider Trading Provisions of the 2004 Securities Services Act</w:t>
      </w:r>
      <w:r w:rsidRPr="00F01CD8">
        <w:rPr>
          <w:rFonts w:ascii="Arial" w:hAnsi="Arial" w:cs="Arial"/>
          <w:sz w:val="24"/>
          <w:szCs w:val="24"/>
        </w:rPr>
        <w:t>. South African Law Journal.</w:t>
      </w:r>
    </w:p>
    <w:p w:rsidR="002969DD" w:rsidRPr="00F01CD8" w:rsidRDefault="002969DD" w:rsidP="00380069">
      <w:pPr>
        <w:spacing w:line="360" w:lineRule="auto"/>
        <w:jc w:val="both"/>
        <w:rPr>
          <w:rFonts w:ascii="Arial" w:hAnsi="Arial" w:cs="Arial"/>
          <w:sz w:val="24"/>
          <w:szCs w:val="24"/>
        </w:rPr>
      </w:pPr>
    </w:p>
    <w:p w:rsidR="002969DD" w:rsidRPr="00F01CD8" w:rsidRDefault="002969DD" w:rsidP="00380069">
      <w:pPr>
        <w:spacing w:line="360" w:lineRule="auto"/>
        <w:jc w:val="both"/>
        <w:rPr>
          <w:rFonts w:ascii="Arial" w:hAnsi="Arial" w:cs="Arial"/>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r w:rsidRPr="00F01CD8">
        <w:rPr>
          <w:rFonts w:ascii="Arial" w:hAnsi="Arial" w:cs="Arial"/>
          <w:b/>
          <w:sz w:val="24"/>
          <w:szCs w:val="24"/>
        </w:rPr>
        <w:t xml:space="preserve">ACTS </w:t>
      </w:r>
    </w:p>
    <w:p w:rsidR="00D40CCA" w:rsidRPr="00F01CD8" w:rsidRDefault="00D40CCA"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Access to Information Act No. 2 of 2000 of the Republic of South Africa.</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Companies Act, Chapter 388 of the Laws of Zambia.</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Companies Act, No. 71 of 2008 of the Republic of South Africa.</w:t>
      </w:r>
    </w:p>
    <w:p w:rsidR="00FE388B" w:rsidRPr="00F01CD8" w:rsidRDefault="00FE388B" w:rsidP="00380069">
      <w:pPr>
        <w:spacing w:line="360" w:lineRule="auto"/>
        <w:jc w:val="both"/>
        <w:rPr>
          <w:rFonts w:ascii="Arial" w:hAnsi="Arial" w:cs="Arial"/>
          <w:sz w:val="24"/>
          <w:szCs w:val="24"/>
        </w:rPr>
      </w:pPr>
      <w:r w:rsidRPr="00F01CD8">
        <w:rPr>
          <w:rFonts w:ascii="Arial" w:hAnsi="Arial" w:cs="Arial"/>
          <w:sz w:val="24"/>
          <w:szCs w:val="24"/>
        </w:rPr>
        <w:t>Sale of Goods Act of England 1893</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Securities Act, Chapter 354 of the Laws of Zambia.</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The Constitution of South Africa the Republic of South Africa.</w:t>
      </w:r>
    </w:p>
    <w:p w:rsidR="002969DD" w:rsidRPr="00F01CD8" w:rsidRDefault="002969DD" w:rsidP="00380069">
      <w:pPr>
        <w:spacing w:line="360" w:lineRule="auto"/>
        <w:jc w:val="both"/>
        <w:rPr>
          <w:rFonts w:ascii="Arial" w:hAnsi="Arial" w:cs="Arial"/>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b/>
          <w:sz w:val="24"/>
          <w:szCs w:val="24"/>
        </w:rPr>
      </w:pPr>
    </w:p>
    <w:p w:rsidR="002969DD" w:rsidRPr="00F01CD8" w:rsidRDefault="002969DD" w:rsidP="00380069">
      <w:pPr>
        <w:spacing w:line="360" w:lineRule="auto"/>
        <w:jc w:val="both"/>
        <w:rPr>
          <w:rFonts w:ascii="Arial" w:hAnsi="Arial" w:cs="Arial"/>
          <w:sz w:val="24"/>
          <w:szCs w:val="24"/>
        </w:rPr>
      </w:pPr>
      <w:r w:rsidRPr="00F01CD8">
        <w:rPr>
          <w:rFonts w:ascii="Arial" w:hAnsi="Arial" w:cs="Arial"/>
          <w:b/>
          <w:sz w:val="24"/>
          <w:szCs w:val="24"/>
        </w:rPr>
        <w:t xml:space="preserve">CASES </w:t>
      </w:r>
      <w:r w:rsidRPr="00F01CD8">
        <w:rPr>
          <w:rFonts w:ascii="Arial" w:hAnsi="Arial" w:cs="Arial"/>
          <w:sz w:val="24"/>
          <w:szCs w:val="24"/>
        </w:rPr>
        <w:t>.</w:t>
      </w:r>
    </w:p>
    <w:p w:rsidR="00D40CCA" w:rsidRPr="00F01CD8" w:rsidRDefault="00D40CCA" w:rsidP="00380069">
      <w:pPr>
        <w:spacing w:line="360" w:lineRule="auto"/>
        <w:jc w:val="both"/>
        <w:rPr>
          <w:rFonts w:ascii="Arial" w:hAnsi="Arial" w:cs="Arial"/>
          <w:sz w:val="24"/>
          <w:szCs w:val="24"/>
        </w:rPr>
      </w:pPr>
    </w:p>
    <w:p w:rsidR="00BA7A45" w:rsidRPr="00F01CD8" w:rsidRDefault="00BA7A45" w:rsidP="00380069">
      <w:pPr>
        <w:spacing w:line="360" w:lineRule="auto"/>
        <w:jc w:val="both"/>
        <w:rPr>
          <w:rFonts w:ascii="Arial" w:hAnsi="Arial" w:cs="Arial"/>
          <w:b/>
          <w:sz w:val="24"/>
          <w:szCs w:val="24"/>
        </w:rPr>
      </w:pPr>
      <w:r w:rsidRPr="00F01CD8">
        <w:rPr>
          <w:rFonts w:ascii="Arial" w:hAnsi="Arial" w:cs="Arial"/>
          <w:sz w:val="24"/>
          <w:szCs w:val="24"/>
        </w:rPr>
        <w:t>Bird v Jones</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Fisheries Development Corporation of ( SA)Ltd v.Jorgensen(1925) ch 407 (CA)</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Re City Equitable Fire Insurance Company (1961) (5) SA 257 (W)</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Howard v. Herrigel(1991) (2) SA 660 (A)</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Lagunas Nitrate Co. v. Lagunas Syndicate (1899) 2 ch 392</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Re Denham &amp;Co. (1884) LR 25 ch D 752</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 xml:space="preserve"> Re D’ Jan of London  1993) BCC 646 ch D</w:t>
      </w:r>
    </w:p>
    <w:p w:rsidR="00610A1F" w:rsidRPr="00F01CD8" w:rsidRDefault="00610A1F" w:rsidP="00380069">
      <w:pPr>
        <w:tabs>
          <w:tab w:val="left" w:pos="5960"/>
        </w:tabs>
        <w:spacing w:line="360" w:lineRule="auto"/>
        <w:jc w:val="both"/>
        <w:rPr>
          <w:rFonts w:ascii="Arial" w:hAnsi="Arial" w:cs="Arial"/>
          <w:sz w:val="24"/>
          <w:szCs w:val="24"/>
        </w:rPr>
      </w:pPr>
      <w:r w:rsidRPr="00F01CD8">
        <w:rPr>
          <w:rFonts w:ascii="Arial" w:hAnsi="Arial" w:cs="Arial"/>
          <w:sz w:val="24"/>
          <w:szCs w:val="24"/>
        </w:rPr>
        <w:t>Fletcher v Leyland</w:t>
      </w:r>
      <w:r w:rsidRPr="00F01CD8">
        <w:rPr>
          <w:rFonts w:ascii="Arial" w:hAnsi="Arial" w:cs="Arial"/>
          <w:sz w:val="24"/>
          <w:szCs w:val="24"/>
        </w:rPr>
        <w:tab/>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Foss v. Harbottle(1843) 2 Hare 461</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Edwards v. Halliwell(1950) 2 ALL ER 1064</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Cook v. Deeks(1916) 2 ALL AC554</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Joel v. Cammel Laird Ship Repairers Ltd (1969) ITR 206</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Robertson v. British Gas (1983) IRLR 302</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Scott v. Brown (1892) 2 QB 724 (CCA)</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R v. Kylsant(1932) 1KB 442</w:t>
      </w:r>
    </w:p>
    <w:p w:rsidR="00EF3DD1" w:rsidRPr="00F01CD8" w:rsidRDefault="00EF3DD1" w:rsidP="00380069">
      <w:pPr>
        <w:spacing w:line="360" w:lineRule="auto"/>
        <w:jc w:val="both"/>
        <w:rPr>
          <w:rFonts w:ascii="Arial" w:hAnsi="Arial" w:cs="Arial"/>
          <w:sz w:val="24"/>
          <w:szCs w:val="24"/>
        </w:rPr>
      </w:pPr>
      <w:r w:rsidRPr="00F01CD8">
        <w:rPr>
          <w:rFonts w:ascii="Arial" w:hAnsi="Arial" w:cs="Arial"/>
          <w:sz w:val="24"/>
          <w:szCs w:val="24"/>
        </w:rPr>
        <w:t>Makwenyane and another v DPP (1991)</w:t>
      </w:r>
    </w:p>
    <w:p w:rsidR="004D5DFE" w:rsidRPr="00F01CD8" w:rsidRDefault="004D5DFE" w:rsidP="00380069">
      <w:pPr>
        <w:spacing w:line="360" w:lineRule="auto"/>
        <w:jc w:val="both"/>
        <w:rPr>
          <w:rFonts w:ascii="Arial" w:hAnsi="Arial" w:cs="Arial"/>
          <w:sz w:val="24"/>
          <w:szCs w:val="24"/>
        </w:rPr>
      </w:pPr>
      <w:r w:rsidRPr="00F01CD8">
        <w:rPr>
          <w:rFonts w:ascii="Arial" w:hAnsi="Arial" w:cs="Arial"/>
          <w:sz w:val="24"/>
          <w:szCs w:val="24"/>
        </w:rPr>
        <w:t xml:space="preserve">MumbaMalila, (2006). </w:t>
      </w:r>
      <w:r w:rsidRPr="00F01CD8">
        <w:rPr>
          <w:rFonts w:ascii="Arial" w:hAnsi="Arial" w:cs="Arial"/>
          <w:sz w:val="24"/>
          <w:szCs w:val="24"/>
          <w:u w:val="single"/>
        </w:rPr>
        <w:t>Commercial law in Zambia</w:t>
      </w:r>
      <w:r w:rsidRPr="00F01CD8">
        <w:rPr>
          <w:rFonts w:ascii="Arial" w:hAnsi="Arial" w:cs="Arial"/>
          <w:sz w:val="24"/>
          <w:szCs w:val="24"/>
        </w:rPr>
        <w:t>. Lusaka: UNZA Press</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US v. Raj Rajaratnam(2011) 09 Cr 01184</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Victor NamakandoZaza v. Zambia electricity Supply Corporation (2001) SCZ Judgment No. 18</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 xml:space="preserve"> Zambia Revenue Authority v Hitech Trading Company Ltd (2001) SCZ judgment No. 13 </w:t>
      </w:r>
    </w:p>
    <w:p w:rsidR="002969DD" w:rsidRPr="00F01CD8" w:rsidRDefault="002969DD" w:rsidP="00380069">
      <w:pPr>
        <w:spacing w:line="360" w:lineRule="auto"/>
        <w:jc w:val="both"/>
        <w:rPr>
          <w:rFonts w:ascii="Arial" w:hAnsi="Arial" w:cs="Arial"/>
          <w:sz w:val="24"/>
          <w:szCs w:val="24"/>
        </w:rPr>
      </w:pPr>
      <w:r w:rsidRPr="00F01CD8">
        <w:rPr>
          <w:rFonts w:ascii="Arial" w:hAnsi="Arial" w:cs="Arial"/>
          <w:sz w:val="24"/>
          <w:szCs w:val="24"/>
        </w:rPr>
        <w:t>Regent Cohen (2001) 1 B CLC 80</w:t>
      </w:r>
    </w:p>
    <w:p w:rsidR="002969DD" w:rsidRPr="00F01CD8" w:rsidRDefault="002969DD" w:rsidP="00380069">
      <w:pPr>
        <w:spacing w:line="360" w:lineRule="auto"/>
        <w:jc w:val="both"/>
        <w:rPr>
          <w:rFonts w:ascii="Arial" w:hAnsi="Arial" w:cs="Arial"/>
          <w:sz w:val="24"/>
          <w:szCs w:val="24"/>
        </w:rPr>
      </w:pPr>
    </w:p>
    <w:p w:rsidR="002969DD" w:rsidRPr="00F01CD8" w:rsidRDefault="002969DD" w:rsidP="00380069">
      <w:pPr>
        <w:spacing w:after="0" w:line="360" w:lineRule="auto"/>
        <w:jc w:val="both"/>
        <w:rPr>
          <w:rFonts w:ascii="Arial" w:hAnsi="Arial" w:cs="Arial"/>
          <w:sz w:val="24"/>
          <w:szCs w:val="24"/>
        </w:rPr>
      </w:pPr>
    </w:p>
    <w:p w:rsidR="002969DD" w:rsidRPr="00F01CD8" w:rsidRDefault="001178A1" w:rsidP="00380069">
      <w:pPr>
        <w:spacing w:after="0" w:line="360" w:lineRule="auto"/>
        <w:jc w:val="both"/>
        <w:rPr>
          <w:rFonts w:ascii="Arial" w:hAnsi="Arial" w:cs="Arial"/>
          <w:sz w:val="24"/>
          <w:szCs w:val="24"/>
        </w:rPr>
      </w:pPr>
      <w:r>
        <w:rPr>
          <w:rFonts w:ascii="Arial" w:hAnsi="Arial" w:cs="Arial"/>
          <w:noProof/>
          <w:sz w:val="24"/>
          <w:szCs w:val="24"/>
          <w:lang w:val="en-US"/>
        </w:rPr>
        <w:pict>
          <v:rect id="Rectangle 2" o:spid="_x0000_s1028" style="position:absolute;left:0;text-align:left;margin-left:465pt;margin-top:44.9pt;width:33.75pt;height:2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" stroked="f">
            <v:textbox>
              <w:txbxContent>
                <w:p w:rsidR="00384E89" w:rsidRPr="00457F6C" w:rsidRDefault="00384E89" w:rsidP="002969DD">
                  <w:pPr>
                    <w:rPr>
                      <w:rFonts w:ascii="Times New Roman" w:hAnsi="Times New Roman" w:cs="Times New Roman"/>
                      <w:sz w:val="24"/>
                    </w:rPr>
                  </w:pPr>
                </w:p>
              </w:txbxContent>
            </v:textbox>
          </v:rect>
        </w:pict>
      </w:r>
    </w:p>
    <w:p w:rsidR="002969DD" w:rsidRPr="00F01CD8" w:rsidRDefault="002969DD" w:rsidP="00380069">
      <w:pPr>
        <w:spacing w:line="360" w:lineRule="auto"/>
        <w:jc w:val="both"/>
        <w:rPr>
          <w:rFonts w:ascii="Arial" w:hAnsi="Arial" w:cs="Arial"/>
          <w:sz w:val="24"/>
          <w:szCs w:val="24"/>
        </w:rPr>
      </w:pPr>
    </w:p>
    <w:p w:rsidR="002969DD" w:rsidRPr="00F01CD8" w:rsidRDefault="002969DD" w:rsidP="00380069">
      <w:pPr>
        <w:spacing w:line="360" w:lineRule="auto"/>
        <w:jc w:val="both"/>
        <w:rPr>
          <w:rFonts w:ascii="Arial" w:hAnsi="Arial" w:cs="Arial"/>
          <w:sz w:val="24"/>
          <w:szCs w:val="24"/>
        </w:rPr>
      </w:pPr>
    </w:p>
    <w:p w:rsidR="002969DD" w:rsidRPr="00F01CD8" w:rsidRDefault="001178A1" w:rsidP="00380069">
      <w:pPr>
        <w:spacing w:after="0" w:line="360" w:lineRule="auto"/>
        <w:jc w:val="both"/>
        <w:rPr>
          <w:rFonts w:ascii="Arial" w:hAnsi="Arial" w:cs="Arial"/>
          <w:sz w:val="24"/>
          <w:szCs w:val="24"/>
        </w:rPr>
      </w:pPr>
      <w:r>
        <w:rPr>
          <w:rFonts w:ascii="Arial" w:hAnsi="Arial" w:cs="Arial"/>
          <w:noProof/>
          <w:sz w:val="24"/>
          <w:szCs w:val="24"/>
          <w:lang w:val="en-US"/>
        </w:rPr>
        <w:pict>
          <v:rect id="Rectangle 1" o:spid="_x0000_s1029" style="position:absolute;left:0;text-align:left;margin-left:465pt;margin-top:44.9pt;width:33.75pt;height:2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" stroked="f">
            <v:textbox>
              <w:txbxContent>
                <w:p w:rsidR="00384E89" w:rsidRPr="00457F6C" w:rsidRDefault="00384E89" w:rsidP="002969DD">
                  <w:pPr>
                    <w:rPr>
                      <w:rFonts w:ascii="Times New Roman" w:hAnsi="Times New Roman" w:cs="Times New Roman"/>
                      <w:sz w:val="24"/>
                    </w:rPr>
                  </w:pPr>
                </w:p>
              </w:txbxContent>
            </v:textbox>
          </v:rect>
        </w:pict>
      </w:r>
    </w:p>
    <w:p w:rsidR="002969DD" w:rsidRPr="00F01CD8" w:rsidRDefault="002969DD" w:rsidP="00380069">
      <w:pPr>
        <w:spacing w:line="360" w:lineRule="auto"/>
        <w:jc w:val="both"/>
        <w:rPr>
          <w:rFonts w:ascii="Arial" w:hAnsi="Arial" w:cs="Arial"/>
          <w:sz w:val="24"/>
          <w:szCs w:val="24"/>
        </w:rPr>
      </w:pPr>
    </w:p>
    <w:p w:rsidR="002969DD" w:rsidRPr="00F01CD8" w:rsidRDefault="002969DD" w:rsidP="00380069">
      <w:pPr>
        <w:spacing w:line="360" w:lineRule="auto"/>
        <w:jc w:val="both"/>
        <w:rPr>
          <w:rFonts w:ascii="Arial" w:hAnsi="Arial" w:cs="Arial"/>
          <w:sz w:val="24"/>
          <w:szCs w:val="24"/>
        </w:rPr>
      </w:pPr>
    </w:p>
    <w:p w:rsidR="00611A20" w:rsidRPr="00F01CD8" w:rsidRDefault="00611A20" w:rsidP="00B671E7">
      <w:pPr>
        <w:spacing w:line="480" w:lineRule="auto"/>
        <w:jc w:val="both"/>
        <w:rPr>
          <w:rFonts w:ascii="Arial" w:hAnsi="Arial" w:cs="Arial"/>
          <w:sz w:val="24"/>
          <w:szCs w:val="24"/>
        </w:rPr>
      </w:pPr>
    </w:p>
    <w:sectPr w:rsidR="00611A20" w:rsidRPr="00F01CD8" w:rsidSect="005A4D34">
      <w:headerReference w:type="default" r:id="rId19"/>
      <w:footerReference w:type="default" r:id="rId20"/>
      <w:pgSz w:w="11906" w:h="16838"/>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2C8" w:rsidRDefault="003072C8" w:rsidP="00F54686">
      <w:pPr>
        <w:spacing w:after="0" w:line="240" w:lineRule="auto"/>
      </w:pPr>
      <w:r>
        <w:separator/>
      </w:r>
    </w:p>
  </w:endnote>
  <w:endnote w:type="continuationSeparator" w:id="1">
    <w:p w:rsidR="003072C8" w:rsidRDefault="003072C8" w:rsidP="00F54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89" w:rsidRDefault="00384E89" w:rsidP="00A81264">
    <w:pPr>
      <w:pStyle w:val="Footer"/>
    </w:pPr>
    <w:r>
      <w:tab/>
    </w:r>
    <w:sdt>
      <w:sdtPr>
        <w:id w:val="-139887632"/>
        <w:docPartObj>
          <w:docPartGallery w:val="Page Numbers (Bottom of Page)"/>
          <w:docPartUnique/>
        </w:docPartObj>
      </w:sdtPr>
      <w:sdtEndPr>
        <w:rPr>
          <w:noProof/>
        </w:rPr>
      </w:sdtEndPr>
      <w:sdtContent>
        <w:r w:rsidR="001178A1">
          <w:fldChar w:fldCharType="begin"/>
        </w:r>
        <w:r>
          <w:instrText xml:space="preserve"> PAGE   \* MERGEFORMAT </w:instrText>
        </w:r>
        <w:r w:rsidR="001178A1">
          <w:fldChar w:fldCharType="separate"/>
        </w:r>
        <w:r w:rsidR="00FF108F">
          <w:rPr>
            <w:noProof/>
          </w:rPr>
          <w:t>1</w:t>
        </w:r>
        <w:r w:rsidR="001178A1">
          <w:rPr>
            <w:noProof/>
          </w:rPr>
          <w:fldChar w:fldCharType="end"/>
        </w:r>
      </w:sdtContent>
    </w:sdt>
    <w:r>
      <w:rPr>
        <w:noProof/>
      </w:rPr>
      <w:tab/>
    </w:r>
  </w:p>
  <w:p w:rsidR="00384E89" w:rsidRDefault="00384E89" w:rsidP="00C568F8">
    <w:pPr>
      <w:pStyle w:val="Footer"/>
      <w:tabs>
        <w:tab w:val="clear" w:pos="4513"/>
        <w:tab w:val="clear" w:pos="9026"/>
        <w:tab w:val="left" w:pos="78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2C8" w:rsidRDefault="003072C8" w:rsidP="00F54686">
      <w:pPr>
        <w:spacing w:after="0" w:line="240" w:lineRule="auto"/>
      </w:pPr>
      <w:r>
        <w:separator/>
      </w:r>
    </w:p>
  </w:footnote>
  <w:footnote w:type="continuationSeparator" w:id="1">
    <w:p w:rsidR="003072C8" w:rsidRDefault="003072C8" w:rsidP="00F546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89" w:rsidRDefault="00384E89" w:rsidP="00A81264">
    <w:pPr>
      <w:pStyle w:val="Header"/>
      <w:tabs>
        <w:tab w:val="clear" w:pos="4513"/>
        <w:tab w:val="clear" w:pos="9026"/>
        <w:tab w:val="left" w:pos="512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C4E"/>
    <w:multiLevelType w:val="hybridMultilevel"/>
    <w:tmpl w:val="BF9C56FE"/>
    <w:lvl w:ilvl="0" w:tplc="AEB4CBDC">
      <w:start w:val="1"/>
      <w:numFmt w:val="lowerLetter"/>
      <w:lvlText w:val="%1)"/>
      <w:lvlJc w:val="left"/>
      <w:pPr>
        <w:ind w:left="1800" w:hanging="360"/>
      </w:pPr>
      <w:rPr>
        <w:vertAlign w:val="baseli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37F49E7"/>
    <w:multiLevelType w:val="hybridMultilevel"/>
    <w:tmpl w:val="B3125D6C"/>
    <w:lvl w:ilvl="0" w:tplc="F61E934E">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941BC9"/>
    <w:multiLevelType w:val="hybridMultilevel"/>
    <w:tmpl w:val="8B188D12"/>
    <w:lvl w:ilvl="0" w:tplc="1A8E1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DD6A9C"/>
    <w:multiLevelType w:val="hybridMultilevel"/>
    <w:tmpl w:val="922AF200"/>
    <w:lvl w:ilvl="0" w:tplc="DD4C44E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A202D99"/>
    <w:multiLevelType w:val="hybridMultilevel"/>
    <w:tmpl w:val="4E86C736"/>
    <w:lvl w:ilvl="0" w:tplc="F966555A">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3F071B"/>
    <w:multiLevelType w:val="hybridMultilevel"/>
    <w:tmpl w:val="761437EC"/>
    <w:lvl w:ilvl="0" w:tplc="54EA2BD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09D0FE0"/>
    <w:multiLevelType w:val="hybridMultilevel"/>
    <w:tmpl w:val="BAEEE7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CC43F7"/>
    <w:multiLevelType w:val="hybridMultilevel"/>
    <w:tmpl w:val="A8CC0C36"/>
    <w:lvl w:ilvl="0" w:tplc="4FF839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8D7144D"/>
    <w:multiLevelType w:val="multilevel"/>
    <w:tmpl w:val="218C4C38"/>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3050F1"/>
    <w:multiLevelType w:val="multilevel"/>
    <w:tmpl w:val="FE34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374895"/>
    <w:multiLevelType w:val="hybridMultilevel"/>
    <w:tmpl w:val="02421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150C81"/>
    <w:multiLevelType w:val="hybridMultilevel"/>
    <w:tmpl w:val="A4B8B652"/>
    <w:lvl w:ilvl="0" w:tplc="9A6A6C8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279233A4"/>
    <w:multiLevelType w:val="hybridMultilevel"/>
    <w:tmpl w:val="72C20F06"/>
    <w:lvl w:ilvl="0" w:tplc="B5E0BFDA">
      <w:start w:val="26"/>
      <w:numFmt w:val="decimal"/>
      <w:lvlText w:val="%1"/>
      <w:lvlJc w:val="left"/>
      <w:pPr>
        <w:ind w:left="900" w:hanging="360"/>
      </w:pPr>
      <w:rPr>
        <w:sz w:val="2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nsid w:val="295C5AE2"/>
    <w:multiLevelType w:val="hybridMultilevel"/>
    <w:tmpl w:val="B8BEFB2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145028"/>
    <w:multiLevelType w:val="hybridMultilevel"/>
    <w:tmpl w:val="AA642E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563ABA"/>
    <w:multiLevelType w:val="multilevel"/>
    <w:tmpl w:val="82E0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085EBB"/>
    <w:multiLevelType w:val="multilevel"/>
    <w:tmpl w:val="0362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E14EA"/>
    <w:multiLevelType w:val="hybridMultilevel"/>
    <w:tmpl w:val="BD04D4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10D76B1"/>
    <w:multiLevelType w:val="hybridMultilevel"/>
    <w:tmpl w:val="7BB0B1E6"/>
    <w:lvl w:ilvl="0" w:tplc="719C1092">
      <w:start w:val="1"/>
      <w:numFmt w:val="lowerLetter"/>
      <w:lvlText w:val="%1)"/>
      <w:lvlJc w:val="left"/>
      <w:pPr>
        <w:ind w:left="1800" w:hanging="360"/>
      </w:pPr>
      <w:rPr>
        <w:vertAlign w:val="baseli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nsid w:val="36645E55"/>
    <w:multiLevelType w:val="multilevel"/>
    <w:tmpl w:val="6E54154E"/>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0">
    <w:nsid w:val="3FD0585A"/>
    <w:multiLevelType w:val="hybridMultilevel"/>
    <w:tmpl w:val="92F089DC"/>
    <w:lvl w:ilvl="0" w:tplc="45484DA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nsid w:val="40C16E36"/>
    <w:multiLevelType w:val="hybridMultilevel"/>
    <w:tmpl w:val="190C2900"/>
    <w:lvl w:ilvl="0" w:tplc="2306EF90">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4600317C"/>
    <w:multiLevelType w:val="multilevel"/>
    <w:tmpl w:val="2FEA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BA5682"/>
    <w:multiLevelType w:val="hybridMultilevel"/>
    <w:tmpl w:val="73F03042"/>
    <w:lvl w:ilvl="0" w:tplc="4EBC09CE">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4">
    <w:nsid w:val="4A8A66E8"/>
    <w:multiLevelType w:val="multilevel"/>
    <w:tmpl w:val="21F0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D376D0"/>
    <w:multiLevelType w:val="hybridMultilevel"/>
    <w:tmpl w:val="22C663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0F33C6E"/>
    <w:multiLevelType w:val="multilevel"/>
    <w:tmpl w:val="FAD44570"/>
    <w:lvl w:ilvl="0">
      <w:start w:val="1"/>
      <w:numFmt w:val="decimal"/>
      <w:lvlText w:val="%1.0"/>
      <w:lvlJc w:val="left"/>
      <w:pPr>
        <w:ind w:left="420" w:hanging="420"/>
      </w:pPr>
    </w:lvl>
    <w:lvl w:ilvl="1">
      <w:numFmt w:val="decimal"/>
      <w:lvlText w:val="%1.%2"/>
      <w:lvlJc w:val="left"/>
      <w:pPr>
        <w:ind w:left="1140" w:hanging="420"/>
      </w:pPr>
      <w:rPr>
        <w:b/>
      </w:rPr>
    </w:lvl>
    <w:lvl w:ilvl="2">
      <w:start w:val="1"/>
      <w:numFmt w:val="decimal"/>
      <w:lvlText w:val="%1.%2.%3"/>
      <w:lvlJc w:val="left"/>
      <w:pPr>
        <w:ind w:left="2160" w:hanging="720"/>
      </w:pPr>
      <w:rPr>
        <w:b/>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nsid w:val="518C2812"/>
    <w:multiLevelType w:val="hybridMultilevel"/>
    <w:tmpl w:val="BF1E5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87796F"/>
    <w:multiLevelType w:val="hybridMultilevel"/>
    <w:tmpl w:val="061A97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7128B7"/>
    <w:multiLevelType w:val="hybridMultilevel"/>
    <w:tmpl w:val="025E4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B1339AF"/>
    <w:multiLevelType w:val="hybridMultilevel"/>
    <w:tmpl w:val="30AA5044"/>
    <w:lvl w:ilvl="0" w:tplc="48CE56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C591E67"/>
    <w:multiLevelType w:val="hybridMultilevel"/>
    <w:tmpl w:val="FA680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E506BF"/>
    <w:multiLevelType w:val="hybridMultilevel"/>
    <w:tmpl w:val="E4A648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3166D7"/>
    <w:multiLevelType w:val="multilevel"/>
    <w:tmpl w:val="29CE12C4"/>
    <w:lvl w:ilvl="0">
      <w:start w:val="4"/>
      <w:numFmt w:val="decimal"/>
      <w:lvlText w:val="%1"/>
      <w:lvlJc w:val="left"/>
      <w:pPr>
        <w:ind w:left="525" w:hanging="525"/>
      </w:pPr>
    </w:lvl>
    <w:lvl w:ilvl="1">
      <w:start w:val="2"/>
      <w:numFmt w:val="decimal"/>
      <w:lvlText w:val="%1.%2"/>
      <w:lvlJc w:val="left"/>
      <w:pPr>
        <w:ind w:left="525" w:hanging="525"/>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65B52495"/>
    <w:multiLevelType w:val="hybridMultilevel"/>
    <w:tmpl w:val="A002F7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5EC5993"/>
    <w:multiLevelType w:val="hybridMultilevel"/>
    <w:tmpl w:val="B734E94A"/>
    <w:lvl w:ilvl="0" w:tplc="28D4ADA8">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6">
    <w:nsid w:val="670C0529"/>
    <w:multiLevelType w:val="hybridMultilevel"/>
    <w:tmpl w:val="D444C8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9466064"/>
    <w:multiLevelType w:val="hybridMultilevel"/>
    <w:tmpl w:val="6C86DDD4"/>
    <w:lvl w:ilvl="0" w:tplc="C3263B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6A57607C"/>
    <w:multiLevelType w:val="multilevel"/>
    <w:tmpl w:val="9B5EE4B0"/>
    <w:lvl w:ilvl="0">
      <w:start w:val="3"/>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39">
    <w:nsid w:val="6F322EEC"/>
    <w:multiLevelType w:val="hybridMultilevel"/>
    <w:tmpl w:val="6CA8F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130196"/>
    <w:multiLevelType w:val="hybridMultilevel"/>
    <w:tmpl w:val="3D5EC0DE"/>
    <w:lvl w:ilvl="0" w:tplc="B590DA8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73F839F3"/>
    <w:multiLevelType w:val="hybridMultilevel"/>
    <w:tmpl w:val="A6A6C3D4"/>
    <w:lvl w:ilvl="0" w:tplc="89DE852E">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nsid w:val="74CB6633"/>
    <w:multiLevelType w:val="hybridMultilevel"/>
    <w:tmpl w:val="FC68E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686C39"/>
    <w:multiLevelType w:val="hybridMultilevel"/>
    <w:tmpl w:val="8E4469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5CF5442"/>
    <w:multiLevelType w:val="hybridMultilevel"/>
    <w:tmpl w:val="5D4A7B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9B0399A"/>
    <w:multiLevelType w:val="multilevel"/>
    <w:tmpl w:val="079C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5"/>
  </w:num>
  <w:num w:numId="3">
    <w:abstractNumId w:val="1"/>
  </w:num>
  <w:num w:numId="4">
    <w:abstractNumId w:val="10"/>
  </w:num>
  <w:num w:numId="5">
    <w:abstractNumId w:val="39"/>
  </w:num>
  <w:num w:numId="6">
    <w:abstractNumId w:val="29"/>
  </w:num>
  <w:num w:numId="7">
    <w:abstractNumId w:val="4"/>
  </w:num>
  <w:num w:numId="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6"/>
  </w:num>
  <w:num w:numId="28">
    <w:abstractNumId w:val="30"/>
  </w:num>
  <w:num w:numId="29">
    <w:abstractNumId w:val="44"/>
  </w:num>
  <w:num w:numId="30">
    <w:abstractNumId w:val="34"/>
  </w:num>
  <w:num w:numId="31">
    <w:abstractNumId w:val="17"/>
  </w:num>
  <w:num w:numId="32">
    <w:abstractNumId w:val="13"/>
  </w:num>
  <w:num w:numId="33">
    <w:abstractNumId w:val="28"/>
  </w:num>
  <w:num w:numId="34">
    <w:abstractNumId w:val="42"/>
  </w:num>
  <w:num w:numId="35">
    <w:abstractNumId w:val="14"/>
  </w:num>
  <w:num w:numId="36">
    <w:abstractNumId w:val="15"/>
  </w:num>
  <w:num w:numId="37">
    <w:abstractNumId w:val="16"/>
  </w:num>
  <w:num w:numId="38">
    <w:abstractNumId w:val="45"/>
  </w:num>
  <w:num w:numId="39">
    <w:abstractNumId w:val="22"/>
  </w:num>
  <w:num w:numId="40">
    <w:abstractNumId w:val="8"/>
  </w:num>
  <w:num w:numId="41">
    <w:abstractNumId w:val="9"/>
  </w:num>
  <w:num w:numId="42">
    <w:abstractNumId w:val="27"/>
  </w:num>
  <w:num w:numId="43">
    <w:abstractNumId w:val="31"/>
  </w:num>
  <w:num w:numId="44">
    <w:abstractNumId w:val="24"/>
  </w:num>
  <w:num w:numId="45">
    <w:abstractNumId w:val="32"/>
  </w:num>
  <w:num w:numId="4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DD6DCF"/>
    <w:rsid w:val="00001708"/>
    <w:rsid w:val="0000235F"/>
    <w:rsid w:val="0000629A"/>
    <w:rsid w:val="000110D8"/>
    <w:rsid w:val="00013127"/>
    <w:rsid w:val="0001345D"/>
    <w:rsid w:val="00014600"/>
    <w:rsid w:val="00016F47"/>
    <w:rsid w:val="0001716C"/>
    <w:rsid w:val="00017B64"/>
    <w:rsid w:val="00023C6B"/>
    <w:rsid w:val="00025B19"/>
    <w:rsid w:val="00026846"/>
    <w:rsid w:val="00030107"/>
    <w:rsid w:val="00032DA6"/>
    <w:rsid w:val="00034A78"/>
    <w:rsid w:val="00034CB7"/>
    <w:rsid w:val="00035956"/>
    <w:rsid w:val="00036B4F"/>
    <w:rsid w:val="00037D98"/>
    <w:rsid w:val="000404E3"/>
    <w:rsid w:val="0004256E"/>
    <w:rsid w:val="000431E2"/>
    <w:rsid w:val="000528AD"/>
    <w:rsid w:val="00052B49"/>
    <w:rsid w:val="00054427"/>
    <w:rsid w:val="000561F7"/>
    <w:rsid w:val="0005772C"/>
    <w:rsid w:val="000616D0"/>
    <w:rsid w:val="00063F51"/>
    <w:rsid w:val="00064B22"/>
    <w:rsid w:val="0006745D"/>
    <w:rsid w:val="00071D8E"/>
    <w:rsid w:val="000730EE"/>
    <w:rsid w:val="0007321A"/>
    <w:rsid w:val="00077E4B"/>
    <w:rsid w:val="00083235"/>
    <w:rsid w:val="000848BB"/>
    <w:rsid w:val="00085C59"/>
    <w:rsid w:val="00091AC8"/>
    <w:rsid w:val="00091CD4"/>
    <w:rsid w:val="00094902"/>
    <w:rsid w:val="00095144"/>
    <w:rsid w:val="00096143"/>
    <w:rsid w:val="00096FC8"/>
    <w:rsid w:val="000A0E1B"/>
    <w:rsid w:val="000A1004"/>
    <w:rsid w:val="000A3250"/>
    <w:rsid w:val="000A3F1B"/>
    <w:rsid w:val="000A5267"/>
    <w:rsid w:val="000A651D"/>
    <w:rsid w:val="000B2739"/>
    <w:rsid w:val="000B58F1"/>
    <w:rsid w:val="000C25EC"/>
    <w:rsid w:val="000C3A48"/>
    <w:rsid w:val="000C4E08"/>
    <w:rsid w:val="000C72F8"/>
    <w:rsid w:val="000C7CEE"/>
    <w:rsid w:val="000D2349"/>
    <w:rsid w:val="000D2D55"/>
    <w:rsid w:val="000D6484"/>
    <w:rsid w:val="000D6EAB"/>
    <w:rsid w:val="000E33F0"/>
    <w:rsid w:val="000E3F29"/>
    <w:rsid w:val="000E4DAE"/>
    <w:rsid w:val="000E535A"/>
    <w:rsid w:val="000E5A65"/>
    <w:rsid w:val="000E6032"/>
    <w:rsid w:val="000F139E"/>
    <w:rsid w:val="00101059"/>
    <w:rsid w:val="00107112"/>
    <w:rsid w:val="00111E2A"/>
    <w:rsid w:val="00113042"/>
    <w:rsid w:val="00113AE6"/>
    <w:rsid w:val="001178A1"/>
    <w:rsid w:val="00122137"/>
    <w:rsid w:val="0012504D"/>
    <w:rsid w:val="00131510"/>
    <w:rsid w:val="00131C3F"/>
    <w:rsid w:val="00132D65"/>
    <w:rsid w:val="001363F4"/>
    <w:rsid w:val="0013703A"/>
    <w:rsid w:val="00140FEA"/>
    <w:rsid w:val="001410A9"/>
    <w:rsid w:val="00143B1F"/>
    <w:rsid w:val="00152E17"/>
    <w:rsid w:val="00157F21"/>
    <w:rsid w:val="001601DF"/>
    <w:rsid w:val="001617A9"/>
    <w:rsid w:val="00161B5B"/>
    <w:rsid w:val="00163151"/>
    <w:rsid w:val="00166C8D"/>
    <w:rsid w:val="00174675"/>
    <w:rsid w:val="00175068"/>
    <w:rsid w:val="00176A18"/>
    <w:rsid w:val="00176F7D"/>
    <w:rsid w:val="00180929"/>
    <w:rsid w:val="00181C52"/>
    <w:rsid w:val="001855AF"/>
    <w:rsid w:val="00185E23"/>
    <w:rsid w:val="001864B8"/>
    <w:rsid w:val="00187F7B"/>
    <w:rsid w:val="001902CE"/>
    <w:rsid w:val="00191961"/>
    <w:rsid w:val="00194EF6"/>
    <w:rsid w:val="001A245A"/>
    <w:rsid w:val="001A4DA8"/>
    <w:rsid w:val="001A61CC"/>
    <w:rsid w:val="001A6D06"/>
    <w:rsid w:val="001B0BBA"/>
    <w:rsid w:val="001B1C51"/>
    <w:rsid w:val="001B3DDE"/>
    <w:rsid w:val="001B7871"/>
    <w:rsid w:val="001C017C"/>
    <w:rsid w:val="001C15FA"/>
    <w:rsid w:val="001C6D81"/>
    <w:rsid w:val="001C7237"/>
    <w:rsid w:val="001D22E8"/>
    <w:rsid w:val="001E4281"/>
    <w:rsid w:val="001E5604"/>
    <w:rsid w:val="001E5A6E"/>
    <w:rsid w:val="001E7CFE"/>
    <w:rsid w:val="001F17C7"/>
    <w:rsid w:val="001F7117"/>
    <w:rsid w:val="00204B96"/>
    <w:rsid w:val="002056D2"/>
    <w:rsid w:val="00207A86"/>
    <w:rsid w:val="0021092E"/>
    <w:rsid w:val="00212104"/>
    <w:rsid w:val="00215FA6"/>
    <w:rsid w:val="00216F0D"/>
    <w:rsid w:val="002259B9"/>
    <w:rsid w:val="00227303"/>
    <w:rsid w:val="00227542"/>
    <w:rsid w:val="00230354"/>
    <w:rsid w:val="0023205C"/>
    <w:rsid w:val="00237853"/>
    <w:rsid w:val="00237F4D"/>
    <w:rsid w:val="00240FF6"/>
    <w:rsid w:val="00243357"/>
    <w:rsid w:val="00243CA7"/>
    <w:rsid w:val="00246A2E"/>
    <w:rsid w:val="00250C18"/>
    <w:rsid w:val="00250E96"/>
    <w:rsid w:val="00250F3B"/>
    <w:rsid w:val="002531BD"/>
    <w:rsid w:val="0025436C"/>
    <w:rsid w:val="00256415"/>
    <w:rsid w:val="00256601"/>
    <w:rsid w:val="002617C2"/>
    <w:rsid w:val="002620BE"/>
    <w:rsid w:val="00265466"/>
    <w:rsid w:val="00266464"/>
    <w:rsid w:val="002712AE"/>
    <w:rsid w:val="002752A1"/>
    <w:rsid w:val="002764B2"/>
    <w:rsid w:val="00283584"/>
    <w:rsid w:val="00287C5E"/>
    <w:rsid w:val="00290794"/>
    <w:rsid w:val="002969DD"/>
    <w:rsid w:val="002A08AC"/>
    <w:rsid w:val="002A1283"/>
    <w:rsid w:val="002A2937"/>
    <w:rsid w:val="002A7350"/>
    <w:rsid w:val="002B08BB"/>
    <w:rsid w:val="002B6860"/>
    <w:rsid w:val="002B7990"/>
    <w:rsid w:val="002C11B8"/>
    <w:rsid w:val="002C180B"/>
    <w:rsid w:val="002C39C6"/>
    <w:rsid w:val="002C3B49"/>
    <w:rsid w:val="002D3449"/>
    <w:rsid w:val="002D49D4"/>
    <w:rsid w:val="002D4B00"/>
    <w:rsid w:val="002E19BA"/>
    <w:rsid w:val="002E1C52"/>
    <w:rsid w:val="002E353F"/>
    <w:rsid w:val="002E4CC8"/>
    <w:rsid w:val="002E7C18"/>
    <w:rsid w:val="002F1A97"/>
    <w:rsid w:val="002F322D"/>
    <w:rsid w:val="002F6472"/>
    <w:rsid w:val="002F72C3"/>
    <w:rsid w:val="002F7C56"/>
    <w:rsid w:val="003054E7"/>
    <w:rsid w:val="003072C8"/>
    <w:rsid w:val="003074C9"/>
    <w:rsid w:val="00310285"/>
    <w:rsid w:val="003171D4"/>
    <w:rsid w:val="00320D74"/>
    <w:rsid w:val="00320EED"/>
    <w:rsid w:val="00325192"/>
    <w:rsid w:val="00327003"/>
    <w:rsid w:val="00327BF7"/>
    <w:rsid w:val="00327CB7"/>
    <w:rsid w:val="003363F3"/>
    <w:rsid w:val="003367CD"/>
    <w:rsid w:val="00337214"/>
    <w:rsid w:val="0034486A"/>
    <w:rsid w:val="0034500A"/>
    <w:rsid w:val="00347388"/>
    <w:rsid w:val="003505FF"/>
    <w:rsid w:val="003514C3"/>
    <w:rsid w:val="00353121"/>
    <w:rsid w:val="00356D75"/>
    <w:rsid w:val="00362934"/>
    <w:rsid w:val="00367063"/>
    <w:rsid w:val="0036763A"/>
    <w:rsid w:val="00370011"/>
    <w:rsid w:val="00370A0D"/>
    <w:rsid w:val="00373F92"/>
    <w:rsid w:val="00380069"/>
    <w:rsid w:val="00380AC7"/>
    <w:rsid w:val="00384CA0"/>
    <w:rsid w:val="00384D3E"/>
    <w:rsid w:val="00384E89"/>
    <w:rsid w:val="003858AC"/>
    <w:rsid w:val="00386886"/>
    <w:rsid w:val="00387D27"/>
    <w:rsid w:val="00393994"/>
    <w:rsid w:val="0039658E"/>
    <w:rsid w:val="00396A94"/>
    <w:rsid w:val="003A0FAB"/>
    <w:rsid w:val="003A178D"/>
    <w:rsid w:val="003A32C8"/>
    <w:rsid w:val="003A42C2"/>
    <w:rsid w:val="003A69C3"/>
    <w:rsid w:val="003A7A0D"/>
    <w:rsid w:val="003A7EF5"/>
    <w:rsid w:val="003B3CD0"/>
    <w:rsid w:val="003B5BDC"/>
    <w:rsid w:val="003B7C94"/>
    <w:rsid w:val="003C0EB7"/>
    <w:rsid w:val="003C216D"/>
    <w:rsid w:val="003C26C4"/>
    <w:rsid w:val="003C3757"/>
    <w:rsid w:val="003C41AF"/>
    <w:rsid w:val="003D096B"/>
    <w:rsid w:val="003D1B35"/>
    <w:rsid w:val="003D225A"/>
    <w:rsid w:val="003D657E"/>
    <w:rsid w:val="003D7093"/>
    <w:rsid w:val="003E1F27"/>
    <w:rsid w:val="003E2BE5"/>
    <w:rsid w:val="003E3997"/>
    <w:rsid w:val="003E60A4"/>
    <w:rsid w:val="003E680C"/>
    <w:rsid w:val="003E7857"/>
    <w:rsid w:val="003E7D40"/>
    <w:rsid w:val="003F53D7"/>
    <w:rsid w:val="003F66CE"/>
    <w:rsid w:val="00400E87"/>
    <w:rsid w:val="00402B7F"/>
    <w:rsid w:val="00404550"/>
    <w:rsid w:val="00404705"/>
    <w:rsid w:val="00406D88"/>
    <w:rsid w:val="00407284"/>
    <w:rsid w:val="00420F51"/>
    <w:rsid w:val="00421A6E"/>
    <w:rsid w:val="00425A1D"/>
    <w:rsid w:val="004264AC"/>
    <w:rsid w:val="00426D54"/>
    <w:rsid w:val="00426F21"/>
    <w:rsid w:val="00437E8B"/>
    <w:rsid w:val="004407DC"/>
    <w:rsid w:val="00441116"/>
    <w:rsid w:val="00441B77"/>
    <w:rsid w:val="00443D4D"/>
    <w:rsid w:val="0044449C"/>
    <w:rsid w:val="00445492"/>
    <w:rsid w:val="00446221"/>
    <w:rsid w:val="004465E7"/>
    <w:rsid w:val="00447024"/>
    <w:rsid w:val="00455EA9"/>
    <w:rsid w:val="00463523"/>
    <w:rsid w:val="00463F56"/>
    <w:rsid w:val="0046769F"/>
    <w:rsid w:val="004676E9"/>
    <w:rsid w:val="00471163"/>
    <w:rsid w:val="00471FC8"/>
    <w:rsid w:val="0047248B"/>
    <w:rsid w:val="004727F1"/>
    <w:rsid w:val="00477974"/>
    <w:rsid w:val="00483257"/>
    <w:rsid w:val="00483D23"/>
    <w:rsid w:val="00491CBC"/>
    <w:rsid w:val="004941F5"/>
    <w:rsid w:val="0049564F"/>
    <w:rsid w:val="004965A7"/>
    <w:rsid w:val="00497E8B"/>
    <w:rsid w:val="004A045F"/>
    <w:rsid w:val="004A1C4D"/>
    <w:rsid w:val="004A1E3B"/>
    <w:rsid w:val="004A2484"/>
    <w:rsid w:val="004B0216"/>
    <w:rsid w:val="004B444B"/>
    <w:rsid w:val="004B70F3"/>
    <w:rsid w:val="004B746D"/>
    <w:rsid w:val="004C015B"/>
    <w:rsid w:val="004C13FA"/>
    <w:rsid w:val="004C3FAE"/>
    <w:rsid w:val="004D29DF"/>
    <w:rsid w:val="004D5DFE"/>
    <w:rsid w:val="004E1DD5"/>
    <w:rsid w:val="004E2CB6"/>
    <w:rsid w:val="004E5346"/>
    <w:rsid w:val="004E63D3"/>
    <w:rsid w:val="004F0355"/>
    <w:rsid w:val="004F038E"/>
    <w:rsid w:val="004F47CB"/>
    <w:rsid w:val="004F5559"/>
    <w:rsid w:val="004F6BE1"/>
    <w:rsid w:val="005007F6"/>
    <w:rsid w:val="00514211"/>
    <w:rsid w:val="005145C7"/>
    <w:rsid w:val="0051754A"/>
    <w:rsid w:val="00521022"/>
    <w:rsid w:val="00521DD3"/>
    <w:rsid w:val="0052347E"/>
    <w:rsid w:val="005237D6"/>
    <w:rsid w:val="00524162"/>
    <w:rsid w:val="00527A08"/>
    <w:rsid w:val="00530D26"/>
    <w:rsid w:val="0053108B"/>
    <w:rsid w:val="00531BB7"/>
    <w:rsid w:val="00531C78"/>
    <w:rsid w:val="00537FF0"/>
    <w:rsid w:val="005441C5"/>
    <w:rsid w:val="00555075"/>
    <w:rsid w:val="005552DD"/>
    <w:rsid w:val="00556890"/>
    <w:rsid w:val="005575A3"/>
    <w:rsid w:val="00561C61"/>
    <w:rsid w:val="00562B0F"/>
    <w:rsid w:val="00564ED3"/>
    <w:rsid w:val="00567098"/>
    <w:rsid w:val="00570AC3"/>
    <w:rsid w:val="0057466C"/>
    <w:rsid w:val="00575909"/>
    <w:rsid w:val="00576D35"/>
    <w:rsid w:val="00577EF0"/>
    <w:rsid w:val="005828E2"/>
    <w:rsid w:val="005832F6"/>
    <w:rsid w:val="005846C2"/>
    <w:rsid w:val="005847B0"/>
    <w:rsid w:val="005872BB"/>
    <w:rsid w:val="00587577"/>
    <w:rsid w:val="005906D8"/>
    <w:rsid w:val="00591B42"/>
    <w:rsid w:val="00592520"/>
    <w:rsid w:val="00595EB7"/>
    <w:rsid w:val="005A15CE"/>
    <w:rsid w:val="005A272C"/>
    <w:rsid w:val="005A4D34"/>
    <w:rsid w:val="005A4F9A"/>
    <w:rsid w:val="005A56B4"/>
    <w:rsid w:val="005A5F77"/>
    <w:rsid w:val="005C20CF"/>
    <w:rsid w:val="005C3BE2"/>
    <w:rsid w:val="005C5497"/>
    <w:rsid w:val="005C6DEA"/>
    <w:rsid w:val="005C76F3"/>
    <w:rsid w:val="005D0BB6"/>
    <w:rsid w:val="005E0598"/>
    <w:rsid w:val="005E32B7"/>
    <w:rsid w:val="005E58F2"/>
    <w:rsid w:val="005F18B4"/>
    <w:rsid w:val="005F2D08"/>
    <w:rsid w:val="005F53B1"/>
    <w:rsid w:val="005F65B8"/>
    <w:rsid w:val="005F6D51"/>
    <w:rsid w:val="00600E45"/>
    <w:rsid w:val="00602449"/>
    <w:rsid w:val="00603DB4"/>
    <w:rsid w:val="00604ABD"/>
    <w:rsid w:val="006067ED"/>
    <w:rsid w:val="00610A1F"/>
    <w:rsid w:val="00611695"/>
    <w:rsid w:val="00611A20"/>
    <w:rsid w:val="0061413A"/>
    <w:rsid w:val="0061480B"/>
    <w:rsid w:val="00614EF8"/>
    <w:rsid w:val="00615260"/>
    <w:rsid w:val="00615B10"/>
    <w:rsid w:val="006166C9"/>
    <w:rsid w:val="00616B80"/>
    <w:rsid w:val="00620AD5"/>
    <w:rsid w:val="00620F2C"/>
    <w:rsid w:val="006231FD"/>
    <w:rsid w:val="00623E0A"/>
    <w:rsid w:val="00624C56"/>
    <w:rsid w:val="0062582A"/>
    <w:rsid w:val="0063037E"/>
    <w:rsid w:val="0063256C"/>
    <w:rsid w:val="0063453A"/>
    <w:rsid w:val="00634886"/>
    <w:rsid w:val="00634986"/>
    <w:rsid w:val="00636153"/>
    <w:rsid w:val="00636C87"/>
    <w:rsid w:val="00637CDF"/>
    <w:rsid w:val="00640F4C"/>
    <w:rsid w:val="00644E67"/>
    <w:rsid w:val="006519AF"/>
    <w:rsid w:val="006531AE"/>
    <w:rsid w:val="006536E8"/>
    <w:rsid w:val="0065423C"/>
    <w:rsid w:val="0065499D"/>
    <w:rsid w:val="00660128"/>
    <w:rsid w:val="00664282"/>
    <w:rsid w:val="00664541"/>
    <w:rsid w:val="00664E2A"/>
    <w:rsid w:val="00665898"/>
    <w:rsid w:val="00666968"/>
    <w:rsid w:val="00666BF7"/>
    <w:rsid w:val="006725E3"/>
    <w:rsid w:val="00674503"/>
    <w:rsid w:val="00676C17"/>
    <w:rsid w:val="00677B32"/>
    <w:rsid w:val="006823B6"/>
    <w:rsid w:val="006833D9"/>
    <w:rsid w:val="006834E2"/>
    <w:rsid w:val="00685F71"/>
    <w:rsid w:val="0068619B"/>
    <w:rsid w:val="00686250"/>
    <w:rsid w:val="006920C0"/>
    <w:rsid w:val="006922AB"/>
    <w:rsid w:val="006931AE"/>
    <w:rsid w:val="00694D55"/>
    <w:rsid w:val="0069512D"/>
    <w:rsid w:val="006959AD"/>
    <w:rsid w:val="006A3439"/>
    <w:rsid w:val="006A384A"/>
    <w:rsid w:val="006A4DBB"/>
    <w:rsid w:val="006B47B0"/>
    <w:rsid w:val="006B5103"/>
    <w:rsid w:val="006B644E"/>
    <w:rsid w:val="006B6724"/>
    <w:rsid w:val="006C08C7"/>
    <w:rsid w:val="006C1D40"/>
    <w:rsid w:val="006C1E7A"/>
    <w:rsid w:val="006D05B5"/>
    <w:rsid w:val="006D0F6E"/>
    <w:rsid w:val="006D3339"/>
    <w:rsid w:val="006D68D4"/>
    <w:rsid w:val="006D7F66"/>
    <w:rsid w:val="006E2BB9"/>
    <w:rsid w:val="006E302E"/>
    <w:rsid w:val="006E55F5"/>
    <w:rsid w:val="006E633F"/>
    <w:rsid w:val="006F0325"/>
    <w:rsid w:val="006F0917"/>
    <w:rsid w:val="006F10E3"/>
    <w:rsid w:val="007000A2"/>
    <w:rsid w:val="007020CE"/>
    <w:rsid w:val="007049BC"/>
    <w:rsid w:val="00704F19"/>
    <w:rsid w:val="00706375"/>
    <w:rsid w:val="00706E19"/>
    <w:rsid w:val="0070779D"/>
    <w:rsid w:val="007174A9"/>
    <w:rsid w:val="00720577"/>
    <w:rsid w:val="00721EF9"/>
    <w:rsid w:val="00723E2D"/>
    <w:rsid w:val="00724DD5"/>
    <w:rsid w:val="0072648F"/>
    <w:rsid w:val="007300BB"/>
    <w:rsid w:val="00732079"/>
    <w:rsid w:val="00734C33"/>
    <w:rsid w:val="007378A8"/>
    <w:rsid w:val="007519EA"/>
    <w:rsid w:val="00751C91"/>
    <w:rsid w:val="00753E72"/>
    <w:rsid w:val="00757C2F"/>
    <w:rsid w:val="00762509"/>
    <w:rsid w:val="007676C9"/>
    <w:rsid w:val="007725F0"/>
    <w:rsid w:val="00775C66"/>
    <w:rsid w:val="00781226"/>
    <w:rsid w:val="00781DA4"/>
    <w:rsid w:val="00785744"/>
    <w:rsid w:val="00786019"/>
    <w:rsid w:val="00786D69"/>
    <w:rsid w:val="0079119E"/>
    <w:rsid w:val="00795B26"/>
    <w:rsid w:val="00797814"/>
    <w:rsid w:val="007A3638"/>
    <w:rsid w:val="007A6ABD"/>
    <w:rsid w:val="007B081E"/>
    <w:rsid w:val="007B39A2"/>
    <w:rsid w:val="007B7FF7"/>
    <w:rsid w:val="007C3298"/>
    <w:rsid w:val="007C35CB"/>
    <w:rsid w:val="007C4310"/>
    <w:rsid w:val="007C4E23"/>
    <w:rsid w:val="007C61E4"/>
    <w:rsid w:val="007C66A7"/>
    <w:rsid w:val="007D0050"/>
    <w:rsid w:val="007D1E8F"/>
    <w:rsid w:val="007D51F9"/>
    <w:rsid w:val="007D5F02"/>
    <w:rsid w:val="007D6FA4"/>
    <w:rsid w:val="007E5780"/>
    <w:rsid w:val="007E669C"/>
    <w:rsid w:val="007F1FB7"/>
    <w:rsid w:val="007F299D"/>
    <w:rsid w:val="007F6449"/>
    <w:rsid w:val="007F7BA8"/>
    <w:rsid w:val="00803955"/>
    <w:rsid w:val="00803C74"/>
    <w:rsid w:val="00803F44"/>
    <w:rsid w:val="0080480B"/>
    <w:rsid w:val="00810D65"/>
    <w:rsid w:val="00815774"/>
    <w:rsid w:val="00816FC2"/>
    <w:rsid w:val="00822C32"/>
    <w:rsid w:val="00823182"/>
    <w:rsid w:val="00824BD5"/>
    <w:rsid w:val="00830ED4"/>
    <w:rsid w:val="00831101"/>
    <w:rsid w:val="008349BF"/>
    <w:rsid w:val="00842206"/>
    <w:rsid w:val="00850E87"/>
    <w:rsid w:val="00853602"/>
    <w:rsid w:val="00856703"/>
    <w:rsid w:val="008628B3"/>
    <w:rsid w:val="00872437"/>
    <w:rsid w:val="00873A46"/>
    <w:rsid w:val="00873E6B"/>
    <w:rsid w:val="008778CC"/>
    <w:rsid w:val="00881F66"/>
    <w:rsid w:val="00891D27"/>
    <w:rsid w:val="00891D9F"/>
    <w:rsid w:val="008929AD"/>
    <w:rsid w:val="008A03AF"/>
    <w:rsid w:val="008A1A39"/>
    <w:rsid w:val="008A3395"/>
    <w:rsid w:val="008A392E"/>
    <w:rsid w:val="008A46B5"/>
    <w:rsid w:val="008A75A5"/>
    <w:rsid w:val="008B099B"/>
    <w:rsid w:val="008B2830"/>
    <w:rsid w:val="008B3D09"/>
    <w:rsid w:val="008B7B3A"/>
    <w:rsid w:val="008C2E39"/>
    <w:rsid w:val="008C2E75"/>
    <w:rsid w:val="008C7253"/>
    <w:rsid w:val="008D5C9E"/>
    <w:rsid w:val="008E1C5D"/>
    <w:rsid w:val="008E3CED"/>
    <w:rsid w:val="008E7367"/>
    <w:rsid w:val="008F0CEE"/>
    <w:rsid w:val="008F0DB9"/>
    <w:rsid w:val="008F1E31"/>
    <w:rsid w:val="008F32E3"/>
    <w:rsid w:val="0090150E"/>
    <w:rsid w:val="009016AC"/>
    <w:rsid w:val="00904366"/>
    <w:rsid w:val="00904611"/>
    <w:rsid w:val="0090535E"/>
    <w:rsid w:val="0091188D"/>
    <w:rsid w:val="00912C17"/>
    <w:rsid w:val="009212A0"/>
    <w:rsid w:val="00924E53"/>
    <w:rsid w:val="00930C82"/>
    <w:rsid w:val="009322A9"/>
    <w:rsid w:val="00932C25"/>
    <w:rsid w:val="00936DF3"/>
    <w:rsid w:val="00940C58"/>
    <w:rsid w:val="00944818"/>
    <w:rsid w:val="00947D65"/>
    <w:rsid w:val="00953B0F"/>
    <w:rsid w:val="00955A88"/>
    <w:rsid w:val="00957DA1"/>
    <w:rsid w:val="0096037F"/>
    <w:rsid w:val="00962900"/>
    <w:rsid w:val="00962F95"/>
    <w:rsid w:val="00964CFB"/>
    <w:rsid w:val="00964D4E"/>
    <w:rsid w:val="00965D5B"/>
    <w:rsid w:val="009667C4"/>
    <w:rsid w:val="00967BD4"/>
    <w:rsid w:val="00967FAE"/>
    <w:rsid w:val="009704E5"/>
    <w:rsid w:val="00974AD3"/>
    <w:rsid w:val="00975D68"/>
    <w:rsid w:val="00977923"/>
    <w:rsid w:val="00977958"/>
    <w:rsid w:val="00977EC5"/>
    <w:rsid w:val="009817B0"/>
    <w:rsid w:val="009837FE"/>
    <w:rsid w:val="00984679"/>
    <w:rsid w:val="0099087E"/>
    <w:rsid w:val="009908F9"/>
    <w:rsid w:val="00992586"/>
    <w:rsid w:val="00992E57"/>
    <w:rsid w:val="00994073"/>
    <w:rsid w:val="00996BC1"/>
    <w:rsid w:val="009A1651"/>
    <w:rsid w:val="009A22E5"/>
    <w:rsid w:val="009A4216"/>
    <w:rsid w:val="009A4994"/>
    <w:rsid w:val="009A4AC2"/>
    <w:rsid w:val="009B59AF"/>
    <w:rsid w:val="009B642F"/>
    <w:rsid w:val="009C1340"/>
    <w:rsid w:val="009C32C1"/>
    <w:rsid w:val="009D622A"/>
    <w:rsid w:val="009D64D2"/>
    <w:rsid w:val="009E3792"/>
    <w:rsid w:val="009E71AF"/>
    <w:rsid w:val="009E7434"/>
    <w:rsid w:val="009F223D"/>
    <w:rsid w:val="009F28E7"/>
    <w:rsid w:val="009F2D93"/>
    <w:rsid w:val="009F5883"/>
    <w:rsid w:val="009F7179"/>
    <w:rsid w:val="009F7544"/>
    <w:rsid w:val="00A018AC"/>
    <w:rsid w:val="00A021AD"/>
    <w:rsid w:val="00A04AE5"/>
    <w:rsid w:val="00A10835"/>
    <w:rsid w:val="00A11B0D"/>
    <w:rsid w:val="00A11FB6"/>
    <w:rsid w:val="00A12FEC"/>
    <w:rsid w:val="00A13A7C"/>
    <w:rsid w:val="00A159BB"/>
    <w:rsid w:val="00A17C33"/>
    <w:rsid w:val="00A21872"/>
    <w:rsid w:val="00A21D97"/>
    <w:rsid w:val="00A22118"/>
    <w:rsid w:val="00A229A5"/>
    <w:rsid w:val="00A22EF4"/>
    <w:rsid w:val="00A24086"/>
    <w:rsid w:val="00A30A93"/>
    <w:rsid w:val="00A30FDF"/>
    <w:rsid w:val="00A313FC"/>
    <w:rsid w:val="00A31A7C"/>
    <w:rsid w:val="00A323B8"/>
    <w:rsid w:val="00A41F59"/>
    <w:rsid w:val="00A4201D"/>
    <w:rsid w:val="00A433FF"/>
    <w:rsid w:val="00A43ED5"/>
    <w:rsid w:val="00A52152"/>
    <w:rsid w:val="00A53082"/>
    <w:rsid w:val="00A532C7"/>
    <w:rsid w:val="00A5441D"/>
    <w:rsid w:val="00A54428"/>
    <w:rsid w:val="00A55501"/>
    <w:rsid w:val="00A56649"/>
    <w:rsid w:val="00A71965"/>
    <w:rsid w:val="00A73782"/>
    <w:rsid w:val="00A73E38"/>
    <w:rsid w:val="00A753EC"/>
    <w:rsid w:val="00A8088C"/>
    <w:rsid w:val="00A80A01"/>
    <w:rsid w:val="00A81264"/>
    <w:rsid w:val="00A83214"/>
    <w:rsid w:val="00A923B4"/>
    <w:rsid w:val="00A9351A"/>
    <w:rsid w:val="00A94609"/>
    <w:rsid w:val="00A96C22"/>
    <w:rsid w:val="00AA088E"/>
    <w:rsid w:val="00AA298D"/>
    <w:rsid w:val="00AA384C"/>
    <w:rsid w:val="00AA3F25"/>
    <w:rsid w:val="00AA570F"/>
    <w:rsid w:val="00AB005D"/>
    <w:rsid w:val="00AB1604"/>
    <w:rsid w:val="00AB2FCF"/>
    <w:rsid w:val="00AB6F21"/>
    <w:rsid w:val="00AC1A7B"/>
    <w:rsid w:val="00AC2442"/>
    <w:rsid w:val="00AC3879"/>
    <w:rsid w:val="00AC4D0C"/>
    <w:rsid w:val="00AD39BC"/>
    <w:rsid w:val="00AD4891"/>
    <w:rsid w:val="00AE0D4E"/>
    <w:rsid w:val="00AE29C3"/>
    <w:rsid w:val="00AE3E4C"/>
    <w:rsid w:val="00AF2E7B"/>
    <w:rsid w:val="00AF307F"/>
    <w:rsid w:val="00AF7095"/>
    <w:rsid w:val="00B016B9"/>
    <w:rsid w:val="00B0188C"/>
    <w:rsid w:val="00B06D8C"/>
    <w:rsid w:val="00B10213"/>
    <w:rsid w:val="00B11760"/>
    <w:rsid w:val="00B127C1"/>
    <w:rsid w:val="00B26D98"/>
    <w:rsid w:val="00B31973"/>
    <w:rsid w:val="00B31BE9"/>
    <w:rsid w:val="00B32FD7"/>
    <w:rsid w:val="00B342EF"/>
    <w:rsid w:val="00B35D02"/>
    <w:rsid w:val="00B41C70"/>
    <w:rsid w:val="00B4254D"/>
    <w:rsid w:val="00B428F0"/>
    <w:rsid w:val="00B44D82"/>
    <w:rsid w:val="00B509EF"/>
    <w:rsid w:val="00B52F2B"/>
    <w:rsid w:val="00B535A4"/>
    <w:rsid w:val="00B5410A"/>
    <w:rsid w:val="00B56396"/>
    <w:rsid w:val="00B603F2"/>
    <w:rsid w:val="00B61937"/>
    <w:rsid w:val="00B62FCF"/>
    <w:rsid w:val="00B63E1C"/>
    <w:rsid w:val="00B65113"/>
    <w:rsid w:val="00B671E7"/>
    <w:rsid w:val="00B67A8C"/>
    <w:rsid w:val="00B71A5C"/>
    <w:rsid w:val="00B71FF5"/>
    <w:rsid w:val="00B7471F"/>
    <w:rsid w:val="00B7658B"/>
    <w:rsid w:val="00B76832"/>
    <w:rsid w:val="00B77489"/>
    <w:rsid w:val="00B86343"/>
    <w:rsid w:val="00B9164C"/>
    <w:rsid w:val="00B92280"/>
    <w:rsid w:val="00BA33A9"/>
    <w:rsid w:val="00BA5306"/>
    <w:rsid w:val="00BA5795"/>
    <w:rsid w:val="00BA7A45"/>
    <w:rsid w:val="00BB1B23"/>
    <w:rsid w:val="00BC4E75"/>
    <w:rsid w:val="00BC58F7"/>
    <w:rsid w:val="00BC5F0C"/>
    <w:rsid w:val="00BD3FD7"/>
    <w:rsid w:val="00BD5912"/>
    <w:rsid w:val="00BE1189"/>
    <w:rsid w:val="00BE5D2E"/>
    <w:rsid w:val="00BE6F52"/>
    <w:rsid w:val="00BF29BF"/>
    <w:rsid w:val="00BF6EBE"/>
    <w:rsid w:val="00C03FA3"/>
    <w:rsid w:val="00C053C2"/>
    <w:rsid w:val="00C07A04"/>
    <w:rsid w:val="00C113DD"/>
    <w:rsid w:val="00C1140F"/>
    <w:rsid w:val="00C20314"/>
    <w:rsid w:val="00C23D06"/>
    <w:rsid w:val="00C31A34"/>
    <w:rsid w:val="00C3586F"/>
    <w:rsid w:val="00C35B32"/>
    <w:rsid w:val="00C35C6B"/>
    <w:rsid w:val="00C37B22"/>
    <w:rsid w:val="00C40066"/>
    <w:rsid w:val="00C41078"/>
    <w:rsid w:val="00C44EAF"/>
    <w:rsid w:val="00C456B2"/>
    <w:rsid w:val="00C4776E"/>
    <w:rsid w:val="00C47ADC"/>
    <w:rsid w:val="00C53555"/>
    <w:rsid w:val="00C55A28"/>
    <w:rsid w:val="00C568F8"/>
    <w:rsid w:val="00C56E78"/>
    <w:rsid w:val="00C62233"/>
    <w:rsid w:val="00C6291B"/>
    <w:rsid w:val="00C637D4"/>
    <w:rsid w:val="00C64302"/>
    <w:rsid w:val="00C7204A"/>
    <w:rsid w:val="00C7248B"/>
    <w:rsid w:val="00C7280F"/>
    <w:rsid w:val="00C72BEF"/>
    <w:rsid w:val="00C7408D"/>
    <w:rsid w:val="00C74DE9"/>
    <w:rsid w:val="00C77C50"/>
    <w:rsid w:val="00C77D4D"/>
    <w:rsid w:val="00C80062"/>
    <w:rsid w:val="00C8199D"/>
    <w:rsid w:val="00C81BAB"/>
    <w:rsid w:val="00C86A61"/>
    <w:rsid w:val="00C87D53"/>
    <w:rsid w:val="00C945EA"/>
    <w:rsid w:val="00C97D9A"/>
    <w:rsid w:val="00C97E3A"/>
    <w:rsid w:val="00CA487F"/>
    <w:rsid w:val="00CA50F2"/>
    <w:rsid w:val="00CA67A3"/>
    <w:rsid w:val="00CB3619"/>
    <w:rsid w:val="00CB3FA8"/>
    <w:rsid w:val="00CB63D7"/>
    <w:rsid w:val="00CC1621"/>
    <w:rsid w:val="00CC3C72"/>
    <w:rsid w:val="00CC51DD"/>
    <w:rsid w:val="00CC5DB7"/>
    <w:rsid w:val="00CC6D50"/>
    <w:rsid w:val="00CD0A51"/>
    <w:rsid w:val="00CD1B1A"/>
    <w:rsid w:val="00CD3CF7"/>
    <w:rsid w:val="00CD3DC8"/>
    <w:rsid w:val="00CD72A6"/>
    <w:rsid w:val="00CD7C8F"/>
    <w:rsid w:val="00CE11C8"/>
    <w:rsid w:val="00CE18BC"/>
    <w:rsid w:val="00CE4741"/>
    <w:rsid w:val="00CE4A5B"/>
    <w:rsid w:val="00CF00A8"/>
    <w:rsid w:val="00CF0734"/>
    <w:rsid w:val="00CF09CD"/>
    <w:rsid w:val="00CF0B55"/>
    <w:rsid w:val="00CF1558"/>
    <w:rsid w:val="00CF30A4"/>
    <w:rsid w:val="00CF3A67"/>
    <w:rsid w:val="00CF3E4D"/>
    <w:rsid w:val="00CF793C"/>
    <w:rsid w:val="00D03290"/>
    <w:rsid w:val="00D03FC1"/>
    <w:rsid w:val="00D06821"/>
    <w:rsid w:val="00D0709B"/>
    <w:rsid w:val="00D07D70"/>
    <w:rsid w:val="00D07E27"/>
    <w:rsid w:val="00D1033B"/>
    <w:rsid w:val="00D12498"/>
    <w:rsid w:val="00D1406E"/>
    <w:rsid w:val="00D1699A"/>
    <w:rsid w:val="00D17FF8"/>
    <w:rsid w:val="00D212A9"/>
    <w:rsid w:val="00D21D92"/>
    <w:rsid w:val="00D33B47"/>
    <w:rsid w:val="00D359C9"/>
    <w:rsid w:val="00D37AD2"/>
    <w:rsid w:val="00D40645"/>
    <w:rsid w:val="00D40CCA"/>
    <w:rsid w:val="00D543E5"/>
    <w:rsid w:val="00D5571A"/>
    <w:rsid w:val="00D56019"/>
    <w:rsid w:val="00D56CC9"/>
    <w:rsid w:val="00D5785F"/>
    <w:rsid w:val="00D57C6B"/>
    <w:rsid w:val="00D6083A"/>
    <w:rsid w:val="00D63073"/>
    <w:rsid w:val="00D651FE"/>
    <w:rsid w:val="00D70BC8"/>
    <w:rsid w:val="00D73748"/>
    <w:rsid w:val="00D7405C"/>
    <w:rsid w:val="00D7648C"/>
    <w:rsid w:val="00D80836"/>
    <w:rsid w:val="00D81FEA"/>
    <w:rsid w:val="00D82B71"/>
    <w:rsid w:val="00D84D87"/>
    <w:rsid w:val="00D912E9"/>
    <w:rsid w:val="00D96D5C"/>
    <w:rsid w:val="00DA2329"/>
    <w:rsid w:val="00DA2CF7"/>
    <w:rsid w:val="00DA4863"/>
    <w:rsid w:val="00DA5615"/>
    <w:rsid w:val="00DB667F"/>
    <w:rsid w:val="00DC4A27"/>
    <w:rsid w:val="00DC6541"/>
    <w:rsid w:val="00DD0838"/>
    <w:rsid w:val="00DD088C"/>
    <w:rsid w:val="00DD0C40"/>
    <w:rsid w:val="00DD22F3"/>
    <w:rsid w:val="00DD29C5"/>
    <w:rsid w:val="00DD4E3F"/>
    <w:rsid w:val="00DD6431"/>
    <w:rsid w:val="00DD6DCF"/>
    <w:rsid w:val="00DD79D0"/>
    <w:rsid w:val="00DE0BE5"/>
    <w:rsid w:val="00DE17B1"/>
    <w:rsid w:val="00DE23F4"/>
    <w:rsid w:val="00DE2446"/>
    <w:rsid w:val="00DE2939"/>
    <w:rsid w:val="00DE4745"/>
    <w:rsid w:val="00DE4D0B"/>
    <w:rsid w:val="00DE7F27"/>
    <w:rsid w:val="00DF0D33"/>
    <w:rsid w:val="00DF1D40"/>
    <w:rsid w:val="00DF495D"/>
    <w:rsid w:val="00DF69C6"/>
    <w:rsid w:val="00E14702"/>
    <w:rsid w:val="00E20869"/>
    <w:rsid w:val="00E220A3"/>
    <w:rsid w:val="00E2366D"/>
    <w:rsid w:val="00E2751D"/>
    <w:rsid w:val="00E32223"/>
    <w:rsid w:val="00E32B72"/>
    <w:rsid w:val="00E33159"/>
    <w:rsid w:val="00E3349B"/>
    <w:rsid w:val="00E348BA"/>
    <w:rsid w:val="00E37B8C"/>
    <w:rsid w:val="00E40D84"/>
    <w:rsid w:val="00E42F6B"/>
    <w:rsid w:val="00E44945"/>
    <w:rsid w:val="00E45CB3"/>
    <w:rsid w:val="00E465BB"/>
    <w:rsid w:val="00E50DC4"/>
    <w:rsid w:val="00E50E9E"/>
    <w:rsid w:val="00E52CE5"/>
    <w:rsid w:val="00E55113"/>
    <w:rsid w:val="00E55700"/>
    <w:rsid w:val="00E627A1"/>
    <w:rsid w:val="00E641F1"/>
    <w:rsid w:val="00E6650E"/>
    <w:rsid w:val="00E713EF"/>
    <w:rsid w:val="00E71CFE"/>
    <w:rsid w:val="00E73850"/>
    <w:rsid w:val="00E74BEF"/>
    <w:rsid w:val="00E7652E"/>
    <w:rsid w:val="00E776EB"/>
    <w:rsid w:val="00E84573"/>
    <w:rsid w:val="00E879C5"/>
    <w:rsid w:val="00E932A4"/>
    <w:rsid w:val="00EA1761"/>
    <w:rsid w:val="00EA1EC2"/>
    <w:rsid w:val="00EA2430"/>
    <w:rsid w:val="00EA46DE"/>
    <w:rsid w:val="00EA4D6B"/>
    <w:rsid w:val="00EB2ACC"/>
    <w:rsid w:val="00EB354C"/>
    <w:rsid w:val="00EB3594"/>
    <w:rsid w:val="00EB55EC"/>
    <w:rsid w:val="00EB5EEF"/>
    <w:rsid w:val="00EC1804"/>
    <w:rsid w:val="00EC7402"/>
    <w:rsid w:val="00ED0EC7"/>
    <w:rsid w:val="00ED20C7"/>
    <w:rsid w:val="00ED5D71"/>
    <w:rsid w:val="00EE5143"/>
    <w:rsid w:val="00EE7E82"/>
    <w:rsid w:val="00EF3DD1"/>
    <w:rsid w:val="00EF428A"/>
    <w:rsid w:val="00EF56C4"/>
    <w:rsid w:val="00EF5C14"/>
    <w:rsid w:val="00F01328"/>
    <w:rsid w:val="00F01CD8"/>
    <w:rsid w:val="00F0207B"/>
    <w:rsid w:val="00F02098"/>
    <w:rsid w:val="00F10EB3"/>
    <w:rsid w:val="00F127D0"/>
    <w:rsid w:val="00F21809"/>
    <w:rsid w:val="00F255F8"/>
    <w:rsid w:val="00F266E6"/>
    <w:rsid w:val="00F27768"/>
    <w:rsid w:val="00F2791B"/>
    <w:rsid w:val="00F30D89"/>
    <w:rsid w:val="00F325FA"/>
    <w:rsid w:val="00F3337E"/>
    <w:rsid w:val="00F339BA"/>
    <w:rsid w:val="00F34FC0"/>
    <w:rsid w:val="00F35F32"/>
    <w:rsid w:val="00F360E7"/>
    <w:rsid w:val="00F36382"/>
    <w:rsid w:val="00F377F5"/>
    <w:rsid w:val="00F40FF6"/>
    <w:rsid w:val="00F42F99"/>
    <w:rsid w:val="00F44DF1"/>
    <w:rsid w:val="00F44FC5"/>
    <w:rsid w:val="00F47060"/>
    <w:rsid w:val="00F51570"/>
    <w:rsid w:val="00F54686"/>
    <w:rsid w:val="00F55E41"/>
    <w:rsid w:val="00F563AD"/>
    <w:rsid w:val="00F56DF6"/>
    <w:rsid w:val="00F619AF"/>
    <w:rsid w:val="00F622A5"/>
    <w:rsid w:val="00F6387F"/>
    <w:rsid w:val="00F63F3C"/>
    <w:rsid w:val="00F64CE6"/>
    <w:rsid w:val="00F64E6A"/>
    <w:rsid w:val="00F7000E"/>
    <w:rsid w:val="00F74523"/>
    <w:rsid w:val="00F76C73"/>
    <w:rsid w:val="00F823C4"/>
    <w:rsid w:val="00F85B44"/>
    <w:rsid w:val="00F87289"/>
    <w:rsid w:val="00F9083D"/>
    <w:rsid w:val="00F92C27"/>
    <w:rsid w:val="00F93498"/>
    <w:rsid w:val="00F969FB"/>
    <w:rsid w:val="00F97600"/>
    <w:rsid w:val="00FA4EB1"/>
    <w:rsid w:val="00FB5A18"/>
    <w:rsid w:val="00FB792C"/>
    <w:rsid w:val="00FC186C"/>
    <w:rsid w:val="00FC311C"/>
    <w:rsid w:val="00FC40E1"/>
    <w:rsid w:val="00FC5ACD"/>
    <w:rsid w:val="00FC7F16"/>
    <w:rsid w:val="00FD1E54"/>
    <w:rsid w:val="00FD28AD"/>
    <w:rsid w:val="00FD4E54"/>
    <w:rsid w:val="00FE388B"/>
    <w:rsid w:val="00FE3ADF"/>
    <w:rsid w:val="00FE464C"/>
    <w:rsid w:val="00FE7A34"/>
    <w:rsid w:val="00FE7A8F"/>
    <w:rsid w:val="00FE7F33"/>
    <w:rsid w:val="00FF108F"/>
    <w:rsid w:val="00FF520E"/>
    <w:rsid w:val="00FF55D6"/>
    <w:rsid w:val="00FF73B6"/>
    <w:rsid w:val="00FF7C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F3"/>
  </w:style>
  <w:style w:type="paragraph" w:styleId="Heading1">
    <w:name w:val="heading 1"/>
    <w:basedOn w:val="Normal"/>
    <w:next w:val="Normal"/>
    <w:link w:val="Heading1Char"/>
    <w:uiPriority w:val="9"/>
    <w:qFormat/>
    <w:rsid w:val="005E05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20E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043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686"/>
  </w:style>
  <w:style w:type="paragraph" w:styleId="Footer">
    <w:name w:val="footer"/>
    <w:basedOn w:val="Normal"/>
    <w:link w:val="FooterChar"/>
    <w:uiPriority w:val="99"/>
    <w:unhideWhenUsed/>
    <w:rsid w:val="00F54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686"/>
  </w:style>
  <w:style w:type="paragraph" w:styleId="ListParagraph">
    <w:name w:val="List Paragraph"/>
    <w:basedOn w:val="Normal"/>
    <w:uiPriority w:val="34"/>
    <w:qFormat/>
    <w:rsid w:val="005A56B4"/>
    <w:pPr>
      <w:ind w:left="720"/>
      <w:contextualSpacing/>
    </w:pPr>
  </w:style>
  <w:style w:type="paragraph" w:styleId="NoSpacing">
    <w:name w:val="No Spacing"/>
    <w:uiPriority w:val="1"/>
    <w:qFormat/>
    <w:rsid w:val="00230354"/>
    <w:pPr>
      <w:spacing w:after="0" w:line="240" w:lineRule="auto"/>
    </w:pPr>
  </w:style>
  <w:style w:type="paragraph" w:styleId="Title">
    <w:name w:val="Title"/>
    <w:basedOn w:val="Normal"/>
    <w:next w:val="Normal"/>
    <w:link w:val="TitleChar"/>
    <w:uiPriority w:val="10"/>
    <w:qFormat/>
    <w:rsid w:val="00F020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209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56CC9"/>
    <w:rPr>
      <w:color w:val="0000FF" w:themeColor="hyperlink"/>
      <w:u w:val="single"/>
    </w:rPr>
  </w:style>
  <w:style w:type="paragraph" w:styleId="NormalWeb">
    <w:name w:val="Normal (Web)"/>
    <w:basedOn w:val="Normal"/>
    <w:uiPriority w:val="99"/>
    <w:semiHidden/>
    <w:unhideWhenUsed/>
    <w:rsid w:val="00F87289"/>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320EED"/>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C56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8F8"/>
    <w:rPr>
      <w:rFonts w:ascii="Segoe UI" w:hAnsi="Segoe UI" w:cs="Segoe UI"/>
      <w:sz w:val="18"/>
      <w:szCs w:val="18"/>
    </w:rPr>
  </w:style>
  <w:style w:type="character" w:customStyle="1" w:styleId="Heading3Char">
    <w:name w:val="Heading 3 Char"/>
    <w:basedOn w:val="DefaultParagraphFont"/>
    <w:link w:val="Heading3"/>
    <w:uiPriority w:val="9"/>
    <w:semiHidden/>
    <w:rsid w:val="00904366"/>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5E0598"/>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397679568">
      <w:bodyDiv w:val="1"/>
      <w:marLeft w:val="0"/>
      <w:marRight w:val="0"/>
      <w:marTop w:val="0"/>
      <w:marBottom w:val="0"/>
      <w:divBdr>
        <w:top w:val="none" w:sz="0" w:space="0" w:color="auto"/>
        <w:left w:val="none" w:sz="0" w:space="0" w:color="auto"/>
        <w:bottom w:val="none" w:sz="0" w:space="0" w:color="auto"/>
        <w:right w:val="none" w:sz="0" w:space="0" w:color="auto"/>
      </w:divBdr>
      <w:divsChild>
        <w:div w:id="1011954153">
          <w:marLeft w:val="0"/>
          <w:marRight w:val="0"/>
          <w:marTop w:val="0"/>
          <w:marBottom w:val="0"/>
          <w:divBdr>
            <w:top w:val="none" w:sz="0" w:space="0" w:color="auto"/>
            <w:left w:val="none" w:sz="0" w:space="0" w:color="auto"/>
            <w:bottom w:val="none" w:sz="0" w:space="0" w:color="auto"/>
            <w:right w:val="none" w:sz="0" w:space="0" w:color="auto"/>
          </w:divBdr>
          <w:divsChild>
            <w:div w:id="383679708">
              <w:marLeft w:val="0"/>
              <w:marRight w:val="0"/>
              <w:marTop w:val="0"/>
              <w:marBottom w:val="0"/>
              <w:divBdr>
                <w:top w:val="none" w:sz="0" w:space="0" w:color="auto"/>
                <w:left w:val="none" w:sz="0" w:space="0" w:color="auto"/>
                <w:bottom w:val="none" w:sz="0" w:space="0" w:color="auto"/>
                <w:right w:val="none" w:sz="0" w:space="0" w:color="auto"/>
              </w:divBdr>
              <w:divsChild>
                <w:div w:id="17837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8714">
          <w:marLeft w:val="0"/>
          <w:marRight w:val="0"/>
          <w:marTop w:val="0"/>
          <w:marBottom w:val="0"/>
          <w:divBdr>
            <w:top w:val="none" w:sz="0" w:space="0" w:color="auto"/>
            <w:left w:val="none" w:sz="0" w:space="0" w:color="auto"/>
            <w:bottom w:val="none" w:sz="0" w:space="0" w:color="auto"/>
            <w:right w:val="none" w:sz="0" w:space="0" w:color="auto"/>
          </w:divBdr>
          <w:divsChild>
            <w:div w:id="1098214355">
              <w:marLeft w:val="0"/>
              <w:marRight w:val="0"/>
              <w:marTop w:val="0"/>
              <w:marBottom w:val="0"/>
              <w:divBdr>
                <w:top w:val="none" w:sz="0" w:space="0" w:color="auto"/>
                <w:left w:val="none" w:sz="0" w:space="0" w:color="auto"/>
                <w:bottom w:val="none" w:sz="0" w:space="0" w:color="auto"/>
                <w:right w:val="none" w:sz="0" w:space="0" w:color="auto"/>
              </w:divBdr>
              <w:divsChild>
                <w:div w:id="1769472215">
                  <w:marLeft w:val="0"/>
                  <w:marRight w:val="0"/>
                  <w:marTop w:val="0"/>
                  <w:marBottom w:val="0"/>
                  <w:divBdr>
                    <w:top w:val="none" w:sz="0" w:space="0" w:color="auto"/>
                    <w:left w:val="none" w:sz="0" w:space="0" w:color="auto"/>
                    <w:bottom w:val="none" w:sz="0" w:space="0" w:color="auto"/>
                    <w:right w:val="none" w:sz="0" w:space="0" w:color="auto"/>
                  </w:divBdr>
                  <w:divsChild>
                    <w:div w:id="931428490">
                      <w:marLeft w:val="0"/>
                      <w:marRight w:val="0"/>
                      <w:marTop w:val="0"/>
                      <w:marBottom w:val="0"/>
                      <w:divBdr>
                        <w:top w:val="none" w:sz="0" w:space="0" w:color="auto"/>
                        <w:left w:val="none" w:sz="0" w:space="0" w:color="auto"/>
                        <w:bottom w:val="none" w:sz="0" w:space="0" w:color="auto"/>
                        <w:right w:val="none" w:sz="0" w:space="0" w:color="auto"/>
                      </w:divBdr>
                      <w:divsChild>
                        <w:div w:id="1419786152">
                          <w:marLeft w:val="0"/>
                          <w:marRight w:val="0"/>
                          <w:marTop w:val="0"/>
                          <w:marBottom w:val="0"/>
                          <w:divBdr>
                            <w:top w:val="none" w:sz="0" w:space="0" w:color="auto"/>
                            <w:left w:val="none" w:sz="0" w:space="0" w:color="auto"/>
                            <w:bottom w:val="none" w:sz="0" w:space="0" w:color="auto"/>
                            <w:right w:val="none" w:sz="0" w:space="0" w:color="auto"/>
                          </w:divBdr>
                          <w:divsChild>
                            <w:div w:id="735589318">
                              <w:marLeft w:val="0"/>
                              <w:marRight w:val="0"/>
                              <w:marTop w:val="0"/>
                              <w:marBottom w:val="0"/>
                              <w:divBdr>
                                <w:top w:val="none" w:sz="0" w:space="0" w:color="auto"/>
                                <w:left w:val="none" w:sz="0" w:space="0" w:color="auto"/>
                                <w:bottom w:val="none" w:sz="0" w:space="0" w:color="auto"/>
                                <w:right w:val="none" w:sz="0" w:space="0" w:color="auto"/>
                              </w:divBdr>
                              <w:divsChild>
                                <w:div w:id="74283771">
                                  <w:marLeft w:val="0"/>
                                  <w:marRight w:val="0"/>
                                  <w:marTop w:val="0"/>
                                  <w:marBottom w:val="0"/>
                                  <w:divBdr>
                                    <w:top w:val="none" w:sz="0" w:space="0" w:color="auto"/>
                                    <w:left w:val="none" w:sz="0" w:space="0" w:color="auto"/>
                                    <w:bottom w:val="none" w:sz="0" w:space="0" w:color="auto"/>
                                    <w:right w:val="none" w:sz="0" w:space="0" w:color="auto"/>
                                  </w:divBdr>
                                  <w:divsChild>
                                    <w:div w:id="630526083">
                                      <w:marLeft w:val="0"/>
                                      <w:marRight w:val="0"/>
                                      <w:marTop w:val="0"/>
                                      <w:marBottom w:val="0"/>
                                      <w:divBdr>
                                        <w:top w:val="none" w:sz="0" w:space="0" w:color="auto"/>
                                        <w:left w:val="none" w:sz="0" w:space="0" w:color="auto"/>
                                        <w:bottom w:val="none" w:sz="0" w:space="0" w:color="auto"/>
                                        <w:right w:val="none" w:sz="0" w:space="0" w:color="auto"/>
                                      </w:divBdr>
                                      <w:divsChild>
                                        <w:div w:id="882442768">
                                          <w:marLeft w:val="0"/>
                                          <w:marRight w:val="0"/>
                                          <w:marTop w:val="0"/>
                                          <w:marBottom w:val="0"/>
                                          <w:divBdr>
                                            <w:top w:val="none" w:sz="0" w:space="0" w:color="auto"/>
                                            <w:left w:val="none" w:sz="0" w:space="0" w:color="auto"/>
                                            <w:bottom w:val="none" w:sz="0" w:space="0" w:color="auto"/>
                                            <w:right w:val="none" w:sz="0" w:space="0" w:color="auto"/>
                                          </w:divBdr>
                                          <w:divsChild>
                                            <w:div w:id="12965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591229">
      <w:bodyDiv w:val="1"/>
      <w:marLeft w:val="0"/>
      <w:marRight w:val="0"/>
      <w:marTop w:val="0"/>
      <w:marBottom w:val="0"/>
      <w:divBdr>
        <w:top w:val="none" w:sz="0" w:space="0" w:color="auto"/>
        <w:left w:val="none" w:sz="0" w:space="0" w:color="auto"/>
        <w:bottom w:val="none" w:sz="0" w:space="0" w:color="auto"/>
        <w:right w:val="none" w:sz="0" w:space="0" w:color="auto"/>
      </w:divBdr>
      <w:divsChild>
        <w:div w:id="1023089185">
          <w:marLeft w:val="0"/>
          <w:marRight w:val="0"/>
          <w:marTop w:val="0"/>
          <w:marBottom w:val="0"/>
          <w:divBdr>
            <w:top w:val="none" w:sz="0" w:space="0" w:color="auto"/>
            <w:left w:val="none" w:sz="0" w:space="0" w:color="auto"/>
            <w:bottom w:val="none" w:sz="0" w:space="0" w:color="auto"/>
            <w:right w:val="none" w:sz="0" w:space="0" w:color="auto"/>
          </w:divBdr>
          <w:divsChild>
            <w:div w:id="1108813795">
              <w:marLeft w:val="0"/>
              <w:marRight w:val="0"/>
              <w:marTop w:val="0"/>
              <w:marBottom w:val="0"/>
              <w:divBdr>
                <w:top w:val="none" w:sz="0" w:space="0" w:color="auto"/>
                <w:left w:val="none" w:sz="0" w:space="0" w:color="auto"/>
                <w:bottom w:val="none" w:sz="0" w:space="0" w:color="auto"/>
                <w:right w:val="none" w:sz="0" w:space="0" w:color="auto"/>
              </w:divBdr>
              <w:divsChild>
                <w:div w:id="1733000713">
                  <w:marLeft w:val="0"/>
                  <w:marRight w:val="0"/>
                  <w:marTop w:val="0"/>
                  <w:marBottom w:val="0"/>
                  <w:divBdr>
                    <w:top w:val="none" w:sz="0" w:space="0" w:color="auto"/>
                    <w:left w:val="none" w:sz="0" w:space="0" w:color="auto"/>
                    <w:bottom w:val="none" w:sz="0" w:space="0" w:color="auto"/>
                    <w:right w:val="none" w:sz="0" w:space="0" w:color="auto"/>
                  </w:divBdr>
                  <w:divsChild>
                    <w:div w:id="11039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6378">
          <w:marLeft w:val="0"/>
          <w:marRight w:val="0"/>
          <w:marTop w:val="0"/>
          <w:marBottom w:val="0"/>
          <w:divBdr>
            <w:top w:val="none" w:sz="0" w:space="0" w:color="auto"/>
            <w:left w:val="none" w:sz="0" w:space="0" w:color="auto"/>
            <w:bottom w:val="none" w:sz="0" w:space="0" w:color="auto"/>
            <w:right w:val="none" w:sz="0" w:space="0" w:color="auto"/>
          </w:divBdr>
          <w:divsChild>
            <w:div w:id="1871411194">
              <w:marLeft w:val="0"/>
              <w:marRight w:val="0"/>
              <w:marTop w:val="0"/>
              <w:marBottom w:val="0"/>
              <w:divBdr>
                <w:top w:val="none" w:sz="0" w:space="0" w:color="auto"/>
                <w:left w:val="none" w:sz="0" w:space="0" w:color="auto"/>
                <w:bottom w:val="none" w:sz="0" w:space="0" w:color="auto"/>
                <w:right w:val="none" w:sz="0" w:space="0" w:color="auto"/>
              </w:divBdr>
              <w:divsChild>
                <w:div w:id="274751084">
                  <w:marLeft w:val="0"/>
                  <w:marRight w:val="0"/>
                  <w:marTop w:val="0"/>
                  <w:marBottom w:val="0"/>
                  <w:divBdr>
                    <w:top w:val="none" w:sz="0" w:space="0" w:color="auto"/>
                    <w:left w:val="none" w:sz="0" w:space="0" w:color="auto"/>
                    <w:bottom w:val="none" w:sz="0" w:space="0" w:color="auto"/>
                    <w:right w:val="none" w:sz="0" w:space="0" w:color="auto"/>
                  </w:divBdr>
                  <w:divsChild>
                    <w:div w:id="20196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65168">
          <w:marLeft w:val="0"/>
          <w:marRight w:val="0"/>
          <w:marTop w:val="0"/>
          <w:marBottom w:val="0"/>
          <w:divBdr>
            <w:top w:val="none" w:sz="0" w:space="0" w:color="auto"/>
            <w:left w:val="none" w:sz="0" w:space="0" w:color="auto"/>
            <w:bottom w:val="none" w:sz="0" w:space="0" w:color="auto"/>
            <w:right w:val="none" w:sz="0" w:space="0" w:color="auto"/>
          </w:divBdr>
          <w:divsChild>
            <w:div w:id="287856562">
              <w:marLeft w:val="0"/>
              <w:marRight w:val="0"/>
              <w:marTop w:val="0"/>
              <w:marBottom w:val="0"/>
              <w:divBdr>
                <w:top w:val="none" w:sz="0" w:space="0" w:color="auto"/>
                <w:left w:val="none" w:sz="0" w:space="0" w:color="auto"/>
                <w:bottom w:val="none" w:sz="0" w:space="0" w:color="auto"/>
                <w:right w:val="none" w:sz="0" w:space="0" w:color="auto"/>
              </w:divBdr>
              <w:divsChild>
                <w:div w:id="1286959849">
                  <w:marLeft w:val="0"/>
                  <w:marRight w:val="0"/>
                  <w:marTop w:val="0"/>
                  <w:marBottom w:val="0"/>
                  <w:divBdr>
                    <w:top w:val="none" w:sz="0" w:space="0" w:color="auto"/>
                    <w:left w:val="none" w:sz="0" w:space="0" w:color="auto"/>
                    <w:bottom w:val="none" w:sz="0" w:space="0" w:color="auto"/>
                    <w:right w:val="none" w:sz="0" w:space="0" w:color="auto"/>
                  </w:divBdr>
                  <w:divsChild>
                    <w:div w:id="3540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09724">
      <w:bodyDiv w:val="1"/>
      <w:marLeft w:val="0"/>
      <w:marRight w:val="0"/>
      <w:marTop w:val="0"/>
      <w:marBottom w:val="0"/>
      <w:divBdr>
        <w:top w:val="none" w:sz="0" w:space="0" w:color="auto"/>
        <w:left w:val="none" w:sz="0" w:space="0" w:color="auto"/>
        <w:bottom w:val="none" w:sz="0" w:space="0" w:color="auto"/>
        <w:right w:val="none" w:sz="0" w:space="0" w:color="auto"/>
      </w:divBdr>
    </w:div>
    <w:div w:id="528186432">
      <w:bodyDiv w:val="1"/>
      <w:marLeft w:val="0"/>
      <w:marRight w:val="0"/>
      <w:marTop w:val="0"/>
      <w:marBottom w:val="0"/>
      <w:divBdr>
        <w:top w:val="none" w:sz="0" w:space="0" w:color="auto"/>
        <w:left w:val="none" w:sz="0" w:space="0" w:color="auto"/>
        <w:bottom w:val="none" w:sz="0" w:space="0" w:color="auto"/>
        <w:right w:val="none" w:sz="0" w:space="0" w:color="auto"/>
      </w:divBdr>
      <w:divsChild>
        <w:div w:id="1758404345">
          <w:marLeft w:val="0"/>
          <w:marRight w:val="0"/>
          <w:marTop w:val="0"/>
          <w:marBottom w:val="0"/>
          <w:divBdr>
            <w:top w:val="none" w:sz="0" w:space="0" w:color="auto"/>
            <w:left w:val="none" w:sz="0" w:space="0" w:color="auto"/>
            <w:bottom w:val="none" w:sz="0" w:space="0" w:color="auto"/>
            <w:right w:val="none" w:sz="0" w:space="0" w:color="auto"/>
          </w:divBdr>
          <w:divsChild>
            <w:div w:id="1405373254">
              <w:marLeft w:val="0"/>
              <w:marRight w:val="0"/>
              <w:marTop w:val="0"/>
              <w:marBottom w:val="0"/>
              <w:divBdr>
                <w:top w:val="none" w:sz="0" w:space="0" w:color="auto"/>
                <w:left w:val="none" w:sz="0" w:space="0" w:color="auto"/>
                <w:bottom w:val="none" w:sz="0" w:space="0" w:color="auto"/>
                <w:right w:val="none" w:sz="0" w:space="0" w:color="auto"/>
              </w:divBdr>
              <w:divsChild>
                <w:div w:id="21299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4759">
          <w:marLeft w:val="0"/>
          <w:marRight w:val="0"/>
          <w:marTop w:val="0"/>
          <w:marBottom w:val="0"/>
          <w:divBdr>
            <w:top w:val="none" w:sz="0" w:space="0" w:color="auto"/>
            <w:left w:val="none" w:sz="0" w:space="0" w:color="auto"/>
            <w:bottom w:val="none" w:sz="0" w:space="0" w:color="auto"/>
            <w:right w:val="none" w:sz="0" w:space="0" w:color="auto"/>
          </w:divBdr>
          <w:divsChild>
            <w:div w:id="1004892121">
              <w:marLeft w:val="0"/>
              <w:marRight w:val="0"/>
              <w:marTop w:val="0"/>
              <w:marBottom w:val="0"/>
              <w:divBdr>
                <w:top w:val="none" w:sz="0" w:space="0" w:color="auto"/>
                <w:left w:val="none" w:sz="0" w:space="0" w:color="auto"/>
                <w:bottom w:val="none" w:sz="0" w:space="0" w:color="auto"/>
                <w:right w:val="none" w:sz="0" w:space="0" w:color="auto"/>
              </w:divBdr>
              <w:divsChild>
                <w:div w:id="25764044">
                  <w:marLeft w:val="0"/>
                  <w:marRight w:val="0"/>
                  <w:marTop w:val="0"/>
                  <w:marBottom w:val="0"/>
                  <w:divBdr>
                    <w:top w:val="none" w:sz="0" w:space="0" w:color="auto"/>
                    <w:left w:val="none" w:sz="0" w:space="0" w:color="auto"/>
                    <w:bottom w:val="none" w:sz="0" w:space="0" w:color="auto"/>
                    <w:right w:val="none" w:sz="0" w:space="0" w:color="auto"/>
                  </w:divBdr>
                  <w:divsChild>
                    <w:div w:id="1134980827">
                      <w:marLeft w:val="0"/>
                      <w:marRight w:val="0"/>
                      <w:marTop w:val="0"/>
                      <w:marBottom w:val="0"/>
                      <w:divBdr>
                        <w:top w:val="none" w:sz="0" w:space="0" w:color="auto"/>
                        <w:left w:val="none" w:sz="0" w:space="0" w:color="auto"/>
                        <w:bottom w:val="none" w:sz="0" w:space="0" w:color="auto"/>
                        <w:right w:val="none" w:sz="0" w:space="0" w:color="auto"/>
                      </w:divBdr>
                      <w:divsChild>
                        <w:div w:id="431779072">
                          <w:marLeft w:val="0"/>
                          <w:marRight w:val="0"/>
                          <w:marTop w:val="0"/>
                          <w:marBottom w:val="0"/>
                          <w:divBdr>
                            <w:top w:val="none" w:sz="0" w:space="0" w:color="auto"/>
                            <w:left w:val="none" w:sz="0" w:space="0" w:color="auto"/>
                            <w:bottom w:val="none" w:sz="0" w:space="0" w:color="auto"/>
                            <w:right w:val="none" w:sz="0" w:space="0" w:color="auto"/>
                          </w:divBdr>
                          <w:divsChild>
                            <w:div w:id="1331713291">
                              <w:marLeft w:val="0"/>
                              <w:marRight w:val="0"/>
                              <w:marTop w:val="0"/>
                              <w:marBottom w:val="0"/>
                              <w:divBdr>
                                <w:top w:val="none" w:sz="0" w:space="0" w:color="auto"/>
                                <w:left w:val="none" w:sz="0" w:space="0" w:color="auto"/>
                                <w:bottom w:val="none" w:sz="0" w:space="0" w:color="auto"/>
                                <w:right w:val="none" w:sz="0" w:space="0" w:color="auto"/>
                              </w:divBdr>
                              <w:divsChild>
                                <w:div w:id="1783064832">
                                  <w:marLeft w:val="0"/>
                                  <w:marRight w:val="0"/>
                                  <w:marTop w:val="0"/>
                                  <w:marBottom w:val="0"/>
                                  <w:divBdr>
                                    <w:top w:val="none" w:sz="0" w:space="0" w:color="auto"/>
                                    <w:left w:val="none" w:sz="0" w:space="0" w:color="auto"/>
                                    <w:bottom w:val="none" w:sz="0" w:space="0" w:color="auto"/>
                                    <w:right w:val="none" w:sz="0" w:space="0" w:color="auto"/>
                                  </w:divBdr>
                                  <w:divsChild>
                                    <w:div w:id="1276988424">
                                      <w:marLeft w:val="0"/>
                                      <w:marRight w:val="0"/>
                                      <w:marTop w:val="0"/>
                                      <w:marBottom w:val="0"/>
                                      <w:divBdr>
                                        <w:top w:val="none" w:sz="0" w:space="0" w:color="auto"/>
                                        <w:left w:val="none" w:sz="0" w:space="0" w:color="auto"/>
                                        <w:bottom w:val="none" w:sz="0" w:space="0" w:color="auto"/>
                                        <w:right w:val="none" w:sz="0" w:space="0" w:color="auto"/>
                                      </w:divBdr>
                                      <w:divsChild>
                                        <w:div w:id="359821315">
                                          <w:marLeft w:val="0"/>
                                          <w:marRight w:val="0"/>
                                          <w:marTop w:val="0"/>
                                          <w:marBottom w:val="0"/>
                                          <w:divBdr>
                                            <w:top w:val="none" w:sz="0" w:space="0" w:color="auto"/>
                                            <w:left w:val="none" w:sz="0" w:space="0" w:color="auto"/>
                                            <w:bottom w:val="none" w:sz="0" w:space="0" w:color="auto"/>
                                            <w:right w:val="none" w:sz="0" w:space="0" w:color="auto"/>
                                          </w:divBdr>
                                          <w:divsChild>
                                            <w:div w:id="2443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822000">
      <w:bodyDiv w:val="1"/>
      <w:marLeft w:val="0"/>
      <w:marRight w:val="0"/>
      <w:marTop w:val="0"/>
      <w:marBottom w:val="0"/>
      <w:divBdr>
        <w:top w:val="none" w:sz="0" w:space="0" w:color="auto"/>
        <w:left w:val="none" w:sz="0" w:space="0" w:color="auto"/>
        <w:bottom w:val="none" w:sz="0" w:space="0" w:color="auto"/>
        <w:right w:val="none" w:sz="0" w:space="0" w:color="auto"/>
      </w:divBdr>
    </w:div>
    <w:div w:id="823470202">
      <w:bodyDiv w:val="1"/>
      <w:marLeft w:val="0"/>
      <w:marRight w:val="0"/>
      <w:marTop w:val="0"/>
      <w:marBottom w:val="0"/>
      <w:divBdr>
        <w:top w:val="none" w:sz="0" w:space="0" w:color="auto"/>
        <w:left w:val="none" w:sz="0" w:space="0" w:color="auto"/>
        <w:bottom w:val="none" w:sz="0" w:space="0" w:color="auto"/>
        <w:right w:val="none" w:sz="0" w:space="0" w:color="auto"/>
      </w:divBdr>
      <w:divsChild>
        <w:div w:id="162549884">
          <w:marLeft w:val="0"/>
          <w:marRight w:val="0"/>
          <w:marTop w:val="0"/>
          <w:marBottom w:val="0"/>
          <w:divBdr>
            <w:top w:val="none" w:sz="0" w:space="0" w:color="auto"/>
            <w:left w:val="none" w:sz="0" w:space="0" w:color="auto"/>
            <w:bottom w:val="none" w:sz="0" w:space="0" w:color="auto"/>
            <w:right w:val="none" w:sz="0" w:space="0" w:color="auto"/>
          </w:divBdr>
          <w:divsChild>
            <w:div w:id="949971091">
              <w:marLeft w:val="0"/>
              <w:marRight w:val="0"/>
              <w:marTop w:val="0"/>
              <w:marBottom w:val="0"/>
              <w:divBdr>
                <w:top w:val="none" w:sz="0" w:space="0" w:color="auto"/>
                <w:left w:val="none" w:sz="0" w:space="0" w:color="auto"/>
                <w:bottom w:val="none" w:sz="0" w:space="0" w:color="auto"/>
                <w:right w:val="none" w:sz="0" w:space="0" w:color="auto"/>
              </w:divBdr>
              <w:divsChild>
                <w:div w:id="97483966">
                  <w:marLeft w:val="0"/>
                  <w:marRight w:val="0"/>
                  <w:marTop w:val="0"/>
                  <w:marBottom w:val="0"/>
                  <w:divBdr>
                    <w:top w:val="none" w:sz="0" w:space="0" w:color="auto"/>
                    <w:left w:val="none" w:sz="0" w:space="0" w:color="auto"/>
                    <w:bottom w:val="none" w:sz="0" w:space="0" w:color="auto"/>
                    <w:right w:val="none" w:sz="0" w:space="0" w:color="auto"/>
                  </w:divBdr>
                  <w:divsChild>
                    <w:div w:id="11266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01321">
          <w:marLeft w:val="0"/>
          <w:marRight w:val="0"/>
          <w:marTop w:val="0"/>
          <w:marBottom w:val="0"/>
          <w:divBdr>
            <w:top w:val="none" w:sz="0" w:space="0" w:color="auto"/>
            <w:left w:val="none" w:sz="0" w:space="0" w:color="auto"/>
            <w:bottom w:val="none" w:sz="0" w:space="0" w:color="auto"/>
            <w:right w:val="none" w:sz="0" w:space="0" w:color="auto"/>
          </w:divBdr>
          <w:divsChild>
            <w:div w:id="1420296490">
              <w:marLeft w:val="0"/>
              <w:marRight w:val="0"/>
              <w:marTop w:val="0"/>
              <w:marBottom w:val="0"/>
              <w:divBdr>
                <w:top w:val="none" w:sz="0" w:space="0" w:color="auto"/>
                <w:left w:val="none" w:sz="0" w:space="0" w:color="auto"/>
                <w:bottom w:val="none" w:sz="0" w:space="0" w:color="auto"/>
                <w:right w:val="none" w:sz="0" w:space="0" w:color="auto"/>
              </w:divBdr>
              <w:divsChild>
                <w:div w:id="1063137002">
                  <w:marLeft w:val="0"/>
                  <w:marRight w:val="0"/>
                  <w:marTop w:val="0"/>
                  <w:marBottom w:val="0"/>
                  <w:divBdr>
                    <w:top w:val="none" w:sz="0" w:space="0" w:color="auto"/>
                    <w:left w:val="none" w:sz="0" w:space="0" w:color="auto"/>
                    <w:bottom w:val="none" w:sz="0" w:space="0" w:color="auto"/>
                    <w:right w:val="none" w:sz="0" w:space="0" w:color="auto"/>
                  </w:divBdr>
                  <w:divsChild>
                    <w:div w:id="13566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0144">
          <w:marLeft w:val="0"/>
          <w:marRight w:val="0"/>
          <w:marTop w:val="0"/>
          <w:marBottom w:val="0"/>
          <w:divBdr>
            <w:top w:val="none" w:sz="0" w:space="0" w:color="auto"/>
            <w:left w:val="none" w:sz="0" w:space="0" w:color="auto"/>
            <w:bottom w:val="none" w:sz="0" w:space="0" w:color="auto"/>
            <w:right w:val="none" w:sz="0" w:space="0" w:color="auto"/>
          </w:divBdr>
          <w:divsChild>
            <w:div w:id="495271610">
              <w:marLeft w:val="0"/>
              <w:marRight w:val="0"/>
              <w:marTop w:val="0"/>
              <w:marBottom w:val="0"/>
              <w:divBdr>
                <w:top w:val="none" w:sz="0" w:space="0" w:color="auto"/>
                <w:left w:val="none" w:sz="0" w:space="0" w:color="auto"/>
                <w:bottom w:val="none" w:sz="0" w:space="0" w:color="auto"/>
                <w:right w:val="none" w:sz="0" w:space="0" w:color="auto"/>
              </w:divBdr>
              <w:divsChild>
                <w:div w:id="956563774">
                  <w:marLeft w:val="0"/>
                  <w:marRight w:val="0"/>
                  <w:marTop w:val="0"/>
                  <w:marBottom w:val="0"/>
                  <w:divBdr>
                    <w:top w:val="none" w:sz="0" w:space="0" w:color="auto"/>
                    <w:left w:val="none" w:sz="0" w:space="0" w:color="auto"/>
                    <w:bottom w:val="none" w:sz="0" w:space="0" w:color="auto"/>
                    <w:right w:val="none" w:sz="0" w:space="0" w:color="auto"/>
                  </w:divBdr>
                  <w:divsChild>
                    <w:div w:id="14005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12437">
          <w:marLeft w:val="0"/>
          <w:marRight w:val="0"/>
          <w:marTop w:val="0"/>
          <w:marBottom w:val="0"/>
          <w:divBdr>
            <w:top w:val="none" w:sz="0" w:space="0" w:color="auto"/>
            <w:left w:val="none" w:sz="0" w:space="0" w:color="auto"/>
            <w:bottom w:val="none" w:sz="0" w:space="0" w:color="auto"/>
            <w:right w:val="none" w:sz="0" w:space="0" w:color="auto"/>
          </w:divBdr>
          <w:divsChild>
            <w:div w:id="1977026244">
              <w:marLeft w:val="0"/>
              <w:marRight w:val="0"/>
              <w:marTop w:val="0"/>
              <w:marBottom w:val="0"/>
              <w:divBdr>
                <w:top w:val="none" w:sz="0" w:space="0" w:color="auto"/>
                <w:left w:val="none" w:sz="0" w:space="0" w:color="auto"/>
                <w:bottom w:val="none" w:sz="0" w:space="0" w:color="auto"/>
                <w:right w:val="none" w:sz="0" w:space="0" w:color="auto"/>
              </w:divBdr>
              <w:divsChild>
                <w:div w:id="759912037">
                  <w:marLeft w:val="0"/>
                  <w:marRight w:val="0"/>
                  <w:marTop w:val="0"/>
                  <w:marBottom w:val="0"/>
                  <w:divBdr>
                    <w:top w:val="none" w:sz="0" w:space="0" w:color="auto"/>
                    <w:left w:val="none" w:sz="0" w:space="0" w:color="auto"/>
                    <w:bottom w:val="none" w:sz="0" w:space="0" w:color="auto"/>
                    <w:right w:val="none" w:sz="0" w:space="0" w:color="auto"/>
                  </w:divBdr>
                  <w:divsChild>
                    <w:div w:id="962536071">
                      <w:marLeft w:val="0"/>
                      <w:marRight w:val="0"/>
                      <w:marTop w:val="0"/>
                      <w:marBottom w:val="0"/>
                      <w:divBdr>
                        <w:top w:val="none" w:sz="0" w:space="0" w:color="auto"/>
                        <w:left w:val="none" w:sz="0" w:space="0" w:color="auto"/>
                        <w:bottom w:val="none" w:sz="0" w:space="0" w:color="auto"/>
                        <w:right w:val="none" w:sz="0" w:space="0" w:color="auto"/>
                      </w:divBdr>
                      <w:divsChild>
                        <w:div w:id="1755661196">
                          <w:marLeft w:val="0"/>
                          <w:marRight w:val="0"/>
                          <w:marTop w:val="0"/>
                          <w:marBottom w:val="0"/>
                          <w:divBdr>
                            <w:top w:val="none" w:sz="0" w:space="0" w:color="auto"/>
                            <w:left w:val="none" w:sz="0" w:space="0" w:color="auto"/>
                            <w:bottom w:val="none" w:sz="0" w:space="0" w:color="auto"/>
                            <w:right w:val="none" w:sz="0" w:space="0" w:color="auto"/>
                          </w:divBdr>
                        </w:div>
                        <w:div w:id="2140565033">
                          <w:marLeft w:val="0"/>
                          <w:marRight w:val="0"/>
                          <w:marTop w:val="0"/>
                          <w:marBottom w:val="0"/>
                          <w:divBdr>
                            <w:top w:val="none" w:sz="0" w:space="0" w:color="auto"/>
                            <w:left w:val="none" w:sz="0" w:space="0" w:color="auto"/>
                            <w:bottom w:val="none" w:sz="0" w:space="0" w:color="auto"/>
                            <w:right w:val="none" w:sz="0" w:space="0" w:color="auto"/>
                          </w:divBdr>
                          <w:divsChild>
                            <w:div w:id="17081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60208">
                  <w:marLeft w:val="0"/>
                  <w:marRight w:val="0"/>
                  <w:marTop w:val="0"/>
                  <w:marBottom w:val="0"/>
                  <w:divBdr>
                    <w:top w:val="none" w:sz="0" w:space="0" w:color="auto"/>
                    <w:left w:val="none" w:sz="0" w:space="0" w:color="auto"/>
                    <w:bottom w:val="none" w:sz="0" w:space="0" w:color="auto"/>
                    <w:right w:val="none" w:sz="0" w:space="0" w:color="auto"/>
                  </w:divBdr>
                  <w:divsChild>
                    <w:div w:id="95946011">
                      <w:marLeft w:val="0"/>
                      <w:marRight w:val="0"/>
                      <w:marTop w:val="0"/>
                      <w:marBottom w:val="0"/>
                      <w:divBdr>
                        <w:top w:val="none" w:sz="0" w:space="0" w:color="auto"/>
                        <w:left w:val="none" w:sz="0" w:space="0" w:color="auto"/>
                        <w:bottom w:val="none" w:sz="0" w:space="0" w:color="auto"/>
                        <w:right w:val="none" w:sz="0" w:space="0" w:color="auto"/>
                      </w:divBdr>
                      <w:divsChild>
                        <w:div w:id="1478910719">
                          <w:marLeft w:val="0"/>
                          <w:marRight w:val="0"/>
                          <w:marTop w:val="0"/>
                          <w:marBottom w:val="0"/>
                          <w:divBdr>
                            <w:top w:val="none" w:sz="0" w:space="0" w:color="auto"/>
                            <w:left w:val="none" w:sz="0" w:space="0" w:color="auto"/>
                            <w:bottom w:val="none" w:sz="0" w:space="0" w:color="auto"/>
                            <w:right w:val="none" w:sz="0" w:space="0" w:color="auto"/>
                          </w:divBdr>
                          <w:divsChild>
                            <w:div w:id="319433080">
                              <w:marLeft w:val="0"/>
                              <w:marRight w:val="0"/>
                              <w:marTop w:val="0"/>
                              <w:marBottom w:val="0"/>
                              <w:divBdr>
                                <w:top w:val="none" w:sz="0" w:space="0" w:color="auto"/>
                                <w:left w:val="none" w:sz="0" w:space="0" w:color="auto"/>
                                <w:bottom w:val="none" w:sz="0" w:space="0" w:color="auto"/>
                                <w:right w:val="none" w:sz="0" w:space="0" w:color="auto"/>
                              </w:divBdr>
                            </w:div>
                            <w:div w:id="340815899">
                              <w:marLeft w:val="0"/>
                              <w:marRight w:val="0"/>
                              <w:marTop w:val="0"/>
                              <w:marBottom w:val="0"/>
                              <w:divBdr>
                                <w:top w:val="none" w:sz="0" w:space="0" w:color="auto"/>
                                <w:left w:val="none" w:sz="0" w:space="0" w:color="auto"/>
                                <w:bottom w:val="none" w:sz="0" w:space="0" w:color="auto"/>
                                <w:right w:val="none" w:sz="0" w:space="0" w:color="auto"/>
                              </w:divBdr>
                              <w:divsChild>
                                <w:div w:id="19854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6513">
                      <w:marLeft w:val="0"/>
                      <w:marRight w:val="0"/>
                      <w:marTop w:val="0"/>
                      <w:marBottom w:val="0"/>
                      <w:divBdr>
                        <w:top w:val="none" w:sz="0" w:space="0" w:color="auto"/>
                        <w:left w:val="none" w:sz="0" w:space="0" w:color="auto"/>
                        <w:bottom w:val="none" w:sz="0" w:space="0" w:color="auto"/>
                        <w:right w:val="none" w:sz="0" w:space="0" w:color="auto"/>
                      </w:divBdr>
                      <w:divsChild>
                        <w:div w:id="197282957">
                          <w:marLeft w:val="0"/>
                          <w:marRight w:val="0"/>
                          <w:marTop w:val="0"/>
                          <w:marBottom w:val="0"/>
                          <w:divBdr>
                            <w:top w:val="none" w:sz="0" w:space="0" w:color="auto"/>
                            <w:left w:val="none" w:sz="0" w:space="0" w:color="auto"/>
                            <w:bottom w:val="none" w:sz="0" w:space="0" w:color="auto"/>
                            <w:right w:val="none" w:sz="0" w:space="0" w:color="auto"/>
                          </w:divBdr>
                          <w:divsChild>
                            <w:div w:id="1641230610">
                              <w:marLeft w:val="0"/>
                              <w:marRight w:val="0"/>
                              <w:marTop w:val="0"/>
                              <w:marBottom w:val="0"/>
                              <w:divBdr>
                                <w:top w:val="none" w:sz="0" w:space="0" w:color="auto"/>
                                <w:left w:val="none" w:sz="0" w:space="0" w:color="auto"/>
                                <w:bottom w:val="none" w:sz="0" w:space="0" w:color="auto"/>
                                <w:right w:val="none" w:sz="0" w:space="0" w:color="auto"/>
                              </w:divBdr>
                            </w:div>
                            <w:div w:id="1506477050">
                              <w:marLeft w:val="0"/>
                              <w:marRight w:val="0"/>
                              <w:marTop w:val="0"/>
                              <w:marBottom w:val="0"/>
                              <w:divBdr>
                                <w:top w:val="none" w:sz="0" w:space="0" w:color="auto"/>
                                <w:left w:val="none" w:sz="0" w:space="0" w:color="auto"/>
                                <w:bottom w:val="none" w:sz="0" w:space="0" w:color="auto"/>
                                <w:right w:val="none" w:sz="0" w:space="0" w:color="auto"/>
                              </w:divBdr>
                              <w:divsChild>
                                <w:div w:id="5757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62706">
                      <w:marLeft w:val="0"/>
                      <w:marRight w:val="0"/>
                      <w:marTop w:val="0"/>
                      <w:marBottom w:val="0"/>
                      <w:divBdr>
                        <w:top w:val="none" w:sz="0" w:space="0" w:color="auto"/>
                        <w:left w:val="none" w:sz="0" w:space="0" w:color="auto"/>
                        <w:bottom w:val="none" w:sz="0" w:space="0" w:color="auto"/>
                        <w:right w:val="none" w:sz="0" w:space="0" w:color="auto"/>
                      </w:divBdr>
                      <w:divsChild>
                        <w:div w:id="1114978057">
                          <w:marLeft w:val="0"/>
                          <w:marRight w:val="0"/>
                          <w:marTop w:val="0"/>
                          <w:marBottom w:val="0"/>
                          <w:divBdr>
                            <w:top w:val="none" w:sz="0" w:space="0" w:color="auto"/>
                            <w:left w:val="none" w:sz="0" w:space="0" w:color="auto"/>
                            <w:bottom w:val="none" w:sz="0" w:space="0" w:color="auto"/>
                            <w:right w:val="none" w:sz="0" w:space="0" w:color="auto"/>
                          </w:divBdr>
                          <w:divsChild>
                            <w:div w:id="6606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240390">
      <w:bodyDiv w:val="1"/>
      <w:marLeft w:val="0"/>
      <w:marRight w:val="0"/>
      <w:marTop w:val="0"/>
      <w:marBottom w:val="0"/>
      <w:divBdr>
        <w:top w:val="none" w:sz="0" w:space="0" w:color="auto"/>
        <w:left w:val="none" w:sz="0" w:space="0" w:color="auto"/>
        <w:bottom w:val="none" w:sz="0" w:space="0" w:color="auto"/>
        <w:right w:val="none" w:sz="0" w:space="0" w:color="auto"/>
      </w:divBdr>
    </w:div>
    <w:div w:id="1369914381">
      <w:bodyDiv w:val="1"/>
      <w:marLeft w:val="0"/>
      <w:marRight w:val="0"/>
      <w:marTop w:val="0"/>
      <w:marBottom w:val="0"/>
      <w:divBdr>
        <w:top w:val="none" w:sz="0" w:space="0" w:color="auto"/>
        <w:left w:val="none" w:sz="0" w:space="0" w:color="auto"/>
        <w:bottom w:val="none" w:sz="0" w:space="0" w:color="auto"/>
        <w:right w:val="none" w:sz="0" w:space="0" w:color="auto"/>
      </w:divBdr>
    </w:div>
    <w:div w:id="1410039651">
      <w:bodyDiv w:val="1"/>
      <w:marLeft w:val="0"/>
      <w:marRight w:val="0"/>
      <w:marTop w:val="0"/>
      <w:marBottom w:val="0"/>
      <w:divBdr>
        <w:top w:val="none" w:sz="0" w:space="0" w:color="auto"/>
        <w:left w:val="none" w:sz="0" w:space="0" w:color="auto"/>
        <w:bottom w:val="none" w:sz="0" w:space="0" w:color="auto"/>
        <w:right w:val="none" w:sz="0" w:space="0" w:color="auto"/>
      </w:divBdr>
      <w:divsChild>
        <w:div w:id="748699417">
          <w:marLeft w:val="0"/>
          <w:marRight w:val="0"/>
          <w:marTop w:val="0"/>
          <w:marBottom w:val="0"/>
          <w:divBdr>
            <w:top w:val="none" w:sz="0" w:space="0" w:color="auto"/>
            <w:left w:val="none" w:sz="0" w:space="0" w:color="auto"/>
            <w:bottom w:val="none" w:sz="0" w:space="0" w:color="auto"/>
            <w:right w:val="none" w:sz="0" w:space="0" w:color="auto"/>
          </w:divBdr>
          <w:divsChild>
            <w:div w:id="733233408">
              <w:marLeft w:val="0"/>
              <w:marRight w:val="0"/>
              <w:marTop w:val="0"/>
              <w:marBottom w:val="0"/>
              <w:divBdr>
                <w:top w:val="none" w:sz="0" w:space="0" w:color="auto"/>
                <w:left w:val="none" w:sz="0" w:space="0" w:color="auto"/>
                <w:bottom w:val="none" w:sz="0" w:space="0" w:color="auto"/>
                <w:right w:val="none" w:sz="0" w:space="0" w:color="auto"/>
              </w:divBdr>
            </w:div>
          </w:divsChild>
        </w:div>
        <w:div w:id="731544742">
          <w:marLeft w:val="0"/>
          <w:marRight w:val="0"/>
          <w:marTop w:val="0"/>
          <w:marBottom w:val="0"/>
          <w:divBdr>
            <w:top w:val="none" w:sz="0" w:space="0" w:color="auto"/>
            <w:left w:val="none" w:sz="0" w:space="0" w:color="auto"/>
            <w:bottom w:val="none" w:sz="0" w:space="0" w:color="auto"/>
            <w:right w:val="none" w:sz="0" w:space="0" w:color="auto"/>
          </w:divBdr>
          <w:divsChild>
            <w:div w:id="477185647">
              <w:marLeft w:val="0"/>
              <w:marRight w:val="0"/>
              <w:marTop w:val="0"/>
              <w:marBottom w:val="0"/>
              <w:divBdr>
                <w:top w:val="none" w:sz="0" w:space="0" w:color="auto"/>
                <w:left w:val="none" w:sz="0" w:space="0" w:color="auto"/>
                <w:bottom w:val="none" w:sz="0" w:space="0" w:color="auto"/>
                <w:right w:val="none" w:sz="0" w:space="0" w:color="auto"/>
              </w:divBdr>
              <w:divsChild>
                <w:div w:id="1515000697">
                  <w:marLeft w:val="0"/>
                  <w:marRight w:val="0"/>
                  <w:marTop w:val="0"/>
                  <w:marBottom w:val="0"/>
                  <w:divBdr>
                    <w:top w:val="none" w:sz="0" w:space="0" w:color="auto"/>
                    <w:left w:val="none" w:sz="0" w:space="0" w:color="auto"/>
                    <w:bottom w:val="none" w:sz="0" w:space="0" w:color="auto"/>
                    <w:right w:val="none" w:sz="0" w:space="0" w:color="auto"/>
                  </w:divBdr>
                  <w:divsChild>
                    <w:div w:id="8377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6010">
          <w:marLeft w:val="0"/>
          <w:marRight w:val="0"/>
          <w:marTop w:val="0"/>
          <w:marBottom w:val="0"/>
          <w:divBdr>
            <w:top w:val="none" w:sz="0" w:space="0" w:color="auto"/>
            <w:left w:val="none" w:sz="0" w:space="0" w:color="auto"/>
            <w:bottom w:val="none" w:sz="0" w:space="0" w:color="auto"/>
            <w:right w:val="none" w:sz="0" w:space="0" w:color="auto"/>
          </w:divBdr>
          <w:divsChild>
            <w:div w:id="1361663880">
              <w:marLeft w:val="0"/>
              <w:marRight w:val="0"/>
              <w:marTop w:val="0"/>
              <w:marBottom w:val="0"/>
              <w:divBdr>
                <w:top w:val="none" w:sz="0" w:space="0" w:color="auto"/>
                <w:left w:val="none" w:sz="0" w:space="0" w:color="auto"/>
                <w:bottom w:val="none" w:sz="0" w:space="0" w:color="auto"/>
                <w:right w:val="none" w:sz="0" w:space="0" w:color="auto"/>
              </w:divBdr>
              <w:divsChild>
                <w:div w:id="1728645484">
                  <w:marLeft w:val="0"/>
                  <w:marRight w:val="0"/>
                  <w:marTop w:val="0"/>
                  <w:marBottom w:val="0"/>
                  <w:divBdr>
                    <w:top w:val="none" w:sz="0" w:space="0" w:color="auto"/>
                    <w:left w:val="none" w:sz="0" w:space="0" w:color="auto"/>
                    <w:bottom w:val="none" w:sz="0" w:space="0" w:color="auto"/>
                    <w:right w:val="none" w:sz="0" w:space="0" w:color="auto"/>
                  </w:divBdr>
                  <w:divsChild>
                    <w:div w:id="1946494248">
                      <w:marLeft w:val="0"/>
                      <w:marRight w:val="0"/>
                      <w:marTop w:val="0"/>
                      <w:marBottom w:val="0"/>
                      <w:divBdr>
                        <w:top w:val="none" w:sz="0" w:space="0" w:color="auto"/>
                        <w:left w:val="none" w:sz="0" w:space="0" w:color="auto"/>
                        <w:bottom w:val="none" w:sz="0" w:space="0" w:color="auto"/>
                        <w:right w:val="none" w:sz="0" w:space="0" w:color="auto"/>
                      </w:divBdr>
                    </w:div>
                    <w:div w:id="1411076685">
                      <w:marLeft w:val="0"/>
                      <w:marRight w:val="0"/>
                      <w:marTop w:val="0"/>
                      <w:marBottom w:val="0"/>
                      <w:divBdr>
                        <w:top w:val="none" w:sz="0" w:space="0" w:color="auto"/>
                        <w:left w:val="none" w:sz="0" w:space="0" w:color="auto"/>
                        <w:bottom w:val="none" w:sz="0" w:space="0" w:color="auto"/>
                        <w:right w:val="none" w:sz="0" w:space="0" w:color="auto"/>
                      </w:divBdr>
                    </w:div>
                  </w:divsChild>
                </w:div>
                <w:div w:id="1262838890">
                  <w:marLeft w:val="0"/>
                  <w:marRight w:val="0"/>
                  <w:marTop w:val="0"/>
                  <w:marBottom w:val="0"/>
                  <w:divBdr>
                    <w:top w:val="none" w:sz="0" w:space="0" w:color="auto"/>
                    <w:left w:val="none" w:sz="0" w:space="0" w:color="auto"/>
                    <w:bottom w:val="none" w:sz="0" w:space="0" w:color="auto"/>
                    <w:right w:val="none" w:sz="0" w:space="0" w:color="auto"/>
                  </w:divBdr>
                  <w:divsChild>
                    <w:div w:id="1870603019">
                      <w:marLeft w:val="0"/>
                      <w:marRight w:val="0"/>
                      <w:marTop w:val="0"/>
                      <w:marBottom w:val="0"/>
                      <w:divBdr>
                        <w:top w:val="none" w:sz="0" w:space="0" w:color="auto"/>
                        <w:left w:val="none" w:sz="0" w:space="0" w:color="auto"/>
                        <w:bottom w:val="none" w:sz="0" w:space="0" w:color="auto"/>
                        <w:right w:val="none" w:sz="0" w:space="0" w:color="auto"/>
                      </w:divBdr>
                    </w:div>
                    <w:div w:id="12083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3666">
              <w:marLeft w:val="0"/>
              <w:marRight w:val="0"/>
              <w:marTop w:val="0"/>
              <w:marBottom w:val="0"/>
              <w:divBdr>
                <w:top w:val="none" w:sz="0" w:space="0" w:color="auto"/>
                <w:left w:val="none" w:sz="0" w:space="0" w:color="auto"/>
                <w:bottom w:val="none" w:sz="0" w:space="0" w:color="auto"/>
                <w:right w:val="none" w:sz="0" w:space="0" w:color="auto"/>
              </w:divBdr>
              <w:divsChild>
                <w:div w:id="1233003450">
                  <w:marLeft w:val="0"/>
                  <w:marRight w:val="0"/>
                  <w:marTop w:val="0"/>
                  <w:marBottom w:val="0"/>
                  <w:divBdr>
                    <w:top w:val="none" w:sz="0" w:space="0" w:color="auto"/>
                    <w:left w:val="none" w:sz="0" w:space="0" w:color="auto"/>
                    <w:bottom w:val="none" w:sz="0" w:space="0" w:color="auto"/>
                    <w:right w:val="none" w:sz="0" w:space="0" w:color="auto"/>
                  </w:divBdr>
                  <w:divsChild>
                    <w:div w:id="7947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56446">
          <w:marLeft w:val="0"/>
          <w:marRight w:val="0"/>
          <w:marTop w:val="0"/>
          <w:marBottom w:val="0"/>
          <w:divBdr>
            <w:top w:val="none" w:sz="0" w:space="0" w:color="auto"/>
            <w:left w:val="none" w:sz="0" w:space="0" w:color="auto"/>
            <w:bottom w:val="none" w:sz="0" w:space="0" w:color="auto"/>
            <w:right w:val="none" w:sz="0" w:space="0" w:color="auto"/>
          </w:divBdr>
          <w:divsChild>
            <w:div w:id="513764188">
              <w:marLeft w:val="0"/>
              <w:marRight w:val="0"/>
              <w:marTop w:val="0"/>
              <w:marBottom w:val="0"/>
              <w:divBdr>
                <w:top w:val="none" w:sz="0" w:space="0" w:color="auto"/>
                <w:left w:val="none" w:sz="0" w:space="0" w:color="auto"/>
                <w:bottom w:val="none" w:sz="0" w:space="0" w:color="auto"/>
                <w:right w:val="none" w:sz="0" w:space="0" w:color="auto"/>
              </w:divBdr>
              <w:divsChild>
                <w:div w:id="1562448935">
                  <w:marLeft w:val="0"/>
                  <w:marRight w:val="0"/>
                  <w:marTop w:val="0"/>
                  <w:marBottom w:val="0"/>
                  <w:divBdr>
                    <w:top w:val="none" w:sz="0" w:space="0" w:color="auto"/>
                    <w:left w:val="none" w:sz="0" w:space="0" w:color="auto"/>
                    <w:bottom w:val="none" w:sz="0" w:space="0" w:color="auto"/>
                    <w:right w:val="none" w:sz="0" w:space="0" w:color="auto"/>
                  </w:divBdr>
                  <w:divsChild>
                    <w:div w:id="1866483917">
                      <w:marLeft w:val="0"/>
                      <w:marRight w:val="0"/>
                      <w:marTop w:val="0"/>
                      <w:marBottom w:val="0"/>
                      <w:divBdr>
                        <w:top w:val="none" w:sz="0" w:space="0" w:color="auto"/>
                        <w:left w:val="none" w:sz="0" w:space="0" w:color="auto"/>
                        <w:bottom w:val="none" w:sz="0" w:space="0" w:color="auto"/>
                        <w:right w:val="none" w:sz="0" w:space="0" w:color="auto"/>
                      </w:divBdr>
                      <w:divsChild>
                        <w:div w:id="1810319958">
                          <w:marLeft w:val="0"/>
                          <w:marRight w:val="0"/>
                          <w:marTop w:val="0"/>
                          <w:marBottom w:val="0"/>
                          <w:divBdr>
                            <w:top w:val="none" w:sz="0" w:space="0" w:color="auto"/>
                            <w:left w:val="none" w:sz="0" w:space="0" w:color="auto"/>
                            <w:bottom w:val="none" w:sz="0" w:space="0" w:color="auto"/>
                            <w:right w:val="none" w:sz="0" w:space="0" w:color="auto"/>
                          </w:divBdr>
                        </w:div>
                        <w:div w:id="1827866307">
                          <w:marLeft w:val="0"/>
                          <w:marRight w:val="0"/>
                          <w:marTop w:val="0"/>
                          <w:marBottom w:val="0"/>
                          <w:divBdr>
                            <w:top w:val="none" w:sz="0" w:space="0" w:color="auto"/>
                            <w:left w:val="none" w:sz="0" w:space="0" w:color="auto"/>
                            <w:bottom w:val="none" w:sz="0" w:space="0" w:color="auto"/>
                            <w:right w:val="none" w:sz="0" w:space="0" w:color="auto"/>
                          </w:divBdr>
                        </w:div>
                      </w:divsChild>
                    </w:div>
                    <w:div w:id="1647706338">
                      <w:marLeft w:val="0"/>
                      <w:marRight w:val="0"/>
                      <w:marTop w:val="0"/>
                      <w:marBottom w:val="0"/>
                      <w:divBdr>
                        <w:top w:val="none" w:sz="0" w:space="0" w:color="auto"/>
                        <w:left w:val="none" w:sz="0" w:space="0" w:color="auto"/>
                        <w:bottom w:val="none" w:sz="0" w:space="0" w:color="auto"/>
                        <w:right w:val="none" w:sz="0" w:space="0" w:color="auto"/>
                      </w:divBdr>
                      <w:divsChild>
                        <w:div w:id="2014796206">
                          <w:marLeft w:val="0"/>
                          <w:marRight w:val="0"/>
                          <w:marTop w:val="0"/>
                          <w:marBottom w:val="0"/>
                          <w:divBdr>
                            <w:top w:val="none" w:sz="0" w:space="0" w:color="auto"/>
                            <w:left w:val="none" w:sz="0" w:space="0" w:color="auto"/>
                            <w:bottom w:val="none" w:sz="0" w:space="0" w:color="auto"/>
                            <w:right w:val="none" w:sz="0" w:space="0" w:color="auto"/>
                          </w:divBdr>
                          <w:divsChild>
                            <w:div w:id="2088837655">
                              <w:marLeft w:val="0"/>
                              <w:marRight w:val="0"/>
                              <w:marTop w:val="0"/>
                              <w:marBottom w:val="0"/>
                              <w:divBdr>
                                <w:top w:val="none" w:sz="0" w:space="0" w:color="auto"/>
                                <w:left w:val="none" w:sz="0" w:space="0" w:color="auto"/>
                                <w:bottom w:val="none" w:sz="0" w:space="0" w:color="auto"/>
                                <w:right w:val="none" w:sz="0" w:space="0" w:color="auto"/>
                              </w:divBdr>
                            </w:div>
                            <w:div w:id="1844511531">
                              <w:marLeft w:val="0"/>
                              <w:marRight w:val="0"/>
                              <w:marTop w:val="0"/>
                              <w:marBottom w:val="0"/>
                              <w:divBdr>
                                <w:top w:val="none" w:sz="0" w:space="0" w:color="auto"/>
                                <w:left w:val="none" w:sz="0" w:space="0" w:color="auto"/>
                                <w:bottom w:val="none" w:sz="0" w:space="0" w:color="auto"/>
                                <w:right w:val="none" w:sz="0" w:space="0" w:color="auto"/>
                              </w:divBdr>
                            </w:div>
                            <w:div w:id="465046999">
                              <w:marLeft w:val="0"/>
                              <w:marRight w:val="0"/>
                              <w:marTop w:val="0"/>
                              <w:marBottom w:val="0"/>
                              <w:divBdr>
                                <w:top w:val="none" w:sz="0" w:space="0" w:color="auto"/>
                                <w:left w:val="none" w:sz="0" w:space="0" w:color="auto"/>
                                <w:bottom w:val="none" w:sz="0" w:space="0" w:color="auto"/>
                                <w:right w:val="none" w:sz="0" w:space="0" w:color="auto"/>
                              </w:divBdr>
                            </w:div>
                          </w:divsChild>
                        </w:div>
                        <w:div w:id="1565988570">
                          <w:marLeft w:val="0"/>
                          <w:marRight w:val="0"/>
                          <w:marTop w:val="0"/>
                          <w:marBottom w:val="0"/>
                          <w:divBdr>
                            <w:top w:val="none" w:sz="0" w:space="0" w:color="auto"/>
                            <w:left w:val="none" w:sz="0" w:space="0" w:color="auto"/>
                            <w:bottom w:val="none" w:sz="0" w:space="0" w:color="auto"/>
                            <w:right w:val="none" w:sz="0" w:space="0" w:color="auto"/>
                          </w:divBdr>
                          <w:divsChild>
                            <w:div w:id="424108390">
                              <w:marLeft w:val="0"/>
                              <w:marRight w:val="0"/>
                              <w:marTop w:val="0"/>
                              <w:marBottom w:val="0"/>
                              <w:divBdr>
                                <w:top w:val="none" w:sz="0" w:space="0" w:color="auto"/>
                                <w:left w:val="none" w:sz="0" w:space="0" w:color="auto"/>
                                <w:bottom w:val="none" w:sz="0" w:space="0" w:color="auto"/>
                                <w:right w:val="none" w:sz="0" w:space="0" w:color="auto"/>
                              </w:divBdr>
                            </w:div>
                            <w:div w:id="422459117">
                              <w:marLeft w:val="0"/>
                              <w:marRight w:val="0"/>
                              <w:marTop w:val="0"/>
                              <w:marBottom w:val="0"/>
                              <w:divBdr>
                                <w:top w:val="none" w:sz="0" w:space="0" w:color="auto"/>
                                <w:left w:val="none" w:sz="0" w:space="0" w:color="auto"/>
                                <w:bottom w:val="none" w:sz="0" w:space="0" w:color="auto"/>
                                <w:right w:val="none" w:sz="0" w:space="0" w:color="auto"/>
                              </w:divBdr>
                            </w:div>
                            <w:div w:id="1264148996">
                              <w:marLeft w:val="0"/>
                              <w:marRight w:val="0"/>
                              <w:marTop w:val="0"/>
                              <w:marBottom w:val="0"/>
                              <w:divBdr>
                                <w:top w:val="none" w:sz="0" w:space="0" w:color="auto"/>
                                <w:left w:val="none" w:sz="0" w:space="0" w:color="auto"/>
                                <w:bottom w:val="none" w:sz="0" w:space="0" w:color="auto"/>
                                <w:right w:val="none" w:sz="0" w:space="0" w:color="auto"/>
                              </w:divBdr>
                            </w:div>
                          </w:divsChild>
                        </w:div>
                        <w:div w:id="222449462">
                          <w:marLeft w:val="0"/>
                          <w:marRight w:val="0"/>
                          <w:marTop w:val="0"/>
                          <w:marBottom w:val="0"/>
                          <w:divBdr>
                            <w:top w:val="none" w:sz="0" w:space="0" w:color="auto"/>
                            <w:left w:val="none" w:sz="0" w:space="0" w:color="auto"/>
                            <w:bottom w:val="none" w:sz="0" w:space="0" w:color="auto"/>
                            <w:right w:val="none" w:sz="0" w:space="0" w:color="auto"/>
                          </w:divBdr>
                          <w:divsChild>
                            <w:div w:id="616763511">
                              <w:marLeft w:val="0"/>
                              <w:marRight w:val="0"/>
                              <w:marTop w:val="0"/>
                              <w:marBottom w:val="0"/>
                              <w:divBdr>
                                <w:top w:val="none" w:sz="0" w:space="0" w:color="auto"/>
                                <w:left w:val="none" w:sz="0" w:space="0" w:color="auto"/>
                                <w:bottom w:val="none" w:sz="0" w:space="0" w:color="auto"/>
                                <w:right w:val="none" w:sz="0" w:space="0" w:color="auto"/>
                              </w:divBdr>
                            </w:div>
                            <w:div w:id="955913755">
                              <w:marLeft w:val="0"/>
                              <w:marRight w:val="0"/>
                              <w:marTop w:val="0"/>
                              <w:marBottom w:val="0"/>
                              <w:divBdr>
                                <w:top w:val="none" w:sz="0" w:space="0" w:color="auto"/>
                                <w:left w:val="none" w:sz="0" w:space="0" w:color="auto"/>
                                <w:bottom w:val="none" w:sz="0" w:space="0" w:color="auto"/>
                                <w:right w:val="none" w:sz="0" w:space="0" w:color="auto"/>
                              </w:divBdr>
                            </w:div>
                            <w:div w:id="2863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648836">
              <w:marLeft w:val="0"/>
              <w:marRight w:val="0"/>
              <w:marTop w:val="0"/>
              <w:marBottom w:val="0"/>
              <w:divBdr>
                <w:top w:val="none" w:sz="0" w:space="0" w:color="auto"/>
                <w:left w:val="none" w:sz="0" w:space="0" w:color="auto"/>
                <w:bottom w:val="none" w:sz="0" w:space="0" w:color="auto"/>
                <w:right w:val="none" w:sz="0" w:space="0" w:color="auto"/>
              </w:divBdr>
              <w:divsChild>
                <w:div w:id="1466701204">
                  <w:marLeft w:val="0"/>
                  <w:marRight w:val="0"/>
                  <w:marTop w:val="0"/>
                  <w:marBottom w:val="0"/>
                  <w:divBdr>
                    <w:top w:val="none" w:sz="0" w:space="0" w:color="auto"/>
                    <w:left w:val="none" w:sz="0" w:space="0" w:color="auto"/>
                    <w:bottom w:val="none" w:sz="0" w:space="0" w:color="auto"/>
                    <w:right w:val="none" w:sz="0" w:space="0" w:color="auto"/>
                  </w:divBdr>
                </w:div>
              </w:divsChild>
            </w:div>
            <w:div w:id="74061814">
              <w:marLeft w:val="0"/>
              <w:marRight w:val="0"/>
              <w:marTop w:val="0"/>
              <w:marBottom w:val="0"/>
              <w:divBdr>
                <w:top w:val="none" w:sz="0" w:space="0" w:color="auto"/>
                <w:left w:val="none" w:sz="0" w:space="0" w:color="auto"/>
                <w:bottom w:val="none" w:sz="0" w:space="0" w:color="auto"/>
                <w:right w:val="none" w:sz="0" w:space="0" w:color="auto"/>
              </w:divBdr>
              <w:divsChild>
                <w:div w:id="1002390649">
                  <w:marLeft w:val="0"/>
                  <w:marRight w:val="0"/>
                  <w:marTop w:val="0"/>
                  <w:marBottom w:val="0"/>
                  <w:divBdr>
                    <w:top w:val="none" w:sz="0" w:space="0" w:color="auto"/>
                    <w:left w:val="none" w:sz="0" w:space="0" w:color="auto"/>
                    <w:bottom w:val="none" w:sz="0" w:space="0" w:color="auto"/>
                    <w:right w:val="none" w:sz="0" w:space="0" w:color="auto"/>
                  </w:divBdr>
                  <w:divsChild>
                    <w:div w:id="1489859250">
                      <w:marLeft w:val="0"/>
                      <w:marRight w:val="0"/>
                      <w:marTop w:val="0"/>
                      <w:marBottom w:val="0"/>
                      <w:divBdr>
                        <w:top w:val="none" w:sz="0" w:space="0" w:color="auto"/>
                        <w:left w:val="none" w:sz="0" w:space="0" w:color="auto"/>
                        <w:bottom w:val="none" w:sz="0" w:space="0" w:color="auto"/>
                        <w:right w:val="none" w:sz="0" w:space="0" w:color="auto"/>
                      </w:divBdr>
                      <w:divsChild>
                        <w:div w:id="498545720">
                          <w:marLeft w:val="0"/>
                          <w:marRight w:val="0"/>
                          <w:marTop w:val="0"/>
                          <w:marBottom w:val="0"/>
                          <w:divBdr>
                            <w:top w:val="none" w:sz="0" w:space="0" w:color="auto"/>
                            <w:left w:val="none" w:sz="0" w:space="0" w:color="auto"/>
                            <w:bottom w:val="none" w:sz="0" w:space="0" w:color="auto"/>
                            <w:right w:val="none" w:sz="0" w:space="0" w:color="auto"/>
                          </w:divBdr>
                          <w:divsChild>
                            <w:div w:id="1911496820">
                              <w:marLeft w:val="0"/>
                              <w:marRight w:val="0"/>
                              <w:marTop w:val="0"/>
                              <w:marBottom w:val="0"/>
                              <w:divBdr>
                                <w:top w:val="none" w:sz="0" w:space="0" w:color="auto"/>
                                <w:left w:val="none" w:sz="0" w:space="0" w:color="auto"/>
                                <w:bottom w:val="none" w:sz="0" w:space="0" w:color="auto"/>
                                <w:right w:val="none" w:sz="0" w:space="0" w:color="auto"/>
                              </w:divBdr>
                              <w:divsChild>
                                <w:div w:id="2099328967">
                                  <w:marLeft w:val="0"/>
                                  <w:marRight w:val="0"/>
                                  <w:marTop w:val="0"/>
                                  <w:marBottom w:val="0"/>
                                  <w:divBdr>
                                    <w:top w:val="none" w:sz="0" w:space="0" w:color="auto"/>
                                    <w:left w:val="none" w:sz="0" w:space="0" w:color="auto"/>
                                    <w:bottom w:val="none" w:sz="0" w:space="0" w:color="auto"/>
                                    <w:right w:val="none" w:sz="0" w:space="0" w:color="auto"/>
                                  </w:divBdr>
                                  <w:divsChild>
                                    <w:div w:id="21382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793">
                      <w:marLeft w:val="0"/>
                      <w:marRight w:val="0"/>
                      <w:marTop w:val="0"/>
                      <w:marBottom w:val="0"/>
                      <w:divBdr>
                        <w:top w:val="none" w:sz="0" w:space="0" w:color="auto"/>
                        <w:left w:val="none" w:sz="0" w:space="0" w:color="auto"/>
                        <w:bottom w:val="none" w:sz="0" w:space="0" w:color="auto"/>
                        <w:right w:val="none" w:sz="0" w:space="0" w:color="auto"/>
                      </w:divBdr>
                      <w:divsChild>
                        <w:div w:id="1155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659774">
          <w:marLeft w:val="0"/>
          <w:marRight w:val="0"/>
          <w:marTop w:val="0"/>
          <w:marBottom w:val="0"/>
          <w:divBdr>
            <w:top w:val="none" w:sz="0" w:space="0" w:color="auto"/>
            <w:left w:val="none" w:sz="0" w:space="0" w:color="auto"/>
            <w:bottom w:val="none" w:sz="0" w:space="0" w:color="auto"/>
            <w:right w:val="none" w:sz="0" w:space="0" w:color="auto"/>
          </w:divBdr>
          <w:divsChild>
            <w:div w:id="1120683286">
              <w:marLeft w:val="0"/>
              <w:marRight w:val="0"/>
              <w:marTop w:val="0"/>
              <w:marBottom w:val="0"/>
              <w:divBdr>
                <w:top w:val="none" w:sz="0" w:space="0" w:color="auto"/>
                <w:left w:val="none" w:sz="0" w:space="0" w:color="auto"/>
                <w:bottom w:val="none" w:sz="0" w:space="0" w:color="auto"/>
                <w:right w:val="none" w:sz="0" w:space="0" w:color="auto"/>
              </w:divBdr>
              <w:divsChild>
                <w:div w:id="748772100">
                  <w:marLeft w:val="0"/>
                  <w:marRight w:val="0"/>
                  <w:marTop w:val="0"/>
                  <w:marBottom w:val="0"/>
                  <w:divBdr>
                    <w:top w:val="none" w:sz="0" w:space="0" w:color="auto"/>
                    <w:left w:val="none" w:sz="0" w:space="0" w:color="auto"/>
                    <w:bottom w:val="none" w:sz="0" w:space="0" w:color="auto"/>
                    <w:right w:val="none" w:sz="0" w:space="0" w:color="auto"/>
                  </w:divBdr>
                </w:div>
              </w:divsChild>
            </w:div>
            <w:div w:id="1569001301">
              <w:marLeft w:val="0"/>
              <w:marRight w:val="0"/>
              <w:marTop w:val="0"/>
              <w:marBottom w:val="0"/>
              <w:divBdr>
                <w:top w:val="none" w:sz="0" w:space="0" w:color="auto"/>
                <w:left w:val="none" w:sz="0" w:space="0" w:color="auto"/>
                <w:bottom w:val="none" w:sz="0" w:space="0" w:color="auto"/>
                <w:right w:val="none" w:sz="0" w:space="0" w:color="auto"/>
              </w:divBdr>
              <w:divsChild>
                <w:div w:id="137842884">
                  <w:marLeft w:val="0"/>
                  <w:marRight w:val="0"/>
                  <w:marTop w:val="0"/>
                  <w:marBottom w:val="0"/>
                  <w:divBdr>
                    <w:top w:val="none" w:sz="0" w:space="0" w:color="auto"/>
                    <w:left w:val="none" w:sz="0" w:space="0" w:color="auto"/>
                    <w:bottom w:val="none" w:sz="0" w:space="0" w:color="auto"/>
                    <w:right w:val="none" w:sz="0" w:space="0" w:color="auto"/>
                  </w:divBdr>
                </w:div>
                <w:div w:id="1583296322">
                  <w:marLeft w:val="0"/>
                  <w:marRight w:val="0"/>
                  <w:marTop w:val="0"/>
                  <w:marBottom w:val="0"/>
                  <w:divBdr>
                    <w:top w:val="none" w:sz="0" w:space="0" w:color="auto"/>
                    <w:left w:val="none" w:sz="0" w:space="0" w:color="auto"/>
                    <w:bottom w:val="none" w:sz="0" w:space="0" w:color="auto"/>
                    <w:right w:val="none" w:sz="0" w:space="0" w:color="auto"/>
                  </w:divBdr>
                  <w:divsChild>
                    <w:div w:id="33240053">
                      <w:marLeft w:val="0"/>
                      <w:marRight w:val="0"/>
                      <w:marTop w:val="0"/>
                      <w:marBottom w:val="0"/>
                      <w:divBdr>
                        <w:top w:val="none" w:sz="0" w:space="0" w:color="auto"/>
                        <w:left w:val="none" w:sz="0" w:space="0" w:color="auto"/>
                        <w:bottom w:val="none" w:sz="0" w:space="0" w:color="auto"/>
                        <w:right w:val="none" w:sz="0" w:space="0" w:color="auto"/>
                      </w:divBdr>
                    </w:div>
                  </w:divsChild>
                </w:div>
                <w:div w:id="2055545017">
                  <w:marLeft w:val="0"/>
                  <w:marRight w:val="0"/>
                  <w:marTop w:val="0"/>
                  <w:marBottom w:val="0"/>
                  <w:divBdr>
                    <w:top w:val="none" w:sz="0" w:space="0" w:color="auto"/>
                    <w:left w:val="none" w:sz="0" w:space="0" w:color="auto"/>
                    <w:bottom w:val="none" w:sz="0" w:space="0" w:color="auto"/>
                    <w:right w:val="none" w:sz="0" w:space="0" w:color="auto"/>
                  </w:divBdr>
                </w:div>
              </w:divsChild>
            </w:div>
            <w:div w:id="1683314919">
              <w:marLeft w:val="0"/>
              <w:marRight w:val="0"/>
              <w:marTop w:val="0"/>
              <w:marBottom w:val="0"/>
              <w:divBdr>
                <w:top w:val="none" w:sz="0" w:space="0" w:color="auto"/>
                <w:left w:val="none" w:sz="0" w:space="0" w:color="auto"/>
                <w:bottom w:val="none" w:sz="0" w:space="0" w:color="auto"/>
                <w:right w:val="none" w:sz="0" w:space="0" w:color="auto"/>
              </w:divBdr>
              <w:divsChild>
                <w:div w:id="863714854">
                  <w:marLeft w:val="0"/>
                  <w:marRight w:val="0"/>
                  <w:marTop w:val="0"/>
                  <w:marBottom w:val="0"/>
                  <w:divBdr>
                    <w:top w:val="none" w:sz="0" w:space="0" w:color="auto"/>
                    <w:left w:val="none" w:sz="0" w:space="0" w:color="auto"/>
                    <w:bottom w:val="none" w:sz="0" w:space="0" w:color="auto"/>
                    <w:right w:val="none" w:sz="0" w:space="0" w:color="auto"/>
                  </w:divBdr>
                </w:div>
                <w:div w:id="1370451084">
                  <w:marLeft w:val="0"/>
                  <w:marRight w:val="0"/>
                  <w:marTop w:val="0"/>
                  <w:marBottom w:val="0"/>
                  <w:divBdr>
                    <w:top w:val="none" w:sz="0" w:space="0" w:color="auto"/>
                    <w:left w:val="none" w:sz="0" w:space="0" w:color="auto"/>
                    <w:bottom w:val="none" w:sz="0" w:space="0" w:color="auto"/>
                    <w:right w:val="none" w:sz="0" w:space="0" w:color="auto"/>
                  </w:divBdr>
                </w:div>
              </w:divsChild>
            </w:div>
            <w:div w:id="818880568">
              <w:marLeft w:val="0"/>
              <w:marRight w:val="0"/>
              <w:marTop w:val="0"/>
              <w:marBottom w:val="0"/>
              <w:divBdr>
                <w:top w:val="none" w:sz="0" w:space="0" w:color="auto"/>
                <w:left w:val="none" w:sz="0" w:space="0" w:color="auto"/>
                <w:bottom w:val="none" w:sz="0" w:space="0" w:color="auto"/>
                <w:right w:val="none" w:sz="0" w:space="0" w:color="auto"/>
              </w:divBdr>
              <w:divsChild>
                <w:div w:id="946427639">
                  <w:marLeft w:val="0"/>
                  <w:marRight w:val="0"/>
                  <w:marTop w:val="0"/>
                  <w:marBottom w:val="0"/>
                  <w:divBdr>
                    <w:top w:val="none" w:sz="0" w:space="0" w:color="auto"/>
                    <w:left w:val="none" w:sz="0" w:space="0" w:color="auto"/>
                    <w:bottom w:val="none" w:sz="0" w:space="0" w:color="auto"/>
                    <w:right w:val="none" w:sz="0" w:space="0" w:color="auto"/>
                  </w:divBdr>
                  <w:divsChild>
                    <w:div w:id="1970894738">
                      <w:marLeft w:val="0"/>
                      <w:marRight w:val="0"/>
                      <w:marTop w:val="0"/>
                      <w:marBottom w:val="0"/>
                      <w:divBdr>
                        <w:top w:val="none" w:sz="0" w:space="0" w:color="auto"/>
                        <w:left w:val="none" w:sz="0" w:space="0" w:color="auto"/>
                        <w:bottom w:val="none" w:sz="0" w:space="0" w:color="auto"/>
                        <w:right w:val="none" w:sz="0" w:space="0" w:color="auto"/>
                      </w:divBdr>
                    </w:div>
                  </w:divsChild>
                </w:div>
                <w:div w:id="1326664565">
                  <w:marLeft w:val="0"/>
                  <w:marRight w:val="0"/>
                  <w:marTop w:val="0"/>
                  <w:marBottom w:val="0"/>
                  <w:divBdr>
                    <w:top w:val="none" w:sz="0" w:space="0" w:color="auto"/>
                    <w:left w:val="none" w:sz="0" w:space="0" w:color="auto"/>
                    <w:bottom w:val="none" w:sz="0" w:space="0" w:color="auto"/>
                    <w:right w:val="none" w:sz="0" w:space="0" w:color="auto"/>
                  </w:divBdr>
                  <w:divsChild>
                    <w:div w:id="308480109">
                      <w:marLeft w:val="0"/>
                      <w:marRight w:val="0"/>
                      <w:marTop w:val="0"/>
                      <w:marBottom w:val="0"/>
                      <w:divBdr>
                        <w:top w:val="none" w:sz="0" w:space="0" w:color="auto"/>
                        <w:left w:val="none" w:sz="0" w:space="0" w:color="auto"/>
                        <w:bottom w:val="none" w:sz="0" w:space="0" w:color="auto"/>
                        <w:right w:val="none" w:sz="0" w:space="0" w:color="auto"/>
                      </w:divBdr>
                    </w:div>
                  </w:divsChild>
                </w:div>
                <w:div w:id="755324876">
                  <w:marLeft w:val="0"/>
                  <w:marRight w:val="0"/>
                  <w:marTop w:val="0"/>
                  <w:marBottom w:val="0"/>
                  <w:divBdr>
                    <w:top w:val="none" w:sz="0" w:space="0" w:color="auto"/>
                    <w:left w:val="none" w:sz="0" w:space="0" w:color="auto"/>
                    <w:bottom w:val="none" w:sz="0" w:space="0" w:color="auto"/>
                    <w:right w:val="none" w:sz="0" w:space="0" w:color="auto"/>
                  </w:divBdr>
                  <w:divsChild>
                    <w:div w:id="758676606">
                      <w:marLeft w:val="0"/>
                      <w:marRight w:val="0"/>
                      <w:marTop w:val="0"/>
                      <w:marBottom w:val="0"/>
                      <w:divBdr>
                        <w:top w:val="none" w:sz="0" w:space="0" w:color="auto"/>
                        <w:left w:val="none" w:sz="0" w:space="0" w:color="auto"/>
                        <w:bottom w:val="none" w:sz="0" w:space="0" w:color="auto"/>
                        <w:right w:val="none" w:sz="0" w:space="0" w:color="auto"/>
                      </w:divBdr>
                    </w:div>
                  </w:divsChild>
                </w:div>
                <w:div w:id="2121143746">
                  <w:marLeft w:val="0"/>
                  <w:marRight w:val="0"/>
                  <w:marTop w:val="0"/>
                  <w:marBottom w:val="0"/>
                  <w:divBdr>
                    <w:top w:val="none" w:sz="0" w:space="0" w:color="auto"/>
                    <w:left w:val="none" w:sz="0" w:space="0" w:color="auto"/>
                    <w:bottom w:val="none" w:sz="0" w:space="0" w:color="auto"/>
                    <w:right w:val="none" w:sz="0" w:space="0" w:color="auto"/>
                  </w:divBdr>
                  <w:divsChild>
                    <w:div w:id="11617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51860">
          <w:marLeft w:val="0"/>
          <w:marRight w:val="0"/>
          <w:marTop w:val="0"/>
          <w:marBottom w:val="0"/>
          <w:divBdr>
            <w:top w:val="none" w:sz="0" w:space="0" w:color="auto"/>
            <w:left w:val="none" w:sz="0" w:space="0" w:color="auto"/>
            <w:bottom w:val="none" w:sz="0" w:space="0" w:color="auto"/>
            <w:right w:val="none" w:sz="0" w:space="0" w:color="auto"/>
          </w:divBdr>
          <w:divsChild>
            <w:div w:id="1117027235">
              <w:marLeft w:val="0"/>
              <w:marRight w:val="0"/>
              <w:marTop w:val="0"/>
              <w:marBottom w:val="0"/>
              <w:divBdr>
                <w:top w:val="none" w:sz="0" w:space="0" w:color="auto"/>
                <w:left w:val="none" w:sz="0" w:space="0" w:color="auto"/>
                <w:bottom w:val="none" w:sz="0" w:space="0" w:color="auto"/>
                <w:right w:val="none" w:sz="0" w:space="0" w:color="auto"/>
              </w:divBdr>
              <w:divsChild>
                <w:div w:id="406608467">
                  <w:marLeft w:val="0"/>
                  <w:marRight w:val="0"/>
                  <w:marTop w:val="0"/>
                  <w:marBottom w:val="0"/>
                  <w:divBdr>
                    <w:top w:val="none" w:sz="0" w:space="0" w:color="auto"/>
                    <w:left w:val="none" w:sz="0" w:space="0" w:color="auto"/>
                    <w:bottom w:val="none" w:sz="0" w:space="0" w:color="auto"/>
                    <w:right w:val="none" w:sz="0" w:space="0" w:color="auto"/>
                  </w:divBdr>
                  <w:divsChild>
                    <w:div w:id="997002165">
                      <w:marLeft w:val="0"/>
                      <w:marRight w:val="0"/>
                      <w:marTop w:val="0"/>
                      <w:marBottom w:val="0"/>
                      <w:divBdr>
                        <w:top w:val="none" w:sz="0" w:space="0" w:color="auto"/>
                        <w:left w:val="none" w:sz="0" w:space="0" w:color="auto"/>
                        <w:bottom w:val="none" w:sz="0" w:space="0" w:color="auto"/>
                        <w:right w:val="none" w:sz="0" w:space="0" w:color="auto"/>
                      </w:divBdr>
                      <w:divsChild>
                        <w:div w:id="1947543483">
                          <w:marLeft w:val="0"/>
                          <w:marRight w:val="0"/>
                          <w:marTop w:val="0"/>
                          <w:marBottom w:val="0"/>
                          <w:divBdr>
                            <w:top w:val="none" w:sz="0" w:space="0" w:color="auto"/>
                            <w:left w:val="none" w:sz="0" w:space="0" w:color="auto"/>
                            <w:bottom w:val="none" w:sz="0" w:space="0" w:color="auto"/>
                            <w:right w:val="none" w:sz="0" w:space="0" w:color="auto"/>
                          </w:divBdr>
                          <w:divsChild>
                            <w:div w:id="1968462401">
                              <w:marLeft w:val="0"/>
                              <w:marRight w:val="0"/>
                              <w:marTop w:val="0"/>
                              <w:marBottom w:val="0"/>
                              <w:divBdr>
                                <w:top w:val="none" w:sz="0" w:space="0" w:color="auto"/>
                                <w:left w:val="none" w:sz="0" w:space="0" w:color="auto"/>
                                <w:bottom w:val="none" w:sz="0" w:space="0" w:color="auto"/>
                                <w:right w:val="none" w:sz="0" w:space="0" w:color="auto"/>
                              </w:divBdr>
                              <w:divsChild>
                                <w:div w:id="1705249395">
                                  <w:marLeft w:val="0"/>
                                  <w:marRight w:val="0"/>
                                  <w:marTop w:val="0"/>
                                  <w:marBottom w:val="0"/>
                                  <w:divBdr>
                                    <w:top w:val="none" w:sz="0" w:space="0" w:color="auto"/>
                                    <w:left w:val="none" w:sz="0" w:space="0" w:color="auto"/>
                                    <w:bottom w:val="none" w:sz="0" w:space="0" w:color="auto"/>
                                    <w:right w:val="none" w:sz="0" w:space="0" w:color="auto"/>
                                  </w:divBdr>
                                </w:div>
                              </w:divsChild>
                            </w:div>
                            <w:div w:id="819036005">
                              <w:marLeft w:val="0"/>
                              <w:marRight w:val="0"/>
                              <w:marTop w:val="0"/>
                              <w:marBottom w:val="0"/>
                              <w:divBdr>
                                <w:top w:val="none" w:sz="0" w:space="0" w:color="auto"/>
                                <w:left w:val="none" w:sz="0" w:space="0" w:color="auto"/>
                                <w:bottom w:val="none" w:sz="0" w:space="0" w:color="auto"/>
                                <w:right w:val="none" w:sz="0" w:space="0" w:color="auto"/>
                              </w:divBdr>
                              <w:divsChild>
                                <w:div w:id="1286279260">
                                  <w:marLeft w:val="0"/>
                                  <w:marRight w:val="0"/>
                                  <w:marTop w:val="0"/>
                                  <w:marBottom w:val="0"/>
                                  <w:divBdr>
                                    <w:top w:val="none" w:sz="0" w:space="0" w:color="auto"/>
                                    <w:left w:val="none" w:sz="0" w:space="0" w:color="auto"/>
                                    <w:bottom w:val="none" w:sz="0" w:space="0" w:color="auto"/>
                                    <w:right w:val="none" w:sz="0" w:space="0" w:color="auto"/>
                                  </w:divBdr>
                                  <w:divsChild>
                                    <w:div w:id="223374879">
                                      <w:marLeft w:val="0"/>
                                      <w:marRight w:val="0"/>
                                      <w:marTop w:val="0"/>
                                      <w:marBottom w:val="0"/>
                                      <w:divBdr>
                                        <w:top w:val="none" w:sz="0" w:space="0" w:color="auto"/>
                                        <w:left w:val="none" w:sz="0" w:space="0" w:color="auto"/>
                                        <w:bottom w:val="none" w:sz="0" w:space="0" w:color="auto"/>
                                        <w:right w:val="none" w:sz="0" w:space="0" w:color="auto"/>
                                      </w:divBdr>
                                    </w:div>
                                  </w:divsChild>
                                </w:div>
                                <w:div w:id="1417902603">
                                  <w:marLeft w:val="0"/>
                                  <w:marRight w:val="0"/>
                                  <w:marTop w:val="0"/>
                                  <w:marBottom w:val="0"/>
                                  <w:divBdr>
                                    <w:top w:val="none" w:sz="0" w:space="0" w:color="auto"/>
                                    <w:left w:val="none" w:sz="0" w:space="0" w:color="auto"/>
                                    <w:bottom w:val="none" w:sz="0" w:space="0" w:color="auto"/>
                                    <w:right w:val="none" w:sz="0" w:space="0" w:color="auto"/>
                                  </w:divBdr>
                                  <w:divsChild>
                                    <w:div w:id="1891259343">
                                      <w:marLeft w:val="0"/>
                                      <w:marRight w:val="0"/>
                                      <w:marTop w:val="0"/>
                                      <w:marBottom w:val="0"/>
                                      <w:divBdr>
                                        <w:top w:val="none" w:sz="0" w:space="0" w:color="auto"/>
                                        <w:left w:val="none" w:sz="0" w:space="0" w:color="auto"/>
                                        <w:bottom w:val="none" w:sz="0" w:space="0" w:color="auto"/>
                                        <w:right w:val="none" w:sz="0" w:space="0" w:color="auto"/>
                                      </w:divBdr>
                                      <w:divsChild>
                                        <w:div w:id="1704866859">
                                          <w:marLeft w:val="0"/>
                                          <w:marRight w:val="0"/>
                                          <w:marTop w:val="0"/>
                                          <w:marBottom w:val="0"/>
                                          <w:divBdr>
                                            <w:top w:val="none" w:sz="0" w:space="0" w:color="auto"/>
                                            <w:left w:val="none" w:sz="0" w:space="0" w:color="auto"/>
                                            <w:bottom w:val="none" w:sz="0" w:space="0" w:color="auto"/>
                                            <w:right w:val="none" w:sz="0" w:space="0" w:color="auto"/>
                                          </w:divBdr>
                                          <w:divsChild>
                                            <w:div w:id="414743015">
                                              <w:marLeft w:val="0"/>
                                              <w:marRight w:val="0"/>
                                              <w:marTop w:val="0"/>
                                              <w:marBottom w:val="0"/>
                                              <w:divBdr>
                                                <w:top w:val="none" w:sz="0" w:space="0" w:color="auto"/>
                                                <w:left w:val="none" w:sz="0" w:space="0" w:color="auto"/>
                                                <w:bottom w:val="none" w:sz="0" w:space="0" w:color="auto"/>
                                                <w:right w:val="none" w:sz="0" w:space="0" w:color="auto"/>
                                              </w:divBdr>
                                            </w:div>
                                            <w:div w:id="1002660433">
                                              <w:marLeft w:val="0"/>
                                              <w:marRight w:val="0"/>
                                              <w:marTop w:val="0"/>
                                              <w:marBottom w:val="0"/>
                                              <w:divBdr>
                                                <w:top w:val="none" w:sz="0" w:space="0" w:color="auto"/>
                                                <w:left w:val="none" w:sz="0" w:space="0" w:color="auto"/>
                                                <w:bottom w:val="none" w:sz="0" w:space="0" w:color="auto"/>
                                                <w:right w:val="none" w:sz="0" w:space="0" w:color="auto"/>
                                              </w:divBdr>
                                            </w:div>
                                            <w:div w:id="1619339125">
                                              <w:marLeft w:val="0"/>
                                              <w:marRight w:val="0"/>
                                              <w:marTop w:val="0"/>
                                              <w:marBottom w:val="0"/>
                                              <w:divBdr>
                                                <w:top w:val="none" w:sz="0" w:space="0" w:color="auto"/>
                                                <w:left w:val="none" w:sz="0" w:space="0" w:color="auto"/>
                                                <w:bottom w:val="none" w:sz="0" w:space="0" w:color="auto"/>
                                                <w:right w:val="none" w:sz="0" w:space="0" w:color="auto"/>
                                              </w:divBdr>
                                            </w:div>
                                            <w:div w:id="1073358752">
                                              <w:marLeft w:val="0"/>
                                              <w:marRight w:val="0"/>
                                              <w:marTop w:val="0"/>
                                              <w:marBottom w:val="0"/>
                                              <w:divBdr>
                                                <w:top w:val="none" w:sz="0" w:space="0" w:color="auto"/>
                                                <w:left w:val="none" w:sz="0" w:space="0" w:color="auto"/>
                                                <w:bottom w:val="none" w:sz="0" w:space="0" w:color="auto"/>
                                                <w:right w:val="none" w:sz="0" w:space="0" w:color="auto"/>
                                              </w:divBdr>
                                            </w:div>
                                            <w:div w:id="1153180582">
                                              <w:marLeft w:val="0"/>
                                              <w:marRight w:val="0"/>
                                              <w:marTop w:val="0"/>
                                              <w:marBottom w:val="0"/>
                                              <w:divBdr>
                                                <w:top w:val="none" w:sz="0" w:space="0" w:color="auto"/>
                                                <w:left w:val="none" w:sz="0" w:space="0" w:color="auto"/>
                                                <w:bottom w:val="none" w:sz="0" w:space="0" w:color="auto"/>
                                                <w:right w:val="none" w:sz="0" w:space="0" w:color="auto"/>
                                              </w:divBdr>
                                            </w:div>
                                            <w:div w:id="644159368">
                                              <w:marLeft w:val="0"/>
                                              <w:marRight w:val="0"/>
                                              <w:marTop w:val="0"/>
                                              <w:marBottom w:val="0"/>
                                              <w:divBdr>
                                                <w:top w:val="none" w:sz="0" w:space="0" w:color="auto"/>
                                                <w:left w:val="none" w:sz="0" w:space="0" w:color="auto"/>
                                                <w:bottom w:val="none" w:sz="0" w:space="0" w:color="auto"/>
                                                <w:right w:val="none" w:sz="0" w:space="0" w:color="auto"/>
                                              </w:divBdr>
                                            </w:div>
                                            <w:div w:id="1438335171">
                                              <w:marLeft w:val="0"/>
                                              <w:marRight w:val="0"/>
                                              <w:marTop w:val="0"/>
                                              <w:marBottom w:val="0"/>
                                              <w:divBdr>
                                                <w:top w:val="none" w:sz="0" w:space="0" w:color="auto"/>
                                                <w:left w:val="none" w:sz="0" w:space="0" w:color="auto"/>
                                                <w:bottom w:val="none" w:sz="0" w:space="0" w:color="auto"/>
                                                <w:right w:val="none" w:sz="0" w:space="0" w:color="auto"/>
                                              </w:divBdr>
                                            </w:div>
                                            <w:div w:id="528951100">
                                              <w:marLeft w:val="0"/>
                                              <w:marRight w:val="0"/>
                                              <w:marTop w:val="0"/>
                                              <w:marBottom w:val="0"/>
                                              <w:divBdr>
                                                <w:top w:val="none" w:sz="0" w:space="0" w:color="auto"/>
                                                <w:left w:val="none" w:sz="0" w:space="0" w:color="auto"/>
                                                <w:bottom w:val="none" w:sz="0" w:space="0" w:color="auto"/>
                                                <w:right w:val="none" w:sz="0" w:space="0" w:color="auto"/>
                                              </w:divBdr>
                                            </w:div>
                                            <w:div w:id="888341355">
                                              <w:marLeft w:val="0"/>
                                              <w:marRight w:val="0"/>
                                              <w:marTop w:val="0"/>
                                              <w:marBottom w:val="0"/>
                                              <w:divBdr>
                                                <w:top w:val="none" w:sz="0" w:space="0" w:color="auto"/>
                                                <w:left w:val="none" w:sz="0" w:space="0" w:color="auto"/>
                                                <w:bottom w:val="none" w:sz="0" w:space="0" w:color="auto"/>
                                                <w:right w:val="none" w:sz="0" w:space="0" w:color="auto"/>
                                              </w:divBdr>
                                            </w:div>
                                            <w:div w:id="673339784">
                                              <w:marLeft w:val="0"/>
                                              <w:marRight w:val="0"/>
                                              <w:marTop w:val="0"/>
                                              <w:marBottom w:val="0"/>
                                              <w:divBdr>
                                                <w:top w:val="none" w:sz="0" w:space="0" w:color="auto"/>
                                                <w:left w:val="none" w:sz="0" w:space="0" w:color="auto"/>
                                                <w:bottom w:val="none" w:sz="0" w:space="0" w:color="auto"/>
                                                <w:right w:val="none" w:sz="0" w:space="0" w:color="auto"/>
                                              </w:divBdr>
                                            </w:div>
                                            <w:div w:id="1475902383">
                                              <w:marLeft w:val="0"/>
                                              <w:marRight w:val="0"/>
                                              <w:marTop w:val="0"/>
                                              <w:marBottom w:val="0"/>
                                              <w:divBdr>
                                                <w:top w:val="none" w:sz="0" w:space="0" w:color="auto"/>
                                                <w:left w:val="none" w:sz="0" w:space="0" w:color="auto"/>
                                                <w:bottom w:val="none" w:sz="0" w:space="0" w:color="auto"/>
                                                <w:right w:val="none" w:sz="0" w:space="0" w:color="auto"/>
                                              </w:divBdr>
                                            </w:div>
                                            <w:div w:id="552888697">
                                              <w:marLeft w:val="0"/>
                                              <w:marRight w:val="0"/>
                                              <w:marTop w:val="0"/>
                                              <w:marBottom w:val="0"/>
                                              <w:divBdr>
                                                <w:top w:val="none" w:sz="0" w:space="0" w:color="auto"/>
                                                <w:left w:val="none" w:sz="0" w:space="0" w:color="auto"/>
                                                <w:bottom w:val="none" w:sz="0" w:space="0" w:color="auto"/>
                                                <w:right w:val="none" w:sz="0" w:space="0" w:color="auto"/>
                                              </w:divBdr>
                                            </w:div>
                                            <w:div w:id="1563907440">
                                              <w:marLeft w:val="0"/>
                                              <w:marRight w:val="0"/>
                                              <w:marTop w:val="0"/>
                                              <w:marBottom w:val="0"/>
                                              <w:divBdr>
                                                <w:top w:val="none" w:sz="0" w:space="0" w:color="auto"/>
                                                <w:left w:val="none" w:sz="0" w:space="0" w:color="auto"/>
                                                <w:bottom w:val="none" w:sz="0" w:space="0" w:color="auto"/>
                                                <w:right w:val="none" w:sz="0" w:space="0" w:color="auto"/>
                                              </w:divBdr>
                                            </w:div>
                                            <w:div w:id="1295602636">
                                              <w:marLeft w:val="0"/>
                                              <w:marRight w:val="0"/>
                                              <w:marTop w:val="0"/>
                                              <w:marBottom w:val="0"/>
                                              <w:divBdr>
                                                <w:top w:val="none" w:sz="0" w:space="0" w:color="auto"/>
                                                <w:left w:val="none" w:sz="0" w:space="0" w:color="auto"/>
                                                <w:bottom w:val="none" w:sz="0" w:space="0" w:color="auto"/>
                                                <w:right w:val="none" w:sz="0" w:space="0" w:color="auto"/>
                                              </w:divBdr>
                                            </w:div>
                                            <w:div w:id="1566187381">
                                              <w:marLeft w:val="0"/>
                                              <w:marRight w:val="0"/>
                                              <w:marTop w:val="0"/>
                                              <w:marBottom w:val="0"/>
                                              <w:divBdr>
                                                <w:top w:val="none" w:sz="0" w:space="0" w:color="auto"/>
                                                <w:left w:val="none" w:sz="0" w:space="0" w:color="auto"/>
                                                <w:bottom w:val="none" w:sz="0" w:space="0" w:color="auto"/>
                                                <w:right w:val="none" w:sz="0" w:space="0" w:color="auto"/>
                                              </w:divBdr>
                                            </w:div>
                                            <w:div w:id="1816751364">
                                              <w:marLeft w:val="0"/>
                                              <w:marRight w:val="0"/>
                                              <w:marTop w:val="0"/>
                                              <w:marBottom w:val="0"/>
                                              <w:divBdr>
                                                <w:top w:val="none" w:sz="0" w:space="0" w:color="auto"/>
                                                <w:left w:val="none" w:sz="0" w:space="0" w:color="auto"/>
                                                <w:bottom w:val="none" w:sz="0" w:space="0" w:color="auto"/>
                                                <w:right w:val="none" w:sz="0" w:space="0" w:color="auto"/>
                                              </w:divBdr>
                                            </w:div>
                                            <w:div w:id="1472749318">
                                              <w:marLeft w:val="0"/>
                                              <w:marRight w:val="0"/>
                                              <w:marTop w:val="0"/>
                                              <w:marBottom w:val="0"/>
                                              <w:divBdr>
                                                <w:top w:val="none" w:sz="0" w:space="0" w:color="auto"/>
                                                <w:left w:val="none" w:sz="0" w:space="0" w:color="auto"/>
                                                <w:bottom w:val="none" w:sz="0" w:space="0" w:color="auto"/>
                                                <w:right w:val="none" w:sz="0" w:space="0" w:color="auto"/>
                                              </w:divBdr>
                                            </w:div>
                                            <w:div w:id="293412239">
                                              <w:marLeft w:val="0"/>
                                              <w:marRight w:val="0"/>
                                              <w:marTop w:val="0"/>
                                              <w:marBottom w:val="0"/>
                                              <w:divBdr>
                                                <w:top w:val="none" w:sz="0" w:space="0" w:color="auto"/>
                                                <w:left w:val="none" w:sz="0" w:space="0" w:color="auto"/>
                                                <w:bottom w:val="none" w:sz="0" w:space="0" w:color="auto"/>
                                                <w:right w:val="none" w:sz="0" w:space="0" w:color="auto"/>
                                              </w:divBdr>
                                            </w:div>
                                            <w:div w:id="3168152">
                                              <w:marLeft w:val="0"/>
                                              <w:marRight w:val="0"/>
                                              <w:marTop w:val="0"/>
                                              <w:marBottom w:val="0"/>
                                              <w:divBdr>
                                                <w:top w:val="none" w:sz="0" w:space="0" w:color="auto"/>
                                                <w:left w:val="none" w:sz="0" w:space="0" w:color="auto"/>
                                                <w:bottom w:val="none" w:sz="0" w:space="0" w:color="auto"/>
                                                <w:right w:val="none" w:sz="0" w:space="0" w:color="auto"/>
                                              </w:divBdr>
                                            </w:div>
                                            <w:div w:id="293219120">
                                              <w:marLeft w:val="0"/>
                                              <w:marRight w:val="0"/>
                                              <w:marTop w:val="0"/>
                                              <w:marBottom w:val="0"/>
                                              <w:divBdr>
                                                <w:top w:val="none" w:sz="0" w:space="0" w:color="auto"/>
                                                <w:left w:val="none" w:sz="0" w:space="0" w:color="auto"/>
                                                <w:bottom w:val="none" w:sz="0" w:space="0" w:color="auto"/>
                                                <w:right w:val="none" w:sz="0" w:space="0" w:color="auto"/>
                                              </w:divBdr>
                                            </w:div>
                                            <w:div w:id="1490441348">
                                              <w:marLeft w:val="0"/>
                                              <w:marRight w:val="0"/>
                                              <w:marTop w:val="0"/>
                                              <w:marBottom w:val="0"/>
                                              <w:divBdr>
                                                <w:top w:val="none" w:sz="0" w:space="0" w:color="auto"/>
                                                <w:left w:val="none" w:sz="0" w:space="0" w:color="auto"/>
                                                <w:bottom w:val="none" w:sz="0" w:space="0" w:color="auto"/>
                                                <w:right w:val="none" w:sz="0" w:space="0" w:color="auto"/>
                                              </w:divBdr>
                                            </w:div>
                                            <w:div w:id="2029485207">
                                              <w:marLeft w:val="0"/>
                                              <w:marRight w:val="0"/>
                                              <w:marTop w:val="0"/>
                                              <w:marBottom w:val="0"/>
                                              <w:divBdr>
                                                <w:top w:val="none" w:sz="0" w:space="0" w:color="auto"/>
                                                <w:left w:val="none" w:sz="0" w:space="0" w:color="auto"/>
                                                <w:bottom w:val="none" w:sz="0" w:space="0" w:color="auto"/>
                                                <w:right w:val="none" w:sz="0" w:space="0" w:color="auto"/>
                                              </w:divBdr>
                                            </w:div>
                                            <w:div w:id="1509246287">
                                              <w:marLeft w:val="0"/>
                                              <w:marRight w:val="0"/>
                                              <w:marTop w:val="0"/>
                                              <w:marBottom w:val="0"/>
                                              <w:divBdr>
                                                <w:top w:val="none" w:sz="0" w:space="0" w:color="auto"/>
                                                <w:left w:val="none" w:sz="0" w:space="0" w:color="auto"/>
                                                <w:bottom w:val="none" w:sz="0" w:space="0" w:color="auto"/>
                                                <w:right w:val="none" w:sz="0" w:space="0" w:color="auto"/>
                                              </w:divBdr>
                                            </w:div>
                                            <w:div w:id="160436245">
                                              <w:marLeft w:val="0"/>
                                              <w:marRight w:val="0"/>
                                              <w:marTop w:val="0"/>
                                              <w:marBottom w:val="0"/>
                                              <w:divBdr>
                                                <w:top w:val="none" w:sz="0" w:space="0" w:color="auto"/>
                                                <w:left w:val="none" w:sz="0" w:space="0" w:color="auto"/>
                                                <w:bottom w:val="none" w:sz="0" w:space="0" w:color="auto"/>
                                                <w:right w:val="none" w:sz="0" w:space="0" w:color="auto"/>
                                              </w:divBdr>
                                            </w:div>
                                            <w:div w:id="347370993">
                                              <w:marLeft w:val="0"/>
                                              <w:marRight w:val="0"/>
                                              <w:marTop w:val="0"/>
                                              <w:marBottom w:val="0"/>
                                              <w:divBdr>
                                                <w:top w:val="none" w:sz="0" w:space="0" w:color="auto"/>
                                                <w:left w:val="none" w:sz="0" w:space="0" w:color="auto"/>
                                                <w:bottom w:val="none" w:sz="0" w:space="0" w:color="auto"/>
                                                <w:right w:val="none" w:sz="0" w:space="0" w:color="auto"/>
                                              </w:divBdr>
                                            </w:div>
                                            <w:div w:id="1053508348">
                                              <w:marLeft w:val="0"/>
                                              <w:marRight w:val="0"/>
                                              <w:marTop w:val="0"/>
                                              <w:marBottom w:val="0"/>
                                              <w:divBdr>
                                                <w:top w:val="none" w:sz="0" w:space="0" w:color="auto"/>
                                                <w:left w:val="none" w:sz="0" w:space="0" w:color="auto"/>
                                                <w:bottom w:val="none" w:sz="0" w:space="0" w:color="auto"/>
                                                <w:right w:val="none" w:sz="0" w:space="0" w:color="auto"/>
                                              </w:divBdr>
                                            </w:div>
                                            <w:div w:id="1294746576">
                                              <w:marLeft w:val="0"/>
                                              <w:marRight w:val="0"/>
                                              <w:marTop w:val="0"/>
                                              <w:marBottom w:val="0"/>
                                              <w:divBdr>
                                                <w:top w:val="none" w:sz="0" w:space="0" w:color="auto"/>
                                                <w:left w:val="none" w:sz="0" w:space="0" w:color="auto"/>
                                                <w:bottom w:val="none" w:sz="0" w:space="0" w:color="auto"/>
                                                <w:right w:val="none" w:sz="0" w:space="0" w:color="auto"/>
                                              </w:divBdr>
                                            </w:div>
                                            <w:div w:id="628391075">
                                              <w:marLeft w:val="0"/>
                                              <w:marRight w:val="0"/>
                                              <w:marTop w:val="0"/>
                                              <w:marBottom w:val="0"/>
                                              <w:divBdr>
                                                <w:top w:val="none" w:sz="0" w:space="0" w:color="auto"/>
                                                <w:left w:val="none" w:sz="0" w:space="0" w:color="auto"/>
                                                <w:bottom w:val="none" w:sz="0" w:space="0" w:color="auto"/>
                                                <w:right w:val="none" w:sz="0" w:space="0" w:color="auto"/>
                                              </w:divBdr>
                                            </w:div>
                                            <w:div w:id="832524633">
                                              <w:marLeft w:val="0"/>
                                              <w:marRight w:val="0"/>
                                              <w:marTop w:val="0"/>
                                              <w:marBottom w:val="0"/>
                                              <w:divBdr>
                                                <w:top w:val="none" w:sz="0" w:space="0" w:color="auto"/>
                                                <w:left w:val="none" w:sz="0" w:space="0" w:color="auto"/>
                                                <w:bottom w:val="none" w:sz="0" w:space="0" w:color="auto"/>
                                                <w:right w:val="none" w:sz="0" w:space="0" w:color="auto"/>
                                              </w:divBdr>
                                            </w:div>
                                            <w:div w:id="1850363320">
                                              <w:marLeft w:val="0"/>
                                              <w:marRight w:val="0"/>
                                              <w:marTop w:val="0"/>
                                              <w:marBottom w:val="0"/>
                                              <w:divBdr>
                                                <w:top w:val="none" w:sz="0" w:space="0" w:color="auto"/>
                                                <w:left w:val="none" w:sz="0" w:space="0" w:color="auto"/>
                                                <w:bottom w:val="none" w:sz="0" w:space="0" w:color="auto"/>
                                                <w:right w:val="none" w:sz="0" w:space="0" w:color="auto"/>
                                              </w:divBdr>
                                            </w:div>
                                            <w:div w:id="514151715">
                                              <w:marLeft w:val="0"/>
                                              <w:marRight w:val="0"/>
                                              <w:marTop w:val="0"/>
                                              <w:marBottom w:val="0"/>
                                              <w:divBdr>
                                                <w:top w:val="none" w:sz="0" w:space="0" w:color="auto"/>
                                                <w:left w:val="none" w:sz="0" w:space="0" w:color="auto"/>
                                                <w:bottom w:val="none" w:sz="0" w:space="0" w:color="auto"/>
                                                <w:right w:val="none" w:sz="0" w:space="0" w:color="auto"/>
                                              </w:divBdr>
                                            </w:div>
                                            <w:div w:id="1300379612">
                                              <w:marLeft w:val="0"/>
                                              <w:marRight w:val="0"/>
                                              <w:marTop w:val="0"/>
                                              <w:marBottom w:val="0"/>
                                              <w:divBdr>
                                                <w:top w:val="none" w:sz="0" w:space="0" w:color="auto"/>
                                                <w:left w:val="none" w:sz="0" w:space="0" w:color="auto"/>
                                                <w:bottom w:val="none" w:sz="0" w:space="0" w:color="auto"/>
                                                <w:right w:val="none" w:sz="0" w:space="0" w:color="auto"/>
                                              </w:divBdr>
                                            </w:div>
                                            <w:div w:id="2096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732057">
      <w:bodyDiv w:val="1"/>
      <w:marLeft w:val="0"/>
      <w:marRight w:val="0"/>
      <w:marTop w:val="0"/>
      <w:marBottom w:val="0"/>
      <w:divBdr>
        <w:top w:val="none" w:sz="0" w:space="0" w:color="auto"/>
        <w:left w:val="none" w:sz="0" w:space="0" w:color="auto"/>
        <w:bottom w:val="none" w:sz="0" w:space="0" w:color="auto"/>
        <w:right w:val="none" w:sz="0" w:space="0" w:color="auto"/>
      </w:divBdr>
      <w:divsChild>
        <w:div w:id="848759606">
          <w:marLeft w:val="0"/>
          <w:marRight w:val="0"/>
          <w:marTop w:val="0"/>
          <w:marBottom w:val="0"/>
          <w:divBdr>
            <w:top w:val="none" w:sz="0" w:space="0" w:color="auto"/>
            <w:left w:val="none" w:sz="0" w:space="0" w:color="auto"/>
            <w:bottom w:val="none" w:sz="0" w:space="0" w:color="auto"/>
            <w:right w:val="none" w:sz="0" w:space="0" w:color="auto"/>
          </w:divBdr>
          <w:divsChild>
            <w:div w:id="2043627696">
              <w:marLeft w:val="0"/>
              <w:marRight w:val="0"/>
              <w:marTop w:val="0"/>
              <w:marBottom w:val="0"/>
              <w:divBdr>
                <w:top w:val="none" w:sz="0" w:space="0" w:color="auto"/>
                <w:left w:val="none" w:sz="0" w:space="0" w:color="auto"/>
                <w:bottom w:val="none" w:sz="0" w:space="0" w:color="auto"/>
                <w:right w:val="none" w:sz="0" w:space="0" w:color="auto"/>
              </w:divBdr>
              <w:divsChild>
                <w:div w:id="1906529029">
                  <w:marLeft w:val="0"/>
                  <w:marRight w:val="0"/>
                  <w:marTop w:val="0"/>
                  <w:marBottom w:val="0"/>
                  <w:divBdr>
                    <w:top w:val="none" w:sz="0" w:space="0" w:color="auto"/>
                    <w:left w:val="none" w:sz="0" w:space="0" w:color="auto"/>
                    <w:bottom w:val="none" w:sz="0" w:space="0" w:color="auto"/>
                    <w:right w:val="none" w:sz="0" w:space="0" w:color="auto"/>
                  </w:divBdr>
                  <w:divsChild>
                    <w:div w:id="500703644">
                      <w:marLeft w:val="0"/>
                      <w:marRight w:val="0"/>
                      <w:marTop w:val="0"/>
                      <w:marBottom w:val="0"/>
                      <w:divBdr>
                        <w:top w:val="none" w:sz="0" w:space="0" w:color="auto"/>
                        <w:left w:val="none" w:sz="0" w:space="0" w:color="auto"/>
                        <w:bottom w:val="none" w:sz="0" w:space="0" w:color="auto"/>
                        <w:right w:val="none" w:sz="0" w:space="0" w:color="auto"/>
                      </w:divBdr>
                      <w:divsChild>
                        <w:div w:id="1580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80830">
              <w:marLeft w:val="0"/>
              <w:marRight w:val="0"/>
              <w:marTop w:val="0"/>
              <w:marBottom w:val="0"/>
              <w:divBdr>
                <w:top w:val="none" w:sz="0" w:space="0" w:color="auto"/>
                <w:left w:val="none" w:sz="0" w:space="0" w:color="auto"/>
                <w:bottom w:val="none" w:sz="0" w:space="0" w:color="auto"/>
                <w:right w:val="none" w:sz="0" w:space="0" w:color="auto"/>
              </w:divBdr>
              <w:divsChild>
                <w:div w:id="332496240">
                  <w:marLeft w:val="0"/>
                  <w:marRight w:val="0"/>
                  <w:marTop w:val="0"/>
                  <w:marBottom w:val="0"/>
                  <w:divBdr>
                    <w:top w:val="none" w:sz="0" w:space="0" w:color="auto"/>
                    <w:left w:val="none" w:sz="0" w:space="0" w:color="auto"/>
                    <w:bottom w:val="none" w:sz="0" w:space="0" w:color="auto"/>
                    <w:right w:val="none" w:sz="0" w:space="0" w:color="auto"/>
                  </w:divBdr>
                  <w:divsChild>
                    <w:div w:id="1344698790">
                      <w:marLeft w:val="0"/>
                      <w:marRight w:val="0"/>
                      <w:marTop w:val="0"/>
                      <w:marBottom w:val="0"/>
                      <w:divBdr>
                        <w:top w:val="none" w:sz="0" w:space="0" w:color="auto"/>
                        <w:left w:val="none" w:sz="0" w:space="0" w:color="auto"/>
                        <w:bottom w:val="none" w:sz="0" w:space="0" w:color="auto"/>
                        <w:right w:val="none" w:sz="0" w:space="0" w:color="auto"/>
                      </w:divBdr>
                      <w:divsChild>
                        <w:div w:id="9261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46480">
              <w:marLeft w:val="0"/>
              <w:marRight w:val="0"/>
              <w:marTop w:val="0"/>
              <w:marBottom w:val="0"/>
              <w:divBdr>
                <w:top w:val="none" w:sz="0" w:space="0" w:color="auto"/>
                <w:left w:val="none" w:sz="0" w:space="0" w:color="auto"/>
                <w:bottom w:val="none" w:sz="0" w:space="0" w:color="auto"/>
                <w:right w:val="none" w:sz="0" w:space="0" w:color="auto"/>
              </w:divBdr>
              <w:divsChild>
                <w:div w:id="1778981167">
                  <w:marLeft w:val="0"/>
                  <w:marRight w:val="0"/>
                  <w:marTop w:val="0"/>
                  <w:marBottom w:val="0"/>
                  <w:divBdr>
                    <w:top w:val="none" w:sz="0" w:space="0" w:color="auto"/>
                    <w:left w:val="none" w:sz="0" w:space="0" w:color="auto"/>
                    <w:bottom w:val="none" w:sz="0" w:space="0" w:color="auto"/>
                    <w:right w:val="none" w:sz="0" w:space="0" w:color="auto"/>
                  </w:divBdr>
                  <w:divsChild>
                    <w:div w:id="1325470460">
                      <w:marLeft w:val="0"/>
                      <w:marRight w:val="0"/>
                      <w:marTop w:val="0"/>
                      <w:marBottom w:val="0"/>
                      <w:divBdr>
                        <w:top w:val="none" w:sz="0" w:space="0" w:color="auto"/>
                        <w:left w:val="none" w:sz="0" w:space="0" w:color="auto"/>
                        <w:bottom w:val="none" w:sz="0" w:space="0" w:color="auto"/>
                        <w:right w:val="none" w:sz="0" w:space="0" w:color="auto"/>
                      </w:divBdr>
                      <w:divsChild>
                        <w:div w:id="8181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467063">
              <w:marLeft w:val="0"/>
              <w:marRight w:val="0"/>
              <w:marTop w:val="0"/>
              <w:marBottom w:val="0"/>
              <w:divBdr>
                <w:top w:val="none" w:sz="0" w:space="0" w:color="auto"/>
                <w:left w:val="none" w:sz="0" w:space="0" w:color="auto"/>
                <w:bottom w:val="none" w:sz="0" w:space="0" w:color="auto"/>
                <w:right w:val="none" w:sz="0" w:space="0" w:color="auto"/>
              </w:divBdr>
              <w:divsChild>
                <w:div w:id="595989328">
                  <w:marLeft w:val="0"/>
                  <w:marRight w:val="0"/>
                  <w:marTop w:val="0"/>
                  <w:marBottom w:val="0"/>
                  <w:divBdr>
                    <w:top w:val="none" w:sz="0" w:space="0" w:color="auto"/>
                    <w:left w:val="none" w:sz="0" w:space="0" w:color="auto"/>
                    <w:bottom w:val="none" w:sz="0" w:space="0" w:color="auto"/>
                    <w:right w:val="none" w:sz="0" w:space="0" w:color="auto"/>
                  </w:divBdr>
                  <w:divsChild>
                    <w:div w:id="1422684318">
                      <w:marLeft w:val="0"/>
                      <w:marRight w:val="0"/>
                      <w:marTop w:val="0"/>
                      <w:marBottom w:val="0"/>
                      <w:divBdr>
                        <w:top w:val="none" w:sz="0" w:space="0" w:color="auto"/>
                        <w:left w:val="none" w:sz="0" w:space="0" w:color="auto"/>
                        <w:bottom w:val="none" w:sz="0" w:space="0" w:color="auto"/>
                        <w:right w:val="none" w:sz="0" w:space="0" w:color="auto"/>
                      </w:divBdr>
                      <w:divsChild>
                        <w:div w:id="2114469895">
                          <w:marLeft w:val="0"/>
                          <w:marRight w:val="0"/>
                          <w:marTop w:val="0"/>
                          <w:marBottom w:val="0"/>
                          <w:divBdr>
                            <w:top w:val="none" w:sz="0" w:space="0" w:color="auto"/>
                            <w:left w:val="none" w:sz="0" w:space="0" w:color="auto"/>
                            <w:bottom w:val="none" w:sz="0" w:space="0" w:color="auto"/>
                            <w:right w:val="none" w:sz="0" w:space="0" w:color="auto"/>
                          </w:divBdr>
                          <w:divsChild>
                            <w:div w:id="1371420742">
                              <w:marLeft w:val="0"/>
                              <w:marRight w:val="0"/>
                              <w:marTop w:val="0"/>
                              <w:marBottom w:val="0"/>
                              <w:divBdr>
                                <w:top w:val="none" w:sz="0" w:space="0" w:color="auto"/>
                                <w:left w:val="none" w:sz="0" w:space="0" w:color="auto"/>
                                <w:bottom w:val="none" w:sz="0" w:space="0" w:color="auto"/>
                                <w:right w:val="none" w:sz="0" w:space="0" w:color="auto"/>
                              </w:divBdr>
                            </w:div>
                            <w:div w:id="1480877557">
                              <w:marLeft w:val="0"/>
                              <w:marRight w:val="0"/>
                              <w:marTop w:val="0"/>
                              <w:marBottom w:val="0"/>
                              <w:divBdr>
                                <w:top w:val="none" w:sz="0" w:space="0" w:color="auto"/>
                                <w:left w:val="none" w:sz="0" w:space="0" w:color="auto"/>
                                <w:bottom w:val="none" w:sz="0" w:space="0" w:color="auto"/>
                                <w:right w:val="none" w:sz="0" w:space="0" w:color="auto"/>
                              </w:divBdr>
                              <w:divsChild>
                                <w:div w:id="18141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45337">
                      <w:marLeft w:val="0"/>
                      <w:marRight w:val="0"/>
                      <w:marTop w:val="0"/>
                      <w:marBottom w:val="0"/>
                      <w:divBdr>
                        <w:top w:val="none" w:sz="0" w:space="0" w:color="auto"/>
                        <w:left w:val="none" w:sz="0" w:space="0" w:color="auto"/>
                        <w:bottom w:val="none" w:sz="0" w:space="0" w:color="auto"/>
                        <w:right w:val="none" w:sz="0" w:space="0" w:color="auto"/>
                      </w:divBdr>
                      <w:divsChild>
                        <w:div w:id="173884867">
                          <w:marLeft w:val="0"/>
                          <w:marRight w:val="0"/>
                          <w:marTop w:val="0"/>
                          <w:marBottom w:val="0"/>
                          <w:divBdr>
                            <w:top w:val="none" w:sz="0" w:space="0" w:color="auto"/>
                            <w:left w:val="none" w:sz="0" w:space="0" w:color="auto"/>
                            <w:bottom w:val="none" w:sz="0" w:space="0" w:color="auto"/>
                            <w:right w:val="none" w:sz="0" w:space="0" w:color="auto"/>
                          </w:divBdr>
                          <w:divsChild>
                            <w:div w:id="1930965883">
                              <w:marLeft w:val="0"/>
                              <w:marRight w:val="0"/>
                              <w:marTop w:val="0"/>
                              <w:marBottom w:val="0"/>
                              <w:divBdr>
                                <w:top w:val="none" w:sz="0" w:space="0" w:color="auto"/>
                                <w:left w:val="none" w:sz="0" w:space="0" w:color="auto"/>
                                <w:bottom w:val="none" w:sz="0" w:space="0" w:color="auto"/>
                                <w:right w:val="none" w:sz="0" w:space="0" w:color="auto"/>
                              </w:divBdr>
                              <w:divsChild>
                                <w:div w:id="32534501">
                                  <w:marLeft w:val="0"/>
                                  <w:marRight w:val="0"/>
                                  <w:marTop w:val="0"/>
                                  <w:marBottom w:val="0"/>
                                  <w:divBdr>
                                    <w:top w:val="none" w:sz="0" w:space="0" w:color="auto"/>
                                    <w:left w:val="none" w:sz="0" w:space="0" w:color="auto"/>
                                    <w:bottom w:val="none" w:sz="0" w:space="0" w:color="auto"/>
                                    <w:right w:val="none" w:sz="0" w:space="0" w:color="auto"/>
                                  </w:divBdr>
                                </w:div>
                                <w:div w:id="1148979003">
                                  <w:marLeft w:val="0"/>
                                  <w:marRight w:val="0"/>
                                  <w:marTop w:val="0"/>
                                  <w:marBottom w:val="0"/>
                                  <w:divBdr>
                                    <w:top w:val="none" w:sz="0" w:space="0" w:color="auto"/>
                                    <w:left w:val="none" w:sz="0" w:space="0" w:color="auto"/>
                                    <w:bottom w:val="none" w:sz="0" w:space="0" w:color="auto"/>
                                    <w:right w:val="none" w:sz="0" w:space="0" w:color="auto"/>
                                  </w:divBdr>
                                  <w:divsChild>
                                    <w:div w:id="9908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5894">
                          <w:marLeft w:val="0"/>
                          <w:marRight w:val="0"/>
                          <w:marTop w:val="0"/>
                          <w:marBottom w:val="0"/>
                          <w:divBdr>
                            <w:top w:val="none" w:sz="0" w:space="0" w:color="auto"/>
                            <w:left w:val="none" w:sz="0" w:space="0" w:color="auto"/>
                            <w:bottom w:val="none" w:sz="0" w:space="0" w:color="auto"/>
                            <w:right w:val="none" w:sz="0" w:space="0" w:color="auto"/>
                          </w:divBdr>
                          <w:divsChild>
                            <w:div w:id="1666125425">
                              <w:marLeft w:val="0"/>
                              <w:marRight w:val="0"/>
                              <w:marTop w:val="0"/>
                              <w:marBottom w:val="0"/>
                              <w:divBdr>
                                <w:top w:val="none" w:sz="0" w:space="0" w:color="auto"/>
                                <w:left w:val="none" w:sz="0" w:space="0" w:color="auto"/>
                                <w:bottom w:val="none" w:sz="0" w:space="0" w:color="auto"/>
                                <w:right w:val="none" w:sz="0" w:space="0" w:color="auto"/>
                              </w:divBdr>
                              <w:divsChild>
                                <w:div w:id="1589536680">
                                  <w:marLeft w:val="0"/>
                                  <w:marRight w:val="0"/>
                                  <w:marTop w:val="0"/>
                                  <w:marBottom w:val="0"/>
                                  <w:divBdr>
                                    <w:top w:val="none" w:sz="0" w:space="0" w:color="auto"/>
                                    <w:left w:val="none" w:sz="0" w:space="0" w:color="auto"/>
                                    <w:bottom w:val="none" w:sz="0" w:space="0" w:color="auto"/>
                                    <w:right w:val="none" w:sz="0" w:space="0" w:color="auto"/>
                                  </w:divBdr>
                                </w:div>
                                <w:div w:id="2125876595">
                                  <w:marLeft w:val="0"/>
                                  <w:marRight w:val="0"/>
                                  <w:marTop w:val="0"/>
                                  <w:marBottom w:val="0"/>
                                  <w:divBdr>
                                    <w:top w:val="none" w:sz="0" w:space="0" w:color="auto"/>
                                    <w:left w:val="none" w:sz="0" w:space="0" w:color="auto"/>
                                    <w:bottom w:val="none" w:sz="0" w:space="0" w:color="auto"/>
                                    <w:right w:val="none" w:sz="0" w:space="0" w:color="auto"/>
                                  </w:divBdr>
                                  <w:divsChild>
                                    <w:div w:id="10363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5341">
                          <w:marLeft w:val="0"/>
                          <w:marRight w:val="0"/>
                          <w:marTop w:val="0"/>
                          <w:marBottom w:val="0"/>
                          <w:divBdr>
                            <w:top w:val="none" w:sz="0" w:space="0" w:color="auto"/>
                            <w:left w:val="none" w:sz="0" w:space="0" w:color="auto"/>
                            <w:bottom w:val="none" w:sz="0" w:space="0" w:color="auto"/>
                            <w:right w:val="none" w:sz="0" w:space="0" w:color="auto"/>
                          </w:divBdr>
                          <w:divsChild>
                            <w:div w:id="415129793">
                              <w:marLeft w:val="0"/>
                              <w:marRight w:val="0"/>
                              <w:marTop w:val="0"/>
                              <w:marBottom w:val="0"/>
                              <w:divBdr>
                                <w:top w:val="none" w:sz="0" w:space="0" w:color="auto"/>
                                <w:left w:val="none" w:sz="0" w:space="0" w:color="auto"/>
                                <w:bottom w:val="none" w:sz="0" w:space="0" w:color="auto"/>
                                <w:right w:val="none" w:sz="0" w:space="0" w:color="auto"/>
                              </w:divBdr>
                              <w:divsChild>
                                <w:div w:id="568813157">
                                  <w:marLeft w:val="0"/>
                                  <w:marRight w:val="0"/>
                                  <w:marTop w:val="0"/>
                                  <w:marBottom w:val="0"/>
                                  <w:divBdr>
                                    <w:top w:val="none" w:sz="0" w:space="0" w:color="auto"/>
                                    <w:left w:val="none" w:sz="0" w:space="0" w:color="auto"/>
                                    <w:bottom w:val="none" w:sz="0" w:space="0" w:color="auto"/>
                                    <w:right w:val="none" w:sz="0" w:space="0" w:color="auto"/>
                                  </w:divBdr>
                                </w:div>
                                <w:div w:id="1279874241">
                                  <w:marLeft w:val="0"/>
                                  <w:marRight w:val="0"/>
                                  <w:marTop w:val="0"/>
                                  <w:marBottom w:val="0"/>
                                  <w:divBdr>
                                    <w:top w:val="none" w:sz="0" w:space="0" w:color="auto"/>
                                    <w:left w:val="none" w:sz="0" w:space="0" w:color="auto"/>
                                    <w:bottom w:val="none" w:sz="0" w:space="0" w:color="auto"/>
                                    <w:right w:val="none" w:sz="0" w:space="0" w:color="auto"/>
                                  </w:divBdr>
                                  <w:divsChild>
                                    <w:div w:id="14762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122832">
          <w:marLeft w:val="0"/>
          <w:marRight w:val="0"/>
          <w:marTop w:val="0"/>
          <w:marBottom w:val="0"/>
          <w:divBdr>
            <w:top w:val="none" w:sz="0" w:space="0" w:color="auto"/>
            <w:left w:val="none" w:sz="0" w:space="0" w:color="auto"/>
            <w:bottom w:val="none" w:sz="0" w:space="0" w:color="auto"/>
            <w:right w:val="none" w:sz="0" w:space="0" w:color="auto"/>
          </w:divBdr>
          <w:divsChild>
            <w:div w:id="1662200904">
              <w:marLeft w:val="0"/>
              <w:marRight w:val="0"/>
              <w:marTop w:val="0"/>
              <w:marBottom w:val="0"/>
              <w:divBdr>
                <w:top w:val="none" w:sz="0" w:space="0" w:color="auto"/>
                <w:left w:val="none" w:sz="0" w:space="0" w:color="auto"/>
                <w:bottom w:val="none" w:sz="0" w:space="0" w:color="auto"/>
                <w:right w:val="none" w:sz="0" w:space="0" w:color="auto"/>
              </w:divBdr>
              <w:divsChild>
                <w:div w:id="1306816888">
                  <w:marLeft w:val="0"/>
                  <w:marRight w:val="0"/>
                  <w:marTop w:val="0"/>
                  <w:marBottom w:val="0"/>
                  <w:divBdr>
                    <w:top w:val="none" w:sz="0" w:space="0" w:color="auto"/>
                    <w:left w:val="none" w:sz="0" w:space="0" w:color="auto"/>
                    <w:bottom w:val="none" w:sz="0" w:space="0" w:color="auto"/>
                    <w:right w:val="none" w:sz="0" w:space="0" w:color="auto"/>
                  </w:divBdr>
                  <w:divsChild>
                    <w:div w:id="1274095208">
                      <w:marLeft w:val="0"/>
                      <w:marRight w:val="0"/>
                      <w:marTop w:val="0"/>
                      <w:marBottom w:val="0"/>
                      <w:divBdr>
                        <w:top w:val="none" w:sz="0" w:space="0" w:color="auto"/>
                        <w:left w:val="none" w:sz="0" w:space="0" w:color="auto"/>
                        <w:bottom w:val="none" w:sz="0" w:space="0" w:color="auto"/>
                        <w:right w:val="none" w:sz="0" w:space="0" w:color="auto"/>
                      </w:divBdr>
                      <w:divsChild>
                        <w:div w:id="2061174876">
                          <w:marLeft w:val="0"/>
                          <w:marRight w:val="0"/>
                          <w:marTop w:val="0"/>
                          <w:marBottom w:val="0"/>
                          <w:divBdr>
                            <w:top w:val="none" w:sz="0" w:space="0" w:color="auto"/>
                            <w:left w:val="none" w:sz="0" w:space="0" w:color="auto"/>
                            <w:bottom w:val="none" w:sz="0" w:space="0" w:color="auto"/>
                            <w:right w:val="none" w:sz="0" w:space="0" w:color="auto"/>
                          </w:divBdr>
                          <w:divsChild>
                            <w:div w:id="102775271">
                              <w:marLeft w:val="0"/>
                              <w:marRight w:val="0"/>
                              <w:marTop w:val="0"/>
                              <w:marBottom w:val="0"/>
                              <w:divBdr>
                                <w:top w:val="none" w:sz="0" w:space="0" w:color="auto"/>
                                <w:left w:val="none" w:sz="0" w:space="0" w:color="auto"/>
                                <w:bottom w:val="none" w:sz="0" w:space="0" w:color="auto"/>
                                <w:right w:val="none" w:sz="0" w:space="0" w:color="auto"/>
                              </w:divBdr>
                              <w:divsChild>
                                <w:div w:id="1350444603">
                                  <w:marLeft w:val="0"/>
                                  <w:marRight w:val="0"/>
                                  <w:marTop w:val="0"/>
                                  <w:marBottom w:val="0"/>
                                  <w:divBdr>
                                    <w:top w:val="none" w:sz="0" w:space="0" w:color="auto"/>
                                    <w:left w:val="none" w:sz="0" w:space="0" w:color="auto"/>
                                    <w:bottom w:val="none" w:sz="0" w:space="0" w:color="auto"/>
                                    <w:right w:val="none" w:sz="0" w:space="0" w:color="auto"/>
                                  </w:divBdr>
                                </w:div>
                                <w:div w:id="1450120787">
                                  <w:marLeft w:val="0"/>
                                  <w:marRight w:val="0"/>
                                  <w:marTop w:val="0"/>
                                  <w:marBottom w:val="0"/>
                                  <w:divBdr>
                                    <w:top w:val="none" w:sz="0" w:space="0" w:color="auto"/>
                                    <w:left w:val="none" w:sz="0" w:space="0" w:color="auto"/>
                                    <w:bottom w:val="none" w:sz="0" w:space="0" w:color="auto"/>
                                    <w:right w:val="none" w:sz="0" w:space="0" w:color="auto"/>
                                  </w:divBdr>
                                </w:div>
                                <w:div w:id="6491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05714">
                      <w:marLeft w:val="0"/>
                      <w:marRight w:val="0"/>
                      <w:marTop w:val="0"/>
                      <w:marBottom w:val="0"/>
                      <w:divBdr>
                        <w:top w:val="none" w:sz="0" w:space="0" w:color="auto"/>
                        <w:left w:val="none" w:sz="0" w:space="0" w:color="auto"/>
                        <w:bottom w:val="none" w:sz="0" w:space="0" w:color="auto"/>
                        <w:right w:val="none" w:sz="0" w:space="0" w:color="auto"/>
                      </w:divBdr>
                    </w:div>
                  </w:divsChild>
                </w:div>
                <w:div w:id="476460943">
                  <w:marLeft w:val="0"/>
                  <w:marRight w:val="0"/>
                  <w:marTop w:val="0"/>
                  <w:marBottom w:val="0"/>
                  <w:divBdr>
                    <w:top w:val="none" w:sz="0" w:space="0" w:color="auto"/>
                    <w:left w:val="none" w:sz="0" w:space="0" w:color="auto"/>
                    <w:bottom w:val="none" w:sz="0" w:space="0" w:color="auto"/>
                    <w:right w:val="none" w:sz="0" w:space="0" w:color="auto"/>
                  </w:divBdr>
                  <w:divsChild>
                    <w:div w:id="749960171">
                      <w:marLeft w:val="0"/>
                      <w:marRight w:val="0"/>
                      <w:marTop w:val="0"/>
                      <w:marBottom w:val="0"/>
                      <w:divBdr>
                        <w:top w:val="none" w:sz="0" w:space="0" w:color="auto"/>
                        <w:left w:val="none" w:sz="0" w:space="0" w:color="auto"/>
                        <w:bottom w:val="none" w:sz="0" w:space="0" w:color="auto"/>
                        <w:right w:val="none" w:sz="0" w:space="0" w:color="auto"/>
                      </w:divBdr>
                    </w:div>
                  </w:divsChild>
                </w:div>
                <w:div w:id="743258302">
                  <w:marLeft w:val="0"/>
                  <w:marRight w:val="0"/>
                  <w:marTop w:val="0"/>
                  <w:marBottom w:val="0"/>
                  <w:divBdr>
                    <w:top w:val="none" w:sz="0" w:space="0" w:color="auto"/>
                    <w:left w:val="none" w:sz="0" w:space="0" w:color="auto"/>
                    <w:bottom w:val="none" w:sz="0" w:space="0" w:color="auto"/>
                    <w:right w:val="none" w:sz="0" w:space="0" w:color="auto"/>
                  </w:divBdr>
                  <w:divsChild>
                    <w:div w:id="1793863252">
                      <w:marLeft w:val="0"/>
                      <w:marRight w:val="0"/>
                      <w:marTop w:val="0"/>
                      <w:marBottom w:val="0"/>
                      <w:divBdr>
                        <w:top w:val="none" w:sz="0" w:space="0" w:color="auto"/>
                        <w:left w:val="none" w:sz="0" w:space="0" w:color="auto"/>
                        <w:bottom w:val="none" w:sz="0" w:space="0" w:color="auto"/>
                        <w:right w:val="none" w:sz="0" w:space="0" w:color="auto"/>
                      </w:divBdr>
                      <w:divsChild>
                        <w:div w:id="60174225">
                          <w:marLeft w:val="0"/>
                          <w:marRight w:val="0"/>
                          <w:marTop w:val="0"/>
                          <w:marBottom w:val="0"/>
                          <w:divBdr>
                            <w:top w:val="none" w:sz="0" w:space="0" w:color="auto"/>
                            <w:left w:val="none" w:sz="0" w:space="0" w:color="auto"/>
                            <w:bottom w:val="none" w:sz="0" w:space="0" w:color="auto"/>
                            <w:right w:val="none" w:sz="0" w:space="0" w:color="auto"/>
                          </w:divBdr>
                        </w:div>
                      </w:divsChild>
                    </w:div>
                    <w:div w:id="1518423977">
                      <w:marLeft w:val="0"/>
                      <w:marRight w:val="0"/>
                      <w:marTop w:val="0"/>
                      <w:marBottom w:val="0"/>
                      <w:divBdr>
                        <w:top w:val="none" w:sz="0" w:space="0" w:color="auto"/>
                        <w:left w:val="none" w:sz="0" w:space="0" w:color="auto"/>
                        <w:bottom w:val="none" w:sz="0" w:space="0" w:color="auto"/>
                        <w:right w:val="none" w:sz="0" w:space="0" w:color="auto"/>
                      </w:divBdr>
                    </w:div>
                  </w:divsChild>
                </w:div>
                <w:div w:id="409693391">
                  <w:marLeft w:val="0"/>
                  <w:marRight w:val="0"/>
                  <w:marTop w:val="0"/>
                  <w:marBottom w:val="0"/>
                  <w:divBdr>
                    <w:top w:val="none" w:sz="0" w:space="0" w:color="auto"/>
                    <w:left w:val="none" w:sz="0" w:space="0" w:color="auto"/>
                    <w:bottom w:val="none" w:sz="0" w:space="0" w:color="auto"/>
                    <w:right w:val="none" w:sz="0" w:space="0" w:color="auto"/>
                  </w:divBdr>
                  <w:divsChild>
                    <w:div w:id="16553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1357">
      <w:bodyDiv w:val="1"/>
      <w:marLeft w:val="0"/>
      <w:marRight w:val="0"/>
      <w:marTop w:val="0"/>
      <w:marBottom w:val="0"/>
      <w:divBdr>
        <w:top w:val="none" w:sz="0" w:space="0" w:color="auto"/>
        <w:left w:val="none" w:sz="0" w:space="0" w:color="auto"/>
        <w:bottom w:val="none" w:sz="0" w:space="0" w:color="auto"/>
        <w:right w:val="none" w:sz="0" w:space="0" w:color="auto"/>
      </w:divBdr>
      <w:divsChild>
        <w:div w:id="1357275296">
          <w:marLeft w:val="0"/>
          <w:marRight w:val="0"/>
          <w:marTop w:val="0"/>
          <w:marBottom w:val="0"/>
          <w:divBdr>
            <w:top w:val="none" w:sz="0" w:space="0" w:color="auto"/>
            <w:left w:val="none" w:sz="0" w:space="0" w:color="auto"/>
            <w:bottom w:val="none" w:sz="0" w:space="0" w:color="auto"/>
            <w:right w:val="none" w:sz="0" w:space="0" w:color="auto"/>
          </w:divBdr>
          <w:divsChild>
            <w:div w:id="650910620">
              <w:marLeft w:val="0"/>
              <w:marRight w:val="0"/>
              <w:marTop w:val="0"/>
              <w:marBottom w:val="0"/>
              <w:divBdr>
                <w:top w:val="none" w:sz="0" w:space="0" w:color="auto"/>
                <w:left w:val="none" w:sz="0" w:space="0" w:color="auto"/>
                <w:bottom w:val="none" w:sz="0" w:space="0" w:color="auto"/>
                <w:right w:val="none" w:sz="0" w:space="0" w:color="auto"/>
              </w:divBdr>
              <w:divsChild>
                <w:div w:id="1122765332">
                  <w:marLeft w:val="0"/>
                  <w:marRight w:val="0"/>
                  <w:marTop w:val="0"/>
                  <w:marBottom w:val="0"/>
                  <w:divBdr>
                    <w:top w:val="none" w:sz="0" w:space="0" w:color="auto"/>
                    <w:left w:val="none" w:sz="0" w:space="0" w:color="auto"/>
                    <w:bottom w:val="none" w:sz="0" w:space="0" w:color="auto"/>
                    <w:right w:val="none" w:sz="0" w:space="0" w:color="auto"/>
                  </w:divBdr>
                  <w:divsChild>
                    <w:div w:id="1185440593">
                      <w:marLeft w:val="0"/>
                      <w:marRight w:val="0"/>
                      <w:marTop w:val="0"/>
                      <w:marBottom w:val="0"/>
                      <w:divBdr>
                        <w:top w:val="none" w:sz="0" w:space="0" w:color="auto"/>
                        <w:left w:val="none" w:sz="0" w:space="0" w:color="auto"/>
                        <w:bottom w:val="none" w:sz="0" w:space="0" w:color="auto"/>
                        <w:right w:val="none" w:sz="0" w:space="0" w:color="auto"/>
                      </w:divBdr>
                      <w:divsChild>
                        <w:div w:id="379207966">
                          <w:marLeft w:val="0"/>
                          <w:marRight w:val="0"/>
                          <w:marTop w:val="0"/>
                          <w:marBottom w:val="0"/>
                          <w:divBdr>
                            <w:top w:val="none" w:sz="0" w:space="0" w:color="auto"/>
                            <w:left w:val="none" w:sz="0" w:space="0" w:color="auto"/>
                            <w:bottom w:val="none" w:sz="0" w:space="0" w:color="auto"/>
                            <w:right w:val="none" w:sz="0" w:space="0" w:color="auto"/>
                          </w:divBdr>
                          <w:divsChild>
                            <w:div w:id="5190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business-laws/the-indian-partnership-act/kinds-of-partnership/" TargetMode="External"/><Relationship Id="rId13" Type="http://schemas.openxmlformats.org/officeDocument/2006/relationships/hyperlink" Target="https://www.toppr.com/guides/principles-and-practices-of-accounting/retirement-of-a-partner/final-payment-to-retiring-partner/" TargetMode="External"/><Relationship Id="rId18" Type="http://schemas.openxmlformats.org/officeDocument/2006/relationships/hyperlink" Target="https://www.toppr.com/guides/quantitative-aptitude/si-and-ci/simple-interes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hau.ac.zm" TargetMode="External"/><Relationship Id="rId12" Type="http://schemas.openxmlformats.org/officeDocument/2006/relationships/hyperlink" Target="https://www.toppr.com/guides/business-laws-cs/indian-partnership-act/goodwill-of-a-firm/" TargetMode="External"/><Relationship Id="rId17" Type="http://schemas.openxmlformats.org/officeDocument/2006/relationships/hyperlink" Target="https://www.toppr.com/guides/principles-and-practices-of-accounting/introduction-to-partnership-accounting/capital-accounts-fixed-and-fluctuating" TargetMode="External"/><Relationship Id="rId2" Type="http://schemas.openxmlformats.org/officeDocument/2006/relationships/styles" Target="styles.xml"/><Relationship Id="rId16" Type="http://schemas.openxmlformats.org/officeDocument/2006/relationships/hyperlink" Target="https://www.toppr.com/guides/accountancy/accounting-for-partnership/distribution-of-profit-among-partne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pr.com/guides/business-laws-cs/indian-contract-act-1872/classes-of-agents/" TargetMode="External"/><Relationship Id="rId5" Type="http://schemas.openxmlformats.org/officeDocument/2006/relationships/footnotes" Target="footnotes.xml"/><Relationship Id="rId15" Type="http://schemas.openxmlformats.org/officeDocument/2006/relationships/hyperlink" Target="https://www.toppr.com/guides/accountancy/dissolution-of-partnership-firm/" TargetMode="External"/><Relationship Id="rId10" Type="http://schemas.openxmlformats.org/officeDocument/2006/relationships/hyperlink" Target="https://www.toppr.com/guides/business-studies/nature-and-purpose-of-business/concept-and-characteristics-of-busines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oppr.com/guides/business-laws/the-indian-partnership-act/types-of-partners/" TargetMode="External"/><Relationship Id="rId14" Type="http://schemas.openxmlformats.org/officeDocument/2006/relationships/hyperlink" Target="https://www.toppr.com/guides/principles-and-practice-of-accounting/retirement-of-a-partn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17754</Words>
  <Characters>101203</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Taonga Muzumara</cp:lastModifiedBy>
  <cp:revision>2</cp:revision>
  <cp:lastPrinted>2019-12-03T14:28:00Z</cp:lastPrinted>
  <dcterms:created xsi:type="dcterms:W3CDTF">2022-01-22T02:42:00Z</dcterms:created>
  <dcterms:modified xsi:type="dcterms:W3CDTF">2022-01-22T02:42:00Z</dcterms:modified>
</cp:coreProperties>
</file>